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住建局20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月份重点工作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进度及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8月份计划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表</w:t>
      </w:r>
    </w:p>
    <w:tbl>
      <w:tblPr>
        <w:tblStyle w:val="4"/>
        <w:tblW w:w="15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638"/>
        <w:gridCol w:w="4042"/>
        <w:gridCol w:w="5163"/>
        <w:gridCol w:w="4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重点工作事项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月份完成情况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8月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份工作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重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有序组织城市双修，扎实开展城市治理，积极争创全国文明典范城市。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1.维修更换道板共约1697.42平方米，侧平石193.23米，路牙219.72米；修复零星沥青路面约71.13平方米；修补混凝土路面约1475.66平方米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2.对城区道路标志标牌进行全面排查，已修复及新增标识牌330块，标志杆251根，更换反光柱反光膜223根；护栏标语114幅，插牌52幅，插牌小品4个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3.对34个公园广场景点共计7792盏亮化设施进行日常管护检修，新华路、曙光路、宁海路、通榆路等路段的中国结、灯笼、国旗目前已全部安装完毕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城区64处公园、广场、景点、34座公厕的保洁及设备设施的日常维修、内保安全管理。对公园广场景点的音响和监控进行重新招标安装。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1.进行常态化巡查和维修；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2.加大公园、广场、景点雕塑小品、宣传标牌建设，多渠道、多角度宣传创建、营造氛围；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3.完成交办任务。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宋体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lang w:val="en-US" w:eastAsia="zh-CN"/>
              </w:rPr>
              <w:t>全面推进第一轮城市更新。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拟定糖果厂区域更新方案；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2.7月22日对糖果厂区域城市更新方案进行公告征求意见；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3.调研苏州市吴中区电子签约系统；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收集糖果厂区域征求意见情况，根据征求意见情况对更新方案修改完善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持续开展城镇燃气行业安全治理专项行动，推进瓶装液化气统一配送工作，确保二季度入户安检率达到60%。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1.开展燃气安全大检查大整治，重点对瓶装液化气经营企业进行全覆盖检查，完成4处地下管线违章占压的整改；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2.推动瓶装液化气市场整合，已成立海安市幸福到家配送服务有限公司，7月底将举行统一配送启动仪式；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3.推进瓶装液化气入户安检，入户安检比例达到65%。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1.继续大力开展燃气安全生产专项整治工作，督促7月份全面检查问题整改闭环，推进管道天然气餐饮场所安装燃气泄漏安全保护装置；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2.推进瓶装液化气统一配送正式运行；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3.对照三季度任务目标继续推进瓶装液化气入户安检工作。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加强房屋征收组织，尽快实现新通扬河生态区二期、闸东路等区域房屋征收扫尾“清零”。迅速启动海安丝厂、苏中大厦等区域的城市更新，尽快制定海安丝厂区域房屋征收补偿安置方案和城市更新方案。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>1.海安丝厂区域确定征收红线图；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>2.丝厂区域入户调查完成298户，占比85%；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>3.拟定海安丝厂区域房屋征收补偿安置方案，7月21日组织专家对方案进行了论证；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>4.7月22日对房屋征收补偿安置方案进行现场公告征求意见；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>5.7月14日向闸东路区域未签约被征收户发放公开信和送达评估报告，区域现场张贴公开信，明确开签协议日期；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>6.生态区一期四区域贲道祥强拆迁听证。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  <w:t>1.继续完成丝厂区域入户调查，组织认定、调查结果公示；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  <w:t>2.收集补偿安置方案征求意见情况并对方案进行修改完善；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  <w:t>3.继续做好丝厂区域房屋征收决定前期资料准备。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宋体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有序推进城乡污水收集处理一体化和引江供水三期工程建设，全力推进城镇污水处理提质增效精准攻坚“333”行动。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1.管网疏通检测：建成区市政管网排查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全部完成，小区及单位庭院内部排查正在扫尾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2.达标区内市政污水管网已对排查结果完成梳理，渗漏50处、腐蚀17处、破裂383处、变形86处、错口57处、脱节11处，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已完成设计，正在清单编制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。小区、单位庭院内部一期排查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已全部完成设计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18个小区，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已进场施工的有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3.界牌河两侧建设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项目于7月中旬进场；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界墩花苑北侧工程完成500米，高新区正在协调两个附属房屋的拆迁工作；大里村罗家套区域将新建管网接入隆安路市政污水管网，目前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主管网已铺设完成，支管网正在挨家挨户进行中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今年达标区范围内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小区和单位庭院内部管网全部排查结束并出检测报告。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2.市政污水管网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挂网招标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；一期小区和单位庭院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抓紧施工，完成60%小区任务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，二期小区和单位庭院排查全部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结束，完成50%的设计任务，完成今年达标区内学校的整改施工。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3.3个管网盲区项目按序时推进。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尽快做好2021年城建重点工程立项、设计等，重点抓好黄海路跨老通扬河大桥等工程建设规划设计、立项、招标、清障等前期工作，争取尽快开工。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加快推进草坝路、宁海路南延等工程建设进度。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1.草坝路雨水管道已完成1700m；污水管道已完成1000m；主车道原槽施工14200m2；泥灰结石施工16000㎡；强电排管已完成760m。水稳5000m2。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2.宁海路南延完成雨水管网1200m，占雨水工程量90%；完成污水管网800m，占污水工程量90%；机动车道路基完成约600m，占机动车道路基工程量80%；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3.黄海路跨通扬河大桥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7月16日举行开工仪式，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完成项目部搭建，完成老桥拆除方案编制及论证，完成4跨老桥拆除。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1.草坝路完成主线可施工部分机动车道沥青下面层摊铺，完成非机动车道可施工部分水稳摊铺，部分沥青下面层摊铺；完成人行道砼垫层施工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2.宁海路南延雨水管道完成100米；污水管道完成160米；原槽施工5000平方；泥灰结石施工12000平方；强电排管300米，水稳8000平方，弱电排管400米。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3.黄海路跨通扬河桥完成老桥拆除，完成59根桩基础施工，完成8号台、9号墩台施工。</w:t>
            </w:r>
          </w:p>
        </w:tc>
      </w:tr>
    </w:tbl>
    <w:p>
      <w:pPr>
        <w:tabs>
          <w:tab w:val="left" w:pos="9642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4AC3"/>
    <w:rsid w:val="007C202A"/>
    <w:rsid w:val="008F01D7"/>
    <w:rsid w:val="011B1040"/>
    <w:rsid w:val="01AC568F"/>
    <w:rsid w:val="02516B30"/>
    <w:rsid w:val="04672D1A"/>
    <w:rsid w:val="048E12F8"/>
    <w:rsid w:val="048E7CCE"/>
    <w:rsid w:val="055875EA"/>
    <w:rsid w:val="05F22C05"/>
    <w:rsid w:val="07B80975"/>
    <w:rsid w:val="08505FF2"/>
    <w:rsid w:val="08887120"/>
    <w:rsid w:val="08EA20A7"/>
    <w:rsid w:val="09985E08"/>
    <w:rsid w:val="09F37008"/>
    <w:rsid w:val="0A726382"/>
    <w:rsid w:val="0BA8597F"/>
    <w:rsid w:val="0BC438D4"/>
    <w:rsid w:val="0C4B1BF8"/>
    <w:rsid w:val="0E223226"/>
    <w:rsid w:val="0E837097"/>
    <w:rsid w:val="0EC128C7"/>
    <w:rsid w:val="111C4B65"/>
    <w:rsid w:val="12CB41C1"/>
    <w:rsid w:val="13AA4508"/>
    <w:rsid w:val="145D082B"/>
    <w:rsid w:val="14C71867"/>
    <w:rsid w:val="14F65252"/>
    <w:rsid w:val="156F6101"/>
    <w:rsid w:val="16E3039E"/>
    <w:rsid w:val="18882A9C"/>
    <w:rsid w:val="18F040F0"/>
    <w:rsid w:val="19177153"/>
    <w:rsid w:val="194E3D78"/>
    <w:rsid w:val="1A187CDF"/>
    <w:rsid w:val="1A7D0CE1"/>
    <w:rsid w:val="1D4425BF"/>
    <w:rsid w:val="1D767CED"/>
    <w:rsid w:val="1DC52405"/>
    <w:rsid w:val="1E505392"/>
    <w:rsid w:val="1F2D35BC"/>
    <w:rsid w:val="2053377F"/>
    <w:rsid w:val="20B54305"/>
    <w:rsid w:val="20F51BED"/>
    <w:rsid w:val="211F44E1"/>
    <w:rsid w:val="216C37FF"/>
    <w:rsid w:val="21802E5E"/>
    <w:rsid w:val="229E1D39"/>
    <w:rsid w:val="23FD2EEC"/>
    <w:rsid w:val="241E74FF"/>
    <w:rsid w:val="24AA0C75"/>
    <w:rsid w:val="257A6246"/>
    <w:rsid w:val="25DB6FAF"/>
    <w:rsid w:val="260466F3"/>
    <w:rsid w:val="26503E9E"/>
    <w:rsid w:val="268925F2"/>
    <w:rsid w:val="26F77B57"/>
    <w:rsid w:val="28E32A82"/>
    <w:rsid w:val="29F3532D"/>
    <w:rsid w:val="2B1A6825"/>
    <w:rsid w:val="2BDF24BB"/>
    <w:rsid w:val="2CC507FA"/>
    <w:rsid w:val="2D2C003A"/>
    <w:rsid w:val="2E3E460A"/>
    <w:rsid w:val="2E804177"/>
    <w:rsid w:val="2F7328CC"/>
    <w:rsid w:val="2F8D6D65"/>
    <w:rsid w:val="2FF05A8F"/>
    <w:rsid w:val="300C5004"/>
    <w:rsid w:val="307C1CEB"/>
    <w:rsid w:val="30D67FBA"/>
    <w:rsid w:val="31216B95"/>
    <w:rsid w:val="31F46D4A"/>
    <w:rsid w:val="32A119A5"/>
    <w:rsid w:val="33CE5619"/>
    <w:rsid w:val="34AB644D"/>
    <w:rsid w:val="34E52086"/>
    <w:rsid w:val="34F00D82"/>
    <w:rsid w:val="3666568A"/>
    <w:rsid w:val="379E33DA"/>
    <w:rsid w:val="37AB6D20"/>
    <w:rsid w:val="3891113F"/>
    <w:rsid w:val="39E47C30"/>
    <w:rsid w:val="3D2D6FB1"/>
    <w:rsid w:val="3D3B624E"/>
    <w:rsid w:val="3D6B4B1E"/>
    <w:rsid w:val="3F9B3D99"/>
    <w:rsid w:val="407A5E33"/>
    <w:rsid w:val="40880DAF"/>
    <w:rsid w:val="40EA19BE"/>
    <w:rsid w:val="41211298"/>
    <w:rsid w:val="4183157C"/>
    <w:rsid w:val="41A60E0F"/>
    <w:rsid w:val="430931CF"/>
    <w:rsid w:val="43515B10"/>
    <w:rsid w:val="43D64BF3"/>
    <w:rsid w:val="443A673B"/>
    <w:rsid w:val="4723460D"/>
    <w:rsid w:val="472A5D7A"/>
    <w:rsid w:val="4909041B"/>
    <w:rsid w:val="49C06C59"/>
    <w:rsid w:val="49F22A2B"/>
    <w:rsid w:val="49F81561"/>
    <w:rsid w:val="4B1D6325"/>
    <w:rsid w:val="4B41080F"/>
    <w:rsid w:val="4BEE1971"/>
    <w:rsid w:val="4D6B29F1"/>
    <w:rsid w:val="4F2C359C"/>
    <w:rsid w:val="4F83682B"/>
    <w:rsid w:val="4F8B7B4E"/>
    <w:rsid w:val="4FF14F2E"/>
    <w:rsid w:val="50044867"/>
    <w:rsid w:val="502F31D6"/>
    <w:rsid w:val="5128384F"/>
    <w:rsid w:val="515A68AF"/>
    <w:rsid w:val="51840F4A"/>
    <w:rsid w:val="51CC3C73"/>
    <w:rsid w:val="51F72156"/>
    <w:rsid w:val="528F0BBE"/>
    <w:rsid w:val="52A1496C"/>
    <w:rsid w:val="53260552"/>
    <w:rsid w:val="553B55D5"/>
    <w:rsid w:val="55C07461"/>
    <w:rsid w:val="55CD4614"/>
    <w:rsid w:val="562A5CE7"/>
    <w:rsid w:val="57287645"/>
    <w:rsid w:val="581221D0"/>
    <w:rsid w:val="595B39BA"/>
    <w:rsid w:val="59A5444E"/>
    <w:rsid w:val="59B263F9"/>
    <w:rsid w:val="59BE06A0"/>
    <w:rsid w:val="59C27BE5"/>
    <w:rsid w:val="59F6326D"/>
    <w:rsid w:val="5A9B5A5E"/>
    <w:rsid w:val="5B284AC3"/>
    <w:rsid w:val="5BFD4749"/>
    <w:rsid w:val="5CA102C7"/>
    <w:rsid w:val="5CF9269D"/>
    <w:rsid w:val="5E0F01DB"/>
    <w:rsid w:val="60433F54"/>
    <w:rsid w:val="60D1549C"/>
    <w:rsid w:val="60EA153B"/>
    <w:rsid w:val="61804D73"/>
    <w:rsid w:val="61F208CF"/>
    <w:rsid w:val="62CA0179"/>
    <w:rsid w:val="62D83751"/>
    <w:rsid w:val="63725A31"/>
    <w:rsid w:val="644515DC"/>
    <w:rsid w:val="64E50727"/>
    <w:rsid w:val="6511259F"/>
    <w:rsid w:val="667B02CA"/>
    <w:rsid w:val="66D02C39"/>
    <w:rsid w:val="681A2544"/>
    <w:rsid w:val="6846113A"/>
    <w:rsid w:val="685F3289"/>
    <w:rsid w:val="690C1038"/>
    <w:rsid w:val="6ACC2D93"/>
    <w:rsid w:val="6AEA2C26"/>
    <w:rsid w:val="6B444D3D"/>
    <w:rsid w:val="6BE75E6D"/>
    <w:rsid w:val="6C2D3CD0"/>
    <w:rsid w:val="6C793FBC"/>
    <w:rsid w:val="6CD97293"/>
    <w:rsid w:val="6D5C44C8"/>
    <w:rsid w:val="6D9F72D6"/>
    <w:rsid w:val="6DCA7810"/>
    <w:rsid w:val="6E1F06AF"/>
    <w:rsid w:val="6F69585D"/>
    <w:rsid w:val="6F894EBF"/>
    <w:rsid w:val="70570E72"/>
    <w:rsid w:val="70A57D5B"/>
    <w:rsid w:val="711D4655"/>
    <w:rsid w:val="72141589"/>
    <w:rsid w:val="73314AE6"/>
    <w:rsid w:val="733E3A48"/>
    <w:rsid w:val="734D3A5C"/>
    <w:rsid w:val="73A02844"/>
    <w:rsid w:val="73A92167"/>
    <w:rsid w:val="743A2789"/>
    <w:rsid w:val="74BB6E2B"/>
    <w:rsid w:val="75032D1A"/>
    <w:rsid w:val="75A457F9"/>
    <w:rsid w:val="75C54845"/>
    <w:rsid w:val="763D7222"/>
    <w:rsid w:val="76567000"/>
    <w:rsid w:val="76856A58"/>
    <w:rsid w:val="76FE4A9F"/>
    <w:rsid w:val="770E4D53"/>
    <w:rsid w:val="782A1DD6"/>
    <w:rsid w:val="792479D5"/>
    <w:rsid w:val="795864E9"/>
    <w:rsid w:val="7A60647E"/>
    <w:rsid w:val="7A641638"/>
    <w:rsid w:val="7AE3491B"/>
    <w:rsid w:val="7B737277"/>
    <w:rsid w:val="7B78174D"/>
    <w:rsid w:val="7CA06078"/>
    <w:rsid w:val="7CA54198"/>
    <w:rsid w:val="7D813FDF"/>
    <w:rsid w:val="7E0221B6"/>
    <w:rsid w:val="7E096D37"/>
    <w:rsid w:val="7E0D50DE"/>
    <w:rsid w:val="7EA20947"/>
    <w:rsid w:val="7EA4145A"/>
    <w:rsid w:val="7EC70317"/>
    <w:rsid w:val="7FB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2019-12-31T03:19:00Z</dcterms:created>
  <dc:creator>诸恶莫作</dc:creator>
  <cp:lastModifiedBy>陆烨锋</cp:lastModifiedBy>
  <cp:lastPrinted>2021-01-27T09:47:00Z</cp:lastPrinted>
  <dcterms:modified xsi:type="dcterms:W3CDTF">2021-07-26T07:06:48Z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BA8F603592F84C1B97267B43BBCBC5E0</vt:lpwstr>
  </property>
</Properties>
</file>