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600" w:lineRule="exact"/>
        <w:jc w:val="distribute"/>
        <w:textAlignment w:val="auto"/>
        <w:rPr>
          <w:rFonts w:hint="eastAsia" w:ascii="方正小标宋_GBK" w:eastAsia="方正小标宋_GBK"/>
          <w:b w:val="0"/>
          <w:spacing w:val="-20"/>
          <w:w w:val="55"/>
          <w:sz w:val="144"/>
          <w:szCs w:val="144"/>
        </w:rPr>
      </w:pPr>
      <w:r>
        <w:rPr>
          <w:rFonts w:hint="eastAsia" w:ascii="方正小标宋_GBK" w:eastAsia="方正小标宋_GBK"/>
          <w:b w:val="0"/>
          <w:spacing w:val="-20"/>
          <w:w w:val="55"/>
          <w:sz w:val="144"/>
          <w:szCs w:val="144"/>
          <w:lang w:val="en-US" w:eastAsia="zh-CN"/>
        </w:rPr>
        <w:t>海安市城市管理局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600" w:lineRule="exact"/>
        <w:jc w:val="distribute"/>
        <w:textAlignment w:val="auto"/>
        <w:rPr>
          <w:rFonts w:hint="eastAsia" w:ascii="方正小标宋_GBK" w:eastAsia="方正小标宋_GBK"/>
          <w:b w:val="0"/>
          <w:spacing w:val="-20"/>
          <w:w w:val="55"/>
          <w:sz w:val="144"/>
          <w:szCs w:val="144"/>
          <w:lang w:val="en-US" w:eastAsia="zh-CN"/>
        </w:rPr>
      </w:pPr>
      <w:r>
        <w:rPr>
          <w:rFonts w:hint="eastAsia" w:ascii="方正小标宋_GBK" w:eastAsia="方正小标宋_GBK"/>
          <w:b w:val="0"/>
          <w:spacing w:val="-20"/>
          <w:w w:val="55"/>
          <w:sz w:val="144"/>
          <w:szCs w:val="144"/>
          <w:lang w:val="en-US" w:eastAsia="zh-CN"/>
        </w:rPr>
        <w:t>海安市市场监管局</w:t>
      </w:r>
    </w:p>
    <w:p>
      <w:pPr>
        <w:spacing w:line="560" w:lineRule="exact"/>
        <w:jc w:val="center"/>
        <w:rPr>
          <w:rFonts w:hint="eastAsia" w:ascii="FangSong_GB2312" w:hAnsi="FangSong_GB2312" w:eastAsia="FangSong_GB2312" w:cs="FangSong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20" w:lineRule="atLeast"/>
        <w:jc w:val="center"/>
        <w:rPr>
          <w:rFonts w:hint="eastAsia" w:ascii="FangSong_GB2312" w:hAnsi="FangSong_GB2312" w:eastAsia="FangSong_GB2312" w:cs="FangSong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海城〔2025〕22号</w:t>
      </w:r>
    </w:p>
    <w:p>
      <w:pPr>
        <w:pStyle w:val="8"/>
        <w:snapToGrid w:val="0"/>
        <w:spacing w:line="240" w:lineRule="auto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145415</wp:posOffset>
                </wp:positionV>
                <wp:extent cx="5699760" cy="13970"/>
                <wp:effectExtent l="0" t="1905" r="1524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90600" y="3194685"/>
                          <a:ext cx="5699760" cy="1397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9pt;margin-top:11.45pt;height:1.1pt;width:448.8pt;z-index:251660288;mso-width-relative:page;mso-height-relative:page;" filled="f" stroked="t" coordsize="21600,21600" o:gfxdata="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9CoD3XAAAACQEAAA8AAAAAAAAAAQAgAAAAIgAAAGRycy9kb3du&#10;cmV2LnhtbFBLAQIUABQAAAAIAIdO4kCquCtIAAIAAMgDAAAOAAAAAAAAAAEAIAAAACY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color="auto" w:fill="FFFFFF"/>
        </w:rPr>
        <w:t>关于加强全市住宅小区电梯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修理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color="auto" w:fill="FFFFFF"/>
        </w:rPr>
        <w:t>、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维保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highlight w:val="none"/>
          <w:shd w:val="clear" w:color="auto" w:fill="FFFFFF"/>
        </w:rPr>
        <w:t>工作的通知</w:t>
      </w: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各物业服务企业、电梯维保单位：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为切实保障全市住宅小区电梯安全稳定运行，预防和减少电梯故障与安全事故，保障人民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群众乘梯安全和出行便利，现就进一步加强住宅小区电梯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修理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维保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工作有关事项通知如下：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一、严格落实物业服务企业安全管理主体责任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（一）建立健全电梯安全管理制度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包括岗位责任、操作规程、日常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巡检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、隐患排查、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调度安排、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应急救援等在内的电梯安全管理制度，并确保有效执行。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明确管理人员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配备电梯安全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总监和电梯安全员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签订《电梯安全总监职责》《电梯安全员守则》等责任书，并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对电梯运行情况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日常巡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，发现异常情况（如异响、抖动、开关门异常等）或接到乘客报修、投诉后，应立即采取必要措施，并及时通知维保单位进行处理。巡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及处理记录应存档备查。确保电梯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紧急报警装置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完好有效，值班人员24小时在岗，及时响应业主诉求。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保障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电梯维保工作。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配合电梯维保单位开展工作，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实行“一梯一档”，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对维保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过程和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进行全过程或者抽样监督，并作出记录，发现问题的应当及时处理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）确保资金投入。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依据物业服务合同约定，落实电梯的日常运行、常规保养、检验检测和必要的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）完善应急预案。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制定完善的电梯突发事件应急措施和救援预案，并定期组织演练。在小区内通过公告栏、电子屏等多种形式，宣传电梯安全使用知识和应急救援常识，引导业主和乘客安全、文明乘梯。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公示电梯信息。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在电梯轿厢内显著位置公示以下信息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包括但不限于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电梯使用标志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警示标志、安全宣传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注意事项等内容。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二、切实履行电梯维保单位维保质量责任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（一）依法依规维保。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严格按照《电梯维护保养规则》等安全技术规范和标准的要求，以及维保合同约定，制定维保计划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与方案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，实施电梯的维护保养，确保其维保的电梯符合安全技术规范要求，不得简化流程、偷工减料。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（二）配备专业人员。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配备与维保业务量相适应的、持有相应资格证书的电梯维保人员，并定期对维保人员进行安全教育和技能培训。确保在接到故障通知后及时抵达现场实施救援。市区范围内抵达时间不超过30分钟，其他地区不超过1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（三）保证维保质量。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维保作业应当真实、完整、可追溯，维保记录须经使用管理单位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电梯安全总监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签字确认。发现电梯存在严重事故隐患时，应及时告知使用管理单位，并立即向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市场监管局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（四） 规范配件管理。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使用的电梯零部件应符合安全技术规范和标准要求，确保质量可靠、来源可溯。严禁使用假冒伪劣配件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电梯安全事关人民群众生命财产安全，是社会公共安全的重要组成部分。各物业服务企业作为电梯使用管理单位，各电梯维保单位作为电梯维护保养工作的实施主体，必须高度重视电梯安全工作，牢固树立“安全第一、预防为主、综合治理”的理念，严格遵守法律法规和安全技术规范要求，切实承担起各自的安全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  <w:t>海安市城市管理局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海安市市场监管局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2025年1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color="auto" w:fill="FFFFFF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55D8"/>
    <w:rsid w:val="12C549B5"/>
    <w:rsid w:val="188C56AB"/>
    <w:rsid w:val="272D1E2F"/>
    <w:rsid w:val="29BF76AD"/>
    <w:rsid w:val="2C464019"/>
    <w:rsid w:val="2DA57465"/>
    <w:rsid w:val="30D372B6"/>
    <w:rsid w:val="30D7050E"/>
    <w:rsid w:val="37EA2260"/>
    <w:rsid w:val="3B8E246A"/>
    <w:rsid w:val="45DC482C"/>
    <w:rsid w:val="639D1337"/>
    <w:rsid w:val="73AE4A21"/>
    <w:rsid w:val="752F3C68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发文机关标识"/>
    <w:basedOn w:val="1"/>
    <w:qFormat/>
    <w:uiPriority w:val="0"/>
    <w:pPr>
      <w:jc w:val="center"/>
    </w:pPr>
    <w:rPr>
      <w:rFonts w:ascii="Times New Roman" w:hAnsi="Times New Roman" w:eastAsia="仿宋_GB2312" w:cs="Times New Roman"/>
      <w:b/>
      <w:color w:val="FF0000"/>
      <w:sz w:val="7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1207</Words>
  <Characters>1213</Characters>
  <Lines>0</Lines>
  <Paragraphs>0</Paragraphs>
  <TotalTime>1</TotalTime>
  <ScaleCrop>false</ScaleCrop>
  <LinksUpToDate>false</LinksUpToDate>
  <CharactersWithSpaces>1242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2025-11-27T01:21:00Z</dcterms:created>
  <dc:creator>HP</dc:creator>
  <cp:lastModifiedBy>纯帽沸礁罩</cp:lastModifiedBy>
  <cp:lastPrinted>2025-12-03T02:41:00Z</cp:lastPrinted>
  <dcterms:modified xsi:type="dcterms:W3CDTF">2025-12-10T00:35:39Z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KSOTemplateDocerSaveRecord">
    <vt:lpwstr>eyJoZGlkIjoiNTM1N2MwMDgzNTUwZmEwYWNlZDg3NjNjZWFjODhmNmQiLCJ1c2VySWQiOiI3NDc5OTI5OTMifQ==</vt:lpwstr>
  </property>
  <property fmtid="{D5CDD505-2E9C-101B-9397-08002B2CF9AE}" pid="4" name="ICV">
    <vt:lpwstr>B4F3255B5A614D6BAB0BA939F207E353_12</vt:lpwstr>
  </property>
</Properties>
</file>