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08" w:rsidRDefault="00132D08" w:rsidP="00132D0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拟确认医疗保险服务医师资格名单</w:t>
      </w:r>
    </w:p>
    <w:p w:rsidR="00132D08" w:rsidRDefault="00132D08" w:rsidP="00132D08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tbl>
      <w:tblPr>
        <w:tblW w:w="9164" w:type="dxa"/>
        <w:tblInd w:w="93" w:type="dxa"/>
        <w:tblLook w:val="04A0"/>
      </w:tblPr>
      <w:tblGrid>
        <w:gridCol w:w="1080"/>
        <w:gridCol w:w="1336"/>
        <w:gridCol w:w="6748"/>
      </w:tblGrid>
      <w:tr w:rsidR="00132D08" w:rsidTr="00132D08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医疗机构名称</w:t>
            </w:r>
          </w:p>
        </w:tc>
      </w:tr>
      <w:tr w:rsidR="00132D08" w:rsidTr="00132D0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冯韬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2D08" w:rsidRDefault="00132D0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海安市白甸镇卫生院</w:t>
            </w:r>
          </w:p>
        </w:tc>
      </w:tr>
    </w:tbl>
    <w:p w:rsidR="00132D08" w:rsidRDefault="00132D08" w:rsidP="00132D08">
      <w:pPr>
        <w:spacing w:line="56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2D08"/>
    <w:rsid w:val="00323B43"/>
    <w:rsid w:val="003D37D8"/>
    <w:rsid w:val="00426133"/>
    <w:rsid w:val="004358AB"/>
    <w:rsid w:val="008B7726"/>
    <w:rsid w:val="00D31D50"/>
    <w:rsid w:val="00DC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2025-04-11T06:52:00Z</dcterms:modified>
</cp:coreProperties>
</file>