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C1A26">
      <w:pPr>
        <w:spacing w:line="158" w:lineRule="exact"/>
        <w:ind w:firstLine="6520"/>
      </w:pPr>
      <w:r>
        <w:rPr>
          <w:position w:val="-3"/>
        </w:rPr>
        <w:drawing>
          <wp:inline distT="0" distB="0" distL="0" distR="0">
            <wp:extent cx="2126615" cy="10033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27229" cy="10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2D24C">
      <w:pPr>
        <w:pStyle w:val="2"/>
      </w:pPr>
    </w:p>
    <w:p w14:paraId="70027ADC">
      <w:pPr>
        <w:pStyle w:val="2"/>
      </w:pPr>
    </w:p>
    <w:p w14:paraId="0550BCF3">
      <w:pPr>
        <w:pStyle w:val="2"/>
      </w:pPr>
    </w:p>
    <w:p w14:paraId="01C45BDB">
      <w:pPr>
        <w:pStyle w:val="2"/>
      </w:pPr>
    </w:p>
    <w:p w14:paraId="17495D5D">
      <w:pPr>
        <w:pStyle w:val="2"/>
      </w:pPr>
    </w:p>
    <w:p w14:paraId="5FA0B00D">
      <w:pPr>
        <w:pStyle w:val="2"/>
      </w:pPr>
    </w:p>
    <w:p w14:paraId="4AECBF50">
      <w:pPr>
        <w:pStyle w:val="2"/>
      </w:pPr>
    </w:p>
    <w:p w14:paraId="32D4CD1F">
      <w:pPr>
        <w:pStyle w:val="2"/>
      </w:pPr>
    </w:p>
    <w:p w14:paraId="13F9F2DF">
      <w:pPr>
        <w:pStyle w:val="2"/>
      </w:pPr>
    </w:p>
    <w:p w14:paraId="63B3B0FA">
      <w:pPr>
        <w:pStyle w:val="2"/>
        <w:spacing w:line="241" w:lineRule="auto"/>
      </w:pPr>
    </w:p>
    <w:p w14:paraId="36C4876C">
      <w:pPr>
        <w:pStyle w:val="2"/>
        <w:spacing w:line="241" w:lineRule="auto"/>
      </w:pPr>
    </w:p>
    <w:p w14:paraId="2842EC2E">
      <w:pPr>
        <w:pStyle w:val="2"/>
        <w:spacing w:line="241" w:lineRule="auto"/>
      </w:pPr>
    </w:p>
    <w:p w14:paraId="7552554E">
      <w:pPr>
        <w:pStyle w:val="2"/>
        <w:spacing w:line="241" w:lineRule="auto"/>
      </w:pPr>
    </w:p>
    <w:p w14:paraId="279E6C25">
      <w:pPr>
        <w:pStyle w:val="2"/>
        <w:spacing w:line="241" w:lineRule="auto"/>
      </w:pPr>
    </w:p>
    <w:p w14:paraId="44CA2547">
      <w:pPr>
        <w:spacing w:before="410" w:line="219" w:lineRule="auto"/>
        <w:ind w:left="142"/>
        <w:outlineLvl w:val="0"/>
        <w:rPr>
          <w:rFonts w:ascii="宋体" w:hAnsi="宋体" w:eastAsia="宋体" w:cs="宋体"/>
          <w:sz w:val="126"/>
          <w:szCs w:val="126"/>
        </w:rPr>
      </w:pPr>
      <w:r>
        <w:rPr>
          <w:rFonts w:ascii="宋体" w:hAnsi="宋体" w:eastAsia="宋体" w:cs="宋体"/>
          <w:b/>
          <w:bCs/>
          <w:color w:val="E02010"/>
          <w:spacing w:val="-85"/>
          <w:w w:val="77"/>
          <w:sz w:val="126"/>
          <w:szCs w:val="126"/>
        </w:rPr>
        <w:t>海安市农业农村局文件</w:t>
      </w:r>
    </w:p>
    <w:p w14:paraId="7D7E1698">
      <w:pPr>
        <w:pStyle w:val="2"/>
        <w:spacing w:line="308" w:lineRule="auto"/>
      </w:pPr>
    </w:p>
    <w:p w14:paraId="0717CBBF">
      <w:pPr>
        <w:pStyle w:val="2"/>
        <w:spacing w:line="308" w:lineRule="auto"/>
      </w:pPr>
    </w:p>
    <w:p w14:paraId="45E29A69">
      <w:pPr>
        <w:spacing w:before="101" w:line="224" w:lineRule="auto"/>
        <w:ind w:left="32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海农〔2024〕221号</w:t>
      </w:r>
    </w:p>
    <w:p w14:paraId="74BF9AB2">
      <w:pPr>
        <w:spacing w:before="31" w:line="60" w:lineRule="exact"/>
        <w:ind w:firstLine="119"/>
      </w:pPr>
      <w:r>
        <w:rPr>
          <w:position w:val="-1"/>
        </w:rPr>
        <w:drawing>
          <wp:inline distT="0" distB="0" distL="0" distR="0">
            <wp:extent cx="5479415" cy="374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0048" cy="3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8D22D">
      <w:pPr>
        <w:pStyle w:val="2"/>
        <w:spacing w:line="315" w:lineRule="auto"/>
      </w:pPr>
    </w:p>
    <w:p w14:paraId="294DA1D8">
      <w:pPr>
        <w:pStyle w:val="2"/>
        <w:spacing w:line="316" w:lineRule="auto"/>
      </w:pPr>
    </w:p>
    <w:p w14:paraId="7F16ED1F">
      <w:pPr>
        <w:pStyle w:val="2"/>
        <w:spacing w:line="316" w:lineRule="auto"/>
      </w:pPr>
    </w:p>
    <w:p w14:paraId="7958F039">
      <w:pPr>
        <w:spacing w:before="147" w:line="214" w:lineRule="auto"/>
        <w:ind w:left="2785" w:right="2145" w:hanging="148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0"/>
          <w:sz w:val="45"/>
          <w:szCs w:val="45"/>
        </w:rPr>
        <w:t>2024-2026年海安市农机购置补贴</w:t>
      </w:r>
      <w:r>
        <w:rPr>
          <w:rFonts w:ascii="宋体" w:hAnsi="宋体" w:eastAsia="宋体" w:cs="宋体"/>
          <w:spacing w:val="2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45"/>
          <w:szCs w:val="45"/>
        </w:rPr>
        <w:t>机具核验工作制度</w:t>
      </w:r>
    </w:p>
    <w:p w14:paraId="12A1D1A9">
      <w:pPr>
        <w:pStyle w:val="2"/>
        <w:spacing w:line="296" w:lineRule="auto"/>
      </w:pPr>
    </w:p>
    <w:p w14:paraId="0C97DC4B">
      <w:pPr>
        <w:pStyle w:val="2"/>
        <w:spacing w:line="297" w:lineRule="auto"/>
      </w:pPr>
    </w:p>
    <w:p w14:paraId="7B54684F">
      <w:pPr>
        <w:spacing w:before="101" w:line="321" w:lineRule="auto"/>
        <w:ind w:right="959"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为加强农机购置补贴机具核验管理，规范核验行为，防范管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理风险，提高政策实施工作效率，进一步便民利民，确保</w:t>
      </w:r>
      <w:r>
        <w:rPr>
          <w:rFonts w:ascii="仿宋" w:hAnsi="仿宋" w:eastAsia="仿宋" w:cs="仿宋"/>
          <w:spacing w:val="7"/>
          <w:sz w:val="31"/>
          <w:szCs w:val="31"/>
        </w:rPr>
        <w:t>补贴资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金安全和政策效益的充分发挥，根据江苏省农业农村</w:t>
      </w:r>
      <w:r>
        <w:rPr>
          <w:rFonts w:ascii="仿宋" w:hAnsi="仿宋" w:eastAsia="仿宋" w:cs="仿宋"/>
          <w:spacing w:val="7"/>
          <w:sz w:val="31"/>
          <w:szCs w:val="31"/>
        </w:rPr>
        <w:t>厅、财政厅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《农机购置补贴机具核验工作要点(试行)》精神，制定海安市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农机购置补贴机具核验工作制度。</w:t>
      </w:r>
    </w:p>
    <w:p w14:paraId="2057E7B3">
      <w:pPr>
        <w:spacing w:before="30" w:line="222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一</w:t>
      </w:r>
      <w:r>
        <w:rPr>
          <w:rFonts w:ascii="黑体" w:hAnsi="黑体" w:eastAsia="黑体" w:cs="黑体"/>
          <w:spacing w:val="-7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、核验内容</w:t>
      </w:r>
    </w:p>
    <w:p w14:paraId="6718130E">
      <w:pPr>
        <w:spacing w:before="261" w:line="329" w:lineRule="auto"/>
        <w:ind w:right="870"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补贴机具核验是指全市范围内对从事农业生产的农民和农业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生产经营组织(以下简称“购机者”)申报农机购置补贴时提</w:t>
      </w:r>
      <w:r>
        <w:rPr>
          <w:rFonts w:ascii="仿宋" w:hAnsi="仿宋" w:eastAsia="仿宋" w:cs="仿宋"/>
          <w:spacing w:val="8"/>
          <w:sz w:val="31"/>
          <w:szCs w:val="31"/>
        </w:rPr>
        <w:t>供的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相关资料进行形式审核、对机具进行核查的工作。核验的主要内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容包括：</w:t>
      </w:r>
    </w:p>
    <w:p w14:paraId="1DFF26C0">
      <w:pPr>
        <w:spacing w:line="329" w:lineRule="auto"/>
        <w:rPr>
          <w:rFonts w:ascii="仿宋" w:hAnsi="仿宋" w:eastAsia="仿宋" w:cs="仿宋"/>
          <w:sz w:val="31"/>
          <w:szCs w:val="31"/>
        </w:rPr>
        <w:sectPr>
          <w:headerReference r:id="rId5" w:type="default"/>
          <w:footerReference r:id="rId6" w:type="default"/>
          <w:pgSz w:w="11900" w:h="16880"/>
          <w:pgMar w:top="1" w:right="520" w:bottom="1030" w:left="1509" w:header="0" w:footer="573" w:gutter="0"/>
          <w:cols w:space="720" w:num="1"/>
        </w:sectPr>
      </w:pPr>
    </w:p>
    <w:p w14:paraId="68B8D69D">
      <w:pPr>
        <w:pStyle w:val="2"/>
        <w:spacing w:line="255" w:lineRule="auto"/>
      </w:pPr>
    </w:p>
    <w:p w14:paraId="2EE9251F">
      <w:pPr>
        <w:pStyle w:val="2"/>
        <w:spacing w:line="255" w:lineRule="auto"/>
      </w:pPr>
    </w:p>
    <w:p w14:paraId="2F1E3348">
      <w:pPr>
        <w:pStyle w:val="2"/>
        <w:spacing w:line="255" w:lineRule="auto"/>
      </w:pPr>
    </w:p>
    <w:p w14:paraId="5B1C2F66">
      <w:pPr>
        <w:pStyle w:val="2"/>
        <w:spacing w:line="255" w:lineRule="auto"/>
      </w:pPr>
    </w:p>
    <w:p w14:paraId="42E5DCCF">
      <w:pPr>
        <w:pStyle w:val="2"/>
        <w:spacing w:line="256" w:lineRule="auto"/>
      </w:pPr>
    </w:p>
    <w:p w14:paraId="50F293BF">
      <w:pPr>
        <w:spacing w:before="104" w:line="384" w:lineRule="auto"/>
        <w:ind w:right="137" w:firstLine="8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楷体" w:hAnsi="楷体" w:eastAsia="楷体" w:cs="楷体"/>
          <w:spacing w:val="18"/>
          <w:sz w:val="32"/>
          <w:szCs w:val="32"/>
        </w:rPr>
        <w:t>(一)购机者身份信息。</w:t>
      </w:r>
      <w:r>
        <w:rPr>
          <w:rFonts w:ascii="仿宋" w:hAnsi="仿宋" w:eastAsia="仿宋" w:cs="仿宋"/>
          <w:spacing w:val="18"/>
          <w:sz w:val="32"/>
          <w:szCs w:val="32"/>
        </w:rPr>
        <w:t>个人身份证件或农业</w:t>
      </w:r>
      <w:r>
        <w:rPr>
          <w:rFonts w:ascii="仿宋" w:hAnsi="仿宋" w:eastAsia="仿宋" w:cs="仿宋"/>
          <w:spacing w:val="17"/>
          <w:sz w:val="32"/>
          <w:szCs w:val="32"/>
        </w:rPr>
        <w:t>生产经营组织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2"/>
          <w:sz w:val="32"/>
          <w:szCs w:val="32"/>
        </w:rPr>
        <w:t>工商营业执照(统一社会信用代码)及其法定代</w:t>
      </w:r>
      <w:r>
        <w:rPr>
          <w:rFonts w:ascii="仿宋" w:hAnsi="仿宋" w:eastAsia="仿宋" w:cs="仿宋"/>
          <w:spacing w:val="21"/>
          <w:sz w:val="32"/>
          <w:szCs w:val="32"/>
        </w:rPr>
        <w:t>表人身份证件等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25"/>
          <w:szCs w:val="25"/>
        </w:rPr>
        <w:t>信</w:t>
      </w:r>
      <w:r>
        <w:rPr>
          <w:rFonts w:ascii="仿宋" w:hAnsi="仿宋" w:eastAsia="仿宋" w:cs="仿宋"/>
          <w:spacing w:val="-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6"/>
          <w:sz w:val="25"/>
          <w:szCs w:val="25"/>
        </w:rPr>
        <w:t>息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6"/>
          <w:sz w:val="25"/>
          <w:szCs w:val="25"/>
        </w:rPr>
        <w:t>。</w:t>
      </w:r>
    </w:p>
    <w:p w14:paraId="47744751">
      <w:pPr>
        <w:spacing w:line="225" w:lineRule="auto"/>
        <w:ind w:left="80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"/>
          <w:sz w:val="32"/>
          <w:szCs w:val="32"/>
        </w:rPr>
        <w:t xml:space="preserve">(二)购买信息。 </w:t>
      </w:r>
      <w:r>
        <w:rPr>
          <w:rFonts w:ascii="仿宋" w:hAnsi="仿宋" w:eastAsia="仿宋" w:cs="仿宋"/>
          <w:spacing w:val="1"/>
          <w:sz w:val="32"/>
          <w:szCs w:val="32"/>
        </w:rPr>
        <w:t>购买补贴机具税控发票等信息。</w:t>
      </w:r>
    </w:p>
    <w:p w14:paraId="0F8ACC32">
      <w:pPr>
        <w:spacing w:before="189" w:line="310" w:lineRule="auto"/>
        <w:ind w:right="205" w:firstLine="80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>(三)机具信息。</w:t>
      </w:r>
      <w:r>
        <w:rPr>
          <w:rFonts w:ascii="楷体" w:hAnsi="楷体" w:eastAsia="楷体" w:cs="楷体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机具实物上的固定铭牌信息、农机购置补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贴辅助管理系统所对应机具的信息、牌证管理机具的行驶证信息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等。</w:t>
      </w:r>
    </w:p>
    <w:p w14:paraId="4074986E">
      <w:pPr>
        <w:spacing w:before="148" w:line="224" w:lineRule="auto"/>
        <w:ind w:left="80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 xml:space="preserve">(四)其他信息。 </w:t>
      </w:r>
      <w:r>
        <w:rPr>
          <w:rFonts w:ascii="仿宋" w:hAnsi="仿宋" w:eastAsia="仿宋" w:cs="仿宋"/>
          <w:spacing w:val="10"/>
          <w:sz w:val="32"/>
          <w:szCs w:val="32"/>
        </w:rPr>
        <w:t>购机者银行卡(折)账号、开户名等信</w:t>
      </w:r>
      <w:r>
        <w:rPr>
          <w:rFonts w:ascii="仿宋" w:hAnsi="仿宋" w:eastAsia="仿宋" w:cs="仿宋"/>
          <w:spacing w:val="9"/>
          <w:sz w:val="32"/>
          <w:szCs w:val="32"/>
        </w:rPr>
        <w:t>息，</w:t>
      </w:r>
    </w:p>
    <w:p w14:paraId="531210C4">
      <w:pPr>
        <w:spacing w:before="27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以及政策实施要求提供的其他必要信息。</w:t>
      </w:r>
    </w:p>
    <w:p w14:paraId="2BCE619A">
      <w:pPr>
        <w:spacing w:before="174" w:line="343" w:lineRule="auto"/>
        <w:ind w:right="196" w:firstLine="7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上述信息的真实性、完整性和有效性由购机者、产销企业和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农机安全监理机构分别负责，并承担相应的法律责任。</w:t>
      </w:r>
    </w:p>
    <w:p w14:paraId="0689F1CC">
      <w:pPr>
        <w:spacing w:before="1" w:line="221" w:lineRule="auto"/>
        <w:ind w:left="80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二、核验程序及要求</w:t>
      </w:r>
    </w:p>
    <w:p w14:paraId="591AA15F">
      <w:pPr>
        <w:spacing w:before="195" w:line="355" w:lineRule="auto"/>
        <w:ind w:right="296" w:firstLine="800"/>
        <w:rPr>
          <w:rFonts w:ascii="仿宋" w:hAnsi="仿宋" w:eastAsia="仿宋" w:cs="仿宋"/>
          <w:sz w:val="28"/>
          <w:szCs w:val="28"/>
        </w:rPr>
      </w:pPr>
      <w:r>
        <w:rPr>
          <w:rFonts w:ascii="楷体" w:hAnsi="楷体" w:eastAsia="楷体" w:cs="楷体"/>
          <w:spacing w:val="5"/>
          <w:sz w:val="32"/>
          <w:szCs w:val="32"/>
        </w:rPr>
        <w:t xml:space="preserve">(一)受理申请。 </w:t>
      </w:r>
      <w:r>
        <w:rPr>
          <w:rFonts w:ascii="仿宋" w:hAnsi="仿宋" w:eastAsia="仿宋" w:cs="仿宋"/>
          <w:spacing w:val="5"/>
          <w:sz w:val="32"/>
          <w:szCs w:val="32"/>
        </w:rPr>
        <w:t>对购机者自主提出的补贴申请，各区镇按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规定及时受理。</w:t>
      </w:r>
    </w:p>
    <w:p w14:paraId="5820FEC2">
      <w:pPr>
        <w:spacing w:before="1" w:line="225" w:lineRule="auto"/>
        <w:ind w:left="80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1"/>
          <w:sz w:val="32"/>
          <w:szCs w:val="32"/>
        </w:rPr>
        <w:t>(二)资料核验</w:t>
      </w:r>
      <w:r>
        <w:rPr>
          <w:rFonts w:ascii="仿宋" w:hAnsi="仿宋" w:eastAsia="仿宋" w:cs="仿宋"/>
          <w:spacing w:val="11"/>
          <w:sz w:val="32"/>
          <w:szCs w:val="32"/>
        </w:rPr>
        <w:t>。一是购机者及其身份、购机税控</w:t>
      </w:r>
      <w:r>
        <w:rPr>
          <w:rFonts w:ascii="仿宋" w:hAnsi="仿宋" w:eastAsia="仿宋" w:cs="仿宋"/>
          <w:spacing w:val="10"/>
          <w:sz w:val="32"/>
          <w:szCs w:val="32"/>
        </w:rPr>
        <w:t>发票等资</w:t>
      </w:r>
    </w:p>
    <w:p w14:paraId="4A7B413C">
      <w:pPr>
        <w:spacing w:before="185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料。购机者为个人的，重点核验购机者本人与其身份证件的肖像</w:t>
      </w:r>
    </w:p>
    <w:p w14:paraId="24B7F2BE">
      <w:pPr>
        <w:spacing w:before="200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照片相符情况，购机税控发票所显示的购机者姓名与购机者身份</w:t>
      </w:r>
    </w:p>
    <w:p w14:paraId="353BDECB">
      <w:pPr>
        <w:spacing w:before="194" w:line="336" w:lineRule="auto"/>
        <w:ind w:right="28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证件所显示姓名的一致性；购机者为农业生</w:t>
      </w:r>
      <w:r>
        <w:rPr>
          <w:rFonts w:ascii="仿宋" w:hAnsi="仿宋" w:eastAsia="仿宋" w:cs="仿宋"/>
          <w:spacing w:val="5"/>
          <w:sz w:val="32"/>
          <w:szCs w:val="32"/>
        </w:rPr>
        <w:t>产经营组织的，重点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核验该组织法定代表人本人与其身份证件的肖像照片相符</w:t>
      </w:r>
      <w:r>
        <w:rPr>
          <w:rFonts w:ascii="仿宋" w:hAnsi="仿宋" w:eastAsia="仿宋" w:cs="仿宋"/>
          <w:spacing w:val="3"/>
          <w:sz w:val="32"/>
          <w:szCs w:val="32"/>
        </w:rPr>
        <w:t>情况，</w:t>
      </w:r>
    </w:p>
    <w:p w14:paraId="5AF9C649"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法定代表人身份证件所显示的姓名与工商营业执照所显示的法定</w:t>
      </w:r>
    </w:p>
    <w:p w14:paraId="422FEDC5">
      <w:pPr>
        <w:spacing w:before="188" w:line="335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代表人姓名的一致性，购机税控发票所显示的购机</w:t>
      </w:r>
      <w:r>
        <w:rPr>
          <w:rFonts w:ascii="仿宋" w:hAnsi="仿宋" w:eastAsia="仿宋" w:cs="仿宋"/>
          <w:spacing w:val="6"/>
          <w:sz w:val="32"/>
          <w:szCs w:val="32"/>
        </w:rPr>
        <w:t>者名称要与工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4"/>
          <w:sz w:val="32"/>
          <w:szCs w:val="32"/>
        </w:rPr>
        <w:t>商营业执照所显示的农业生产经营组织名称一致。二是银行卡(折)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等资料。重点核验购机者提交的银行卡(折)账号、开户名等信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8"/>
          <w:sz w:val="32"/>
          <w:szCs w:val="32"/>
        </w:rPr>
        <w:t>息与其携带的银行卡(折)所显示的账号、身份证件所显示的购</w:t>
      </w:r>
    </w:p>
    <w:p w14:paraId="0923DD13">
      <w:pPr>
        <w:spacing w:line="335" w:lineRule="auto"/>
        <w:rPr>
          <w:rFonts w:ascii="仿宋" w:hAnsi="仿宋" w:eastAsia="仿宋" w:cs="仿宋"/>
          <w:sz w:val="32"/>
          <w:szCs w:val="32"/>
        </w:rPr>
        <w:sectPr>
          <w:footerReference r:id="rId7" w:type="default"/>
          <w:pgSz w:w="11900" w:h="17100"/>
          <w:pgMar w:top="400" w:right="1178" w:bottom="804" w:left="1319" w:header="0" w:footer="387" w:gutter="0"/>
          <w:cols w:space="720" w:num="1"/>
        </w:sectPr>
      </w:pPr>
    </w:p>
    <w:p w14:paraId="58514228">
      <w:pPr>
        <w:pStyle w:val="2"/>
        <w:spacing w:line="260" w:lineRule="auto"/>
      </w:pPr>
    </w:p>
    <w:p w14:paraId="3E2E4D21">
      <w:pPr>
        <w:pStyle w:val="2"/>
        <w:spacing w:line="260" w:lineRule="auto"/>
      </w:pPr>
    </w:p>
    <w:p w14:paraId="4642C461">
      <w:pPr>
        <w:pStyle w:val="2"/>
        <w:spacing w:line="260" w:lineRule="auto"/>
      </w:pPr>
    </w:p>
    <w:p w14:paraId="59201FE6">
      <w:pPr>
        <w:pStyle w:val="2"/>
        <w:spacing w:line="260" w:lineRule="auto"/>
      </w:pPr>
    </w:p>
    <w:p w14:paraId="5C1FC7C6">
      <w:pPr>
        <w:pStyle w:val="2"/>
        <w:spacing w:line="261" w:lineRule="auto"/>
      </w:pPr>
    </w:p>
    <w:p w14:paraId="78E3F9FA">
      <w:pPr>
        <w:spacing w:before="101" w:line="339" w:lineRule="auto"/>
        <w:ind w:right="28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机者姓名、工商营业执照所显示的农业生产经营组织名称一致性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情况。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三是购机价格真实性承诺。</w:t>
      </w:r>
      <w:r>
        <w:rPr>
          <w:rFonts w:ascii="仿宋" w:hAnsi="仿宋" w:eastAsia="仿宋" w:cs="仿宋"/>
          <w:spacing w:val="5"/>
          <w:sz w:val="31"/>
          <w:szCs w:val="31"/>
        </w:rPr>
        <w:t>提示购机者确认购机税控发票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上的购机金额与其实际全部支付给经销企业的资金要一致，以及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隐瞒不报、提供虚假信息需承担的违规责任，提示购机</w:t>
      </w:r>
      <w:r>
        <w:rPr>
          <w:rFonts w:ascii="仿宋" w:hAnsi="仿宋" w:eastAsia="仿宋" w:cs="仿宋"/>
          <w:spacing w:val="8"/>
          <w:sz w:val="31"/>
          <w:szCs w:val="31"/>
        </w:rPr>
        <w:t>者对购机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价格的真实性签字确认。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四是其他资料。</w:t>
      </w:r>
      <w:r>
        <w:rPr>
          <w:rFonts w:ascii="仿宋" w:hAnsi="仿宋" w:eastAsia="仿宋" w:cs="仿宋"/>
          <w:spacing w:val="2"/>
          <w:sz w:val="31"/>
          <w:szCs w:val="31"/>
        </w:rPr>
        <w:t>未通过核验的，应将所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发现的问题一次性告知购机者，并说明完善方法。</w:t>
      </w:r>
    </w:p>
    <w:p w14:paraId="2F6290EC">
      <w:pPr>
        <w:spacing w:before="15" w:line="340" w:lineRule="auto"/>
        <w:ind w:right="167" w:firstLine="8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(三)机具核验。</w:t>
      </w:r>
      <w:r>
        <w:rPr>
          <w:rFonts w:ascii="楷体" w:hAnsi="楷体" w:eastAsia="楷体" w:cs="楷体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重点核验购机税控发票所显示的机具名称、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生产企业、型号、发动机号(不带动力的可不核验)、出厂编号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与所购实物机具铭牌显示信息的一致性，所购实物机具</w:t>
      </w:r>
      <w:r>
        <w:rPr>
          <w:rFonts w:ascii="仿宋" w:hAnsi="仿宋" w:eastAsia="仿宋" w:cs="仿宋"/>
          <w:spacing w:val="6"/>
          <w:sz w:val="31"/>
          <w:szCs w:val="31"/>
        </w:rPr>
        <w:t>铭牌显示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信息与农机购置补贴辅助管理系统内对应的机具信息要一致，购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机税控发票所显示的经销企业要与农机购置补贴辅助管理系统内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对应的经销信息一致。对牌证管理机具，免于现场实物核验，但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需核验购机者携带的《拖拉机和联合收割机行驶证》信息与农机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安全监理系统推送给辅助管理系统的牌证信息、机具信</w:t>
      </w:r>
      <w:r>
        <w:rPr>
          <w:rFonts w:ascii="仿宋" w:hAnsi="仿宋" w:eastAsia="仿宋" w:cs="仿宋"/>
          <w:spacing w:val="8"/>
          <w:sz w:val="31"/>
          <w:szCs w:val="31"/>
        </w:rPr>
        <w:t>息的一致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性，购机税控发票所显示的经销企业要与农机购置补贴辅助管理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系统内对应的经销信息一致。</w:t>
      </w:r>
    </w:p>
    <w:p w14:paraId="419B6CAE">
      <w:pPr>
        <w:spacing w:before="18" w:line="339" w:lineRule="auto"/>
        <w:ind w:firstLine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鼓励通过进村入户、提前预约等方式开展核验，便利购机者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8"/>
          <w:sz w:val="31"/>
          <w:szCs w:val="31"/>
        </w:rPr>
        <w:t>以及设施安装类机具核验。核验结果由核验人员与购机者双方签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8"/>
          <w:sz w:val="31"/>
          <w:szCs w:val="31"/>
        </w:rPr>
        <w:t>字确认。将纳入我省信息化监测管理补贴机具完成规定作业面积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9"/>
          <w:sz w:val="31"/>
          <w:szCs w:val="31"/>
        </w:rPr>
        <w:t>或作业量作为核验的前提条件，并探索打造农机管理干</w:t>
      </w:r>
      <w:r>
        <w:rPr>
          <w:rFonts w:ascii="仿宋" w:hAnsi="仿宋" w:eastAsia="仿宋" w:cs="仿宋"/>
          <w:spacing w:val="8"/>
          <w:sz w:val="31"/>
          <w:szCs w:val="31"/>
        </w:rPr>
        <w:t>部、农机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8"/>
          <w:sz w:val="31"/>
          <w:szCs w:val="31"/>
        </w:rPr>
        <w:t>技术人员、第三方机构、有经验有意愿的农机使用一线“土专家”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和农机手参加的核验队伍。对高风险机具，应逐台核验；对安装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9"/>
          <w:sz w:val="31"/>
          <w:szCs w:val="31"/>
        </w:rPr>
        <w:t>类、设施类或安全风险较高类补贴机具，以及当地初次出现的高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0"/>
          <w:sz w:val="31"/>
          <w:szCs w:val="31"/>
        </w:rPr>
        <w:t>补贴额机具，在安装完成且生产应用一段时间后进行现场核验和</w:t>
      </w:r>
    </w:p>
    <w:p w14:paraId="3D28EBDC">
      <w:pPr>
        <w:spacing w:line="339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760"/>
          <w:pgMar w:top="400" w:right="1156" w:bottom="1040" w:left="1509" w:header="0" w:footer="586" w:gutter="0"/>
          <w:cols w:space="720" w:num="1"/>
        </w:sectPr>
      </w:pPr>
    </w:p>
    <w:p w14:paraId="23025EEB">
      <w:pPr>
        <w:pStyle w:val="2"/>
        <w:spacing w:line="255" w:lineRule="auto"/>
      </w:pPr>
    </w:p>
    <w:p w14:paraId="786337D4">
      <w:pPr>
        <w:pStyle w:val="2"/>
        <w:spacing w:line="255" w:lineRule="auto"/>
      </w:pPr>
    </w:p>
    <w:p w14:paraId="3ACF9C75">
      <w:pPr>
        <w:pStyle w:val="2"/>
        <w:spacing w:line="256" w:lineRule="auto"/>
      </w:pPr>
    </w:p>
    <w:p w14:paraId="62FCAE58">
      <w:pPr>
        <w:pStyle w:val="2"/>
        <w:spacing w:line="256" w:lineRule="auto"/>
      </w:pPr>
    </w:p>
    <w:p w14:paraId="309C8832">
      <w:pPr>
        <w:pStyle w:val="2"/>
        <w:spacing w:line="256" w:lineRule="auto"/>
      </w:pPr>
    </w:p>
    <w:p w14:paraId="272AEA8D">
      <w:pPr>
        <w:spacing w:before="101" w:line="366" w:lineRule="auto"/>
        <w:ind w:right="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补贴兑付；对单个购机者一次性购机5台以上及一</w:t>
      </w:r>
      <w:r>
        <w:rPr>
          <w:rFonts w:ascii="仿宋" w:hAnsi="仿宋" w:eastAsia="仿宋" w:cs="仿宋"/>
          <w:spacing w:val="30"/>
          <w:sz w:val="31"/>
          <w:szCs w:val="31"/>
        </w:rPr>
        <w:t>个年度内购机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10</w:t>
      </w:r>
      <w:r>
        <w:rPr>
          <w:rFonts w:ascii="宋体" w:hAnsi="宋体" w:eastAsia="宋体" w:cs="宋体"/>
          <w:spacing w:val="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台以上的机具情况，要重点加强核验。</w:t>
      </w:r>
    </w:p>
    <w:p w14:paraId="2BC40A24">
      <w:pPr>
        <w:spacing w:before="3" w:line="398" w:lineRule="auto"/>
        <w:ind w:left="39" w:right="101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未通过核验的，应将所发现的问题一次性告知购机者，并说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明完善方法。</w:t>
      </w:r>
    </w:p>
    <w:p w14:paraId="05EC7250">
      <w:pPr>
        <w:spacing w:before="2" w:line="385" w:lineRule="auto"/>
        <w:ind w:left="39" w:right="136" w:firstLine="81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楷体" w:hAnsi="楷体" w:eastAsia="楷体" w:cs="楷体"/>
          <w:spacing w:val="27"/>
          <w:sz w:val="31"/>
          <w:szCs w:val="31"/>
        </w:rPr>
        <w:t>(四)复核登记</w:t>
      </w:r>
      <w:r>
        <w:rPr>
          <w:rFonts w:ascii="仿宋" w:hAnsi="仿宋" w:eastAsia="仿宋" w:cs="仿宋"/>
          <w:spacing w:val="27"/>
          <w:sz w:val="31"/>
          <w:szCs w:val="31"/>
        </w:rPr>
        <w:t>。对资料核验、机具核验的程序、方式和签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章的规范性进行集体复核，可与集体会商同步进行，通过后登记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25"/>
          <w:szCs w:val="25"/>
        </w:rPr>
        <w:t>立</w:t>
      </w:r>
      <w:r>
        <w:rPr>
          <w:rFonts w:ascii="仿宋" w:hAnsi="仿宋" w:eastAsia="仿宋" w:cs="仿宋"/>
          <w:spacing w:val="-1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3"/>
          <w:sz w:val="25"/>
          <w:szCs w:val="25"/>
        </w:rPr>
        <w:t>册</w:t>
      </w:r>
      <w:r>
        <w:rPr>
          <w:rFonts w:ascii="仿宋" w:hAnsi="仿宋" w:eastAsia="仿宋" w:cs="仿宋"/>
          <w:spacing w:val="-3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3"/>
          <w:sz w:val="25"/>
          <w:szCs w:val="25"/>
        </w:rPr>
        <w:t>。</w:t>
      </w:r>
    </w:p>
    <w:p w14:paraId="3C2241D2">
      <w:pPr>
        <w:spacing w:before="13" w:line="302" w:lineRule="auto"/>
        <w:ind w:left="39" w:right="115" w:firstLine="87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0"/>
          <w:sz w:val="31"/>
          <w:szCs w:val="31"/>
        </w:rPr>
        <w:t xml:space="preserve">(五)公示报送。 </w:t>
      </w:r>
      <w:r>
        <w:rPr>
          <w:rFonts w:ascii="仿宋" w:hAnsi="仿宋" w:eastAsia="仿宋" w:cs="仿宋"/>
          <w:spacing w:val="20"/>
          <w:sz w:val="31"/>
          <w:szCs w:val="31"/>
        </w:rPr>
        <w:t>对通过复核的补贴申请信息进行为期不少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于30天的公示，公示无异议后报送同级财政部门。</w:t>
      </w:r>
    </w:p>
    <w:p w14:paraId="676B4702">
      <w:pPr>
        <w:spacing w:before="195" w:line="303" w:lineRule="auto"/>
        <w:ind w:left="119" w:right="133" w:firstLine="79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9"/>
          <w:sz w:val="31"/>
          <w:szCs w:val="31"/>
        </w:rPr>
        <w:t xml:space="preserve">(六)资料处理。 </w:t>
      </w:r>
      <w:r>
        <w:rPr>
          <w:rFonts w:ascii="仿宋" w:hAnsi="仿宋" w:eastAsia="仿宋" w:cs="仿宋"/>
          <w:spacing w:val="19"/>
          <w:sz w:val="31"/>
          <w:szCs w:val="31"/>
        </w:rPr>
        <w:t>对财政部门未提出疑义的补贴申请，将其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核验资料留存备用备查，留存期限不少于5年。</w:t>
      </w:r>
    </w:p>
    <w:p w14:paraId="69B9B1B5">
      <w:pPr>
        <w:spacing w:before="241" w:line="221" w:lineRule="auto"/>
        <w:ind w:left="79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三、监督管理</w:t>
      </w:r>
    </w:p>
    <w:p w14:paraId="18CD8CB9">
      <w:pPr>
        <w:spacing w:before="248" w:line="342" w:lineRule="auto"/>
        <w:ind w:left="119" w:firstLine="860"/>
        <w:rPr>
          <w:rFonts w:ascii="仿宋" w:hAnsi="仿宋" w:eastAsia="仿宋" w:cs="仿宋"/>
          <w:sz w:val="25"/>
          <w:szCs w:val="25"/>
        </w:rPr>
      </w:pPr>
      <w:r>
        <w:rPr>
          <w:rFonts w:ascii="楷体" w:hAnsi="楷体" w:eastAsia="楷体" w:cs="楷体"/>
          <w:spacing w:val="10"/>
          <w:sz w:val="31"/>
          <w:szCs w:val="31"/>
        </w:rPr>
        <w:t xml:space="preserve">(一)加强核验人员队伍建设。 </w:t>
      </w:r>
      <w:r>
        <w:rPr>
          <w:rFonts w:ascii="仿宋" w:hAnsi="仿宋" w:eastAsia="仿宋" w:cs="仿宋"/>
          <w:spacing w:val="10"/>
          <w:sz w:val="31"/>
          <w:szCs w:val="31"/>
        </w:rPr>
        <w:t>选配责任心强、业务素质高、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作风优良的干部从事核验工作，对其每年至少开展一次廉洁从政、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业务技能等方面的教育培训。建立健全分管领导监督机制</w:t>
      </w:r>
      <w:r>
        <w:rPr>
          <w:rFonts w:ascii="仿宋" w:hAnsi="仿宋" w:eastAsia="仿宋" w:cs="仿宋"/>
          <w:spacing w:val="17"/>
          <w:sz w:val="31"/>
          <w:szCs w:val="31"/>
        </w:rPr>
        <w:t>，有条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8"/>
          <w:sz w:val="31"/>
          <w:szCs w:val="31"/>
        </w:rPr>
        <w:t>件的地方实行补贴申请受理、补贴机具核验岗位分</w:t>
      </w:r>
      <w:r>
        <w:rPr>
          <w:rFonts w:ascii="仿宋" w:hAnsi="仿宋" w:eastAsia="仿宋" w:cs="仿宋"/>
          <w:spacing w:val="17"/>
          <w:sz w:val="31"/>
          <w:szCs w:val="31"/>
        </w:rPr>
        <w:t>离，明确岗位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2"/>
          <w:sz w:val="25"/>
          <w:szCs w:val="25"/>
        </w:rPr>
        <w:t>职</w:t>
      </w:r>
      <w:r>
        <w:rPr>
          <w:rFonts w:ascii="仿宋" w:hAnsi="仿宋" w:eastAsia="仿宋" w:cs="仿宋"/>
          <w:spacing w:val="-2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2"/>
          <w:sz w:val="25"/>
          <w:szCs w:val="25"/>
        </w:rPr>
        <w:t>责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2"/>
          <w:sz w:val="25"/>
          <w:szCs w:val="25"/>
        </w:rPr>
        <w:t>。</w:t>
      </w:r>
    </w:p>
    <w:p w14:paraId="163D138E">
      <w:pPr>
        <w:spacing w:before="293" w:line="328" w:lineRule="auto"/>
        <w:ind w:left="119" w:right="164" w:firstLine="79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>(二)推行购机承诺践诺</w:t>
      </w:r>
      <w:r>
        <w:rPr>
          <w:rFonts w:ascii="仿宋" w:hAnsi="仿宋" w:eastAsia="仿宋" w:cs="仿宋"/>
          <w:spacing w:val="24"/>
          <w:sz w:val="31"/>
          <w:szCs w:val="31"/>
        </w:rPr>
        <w:t>。加强购机者补贴申请</w:t>
      </w:r>
      <w:r>
        <w:rPr>
          <w:rFonts w:ascii="仿宋" w:hAnsi="仿宋" w:eastAsia="仿宋" w:cs="仿宋"/>
          <w:spacing w:val="23"/>
          <w:sz w:val="31"/>
          <w:szCs w:val="31"/>
        </w:rPr>
        <w:t>行为的自我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约束和信用管理，实行补贴申请资料真实性、完整性和有效性的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自主承诺，引导其规范参与补贴政策实施，主动报告所发现的问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题，共同维护政策实施良好环境。</w:t>
      </w:r>
    </w:p>
    <w:p w14:paraId="2A846B17">
      <w:pPr>
        <w:spacing w:before="315" w:line="289" w:lineRule="auto"/>
        <w:ind w:left="39" w:right="155" w:firstLine="87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(三)全面排查违规线索</w:t>
      </w:r>
      <w:r>
        <w:rPr>
          <w:rFonts w:ascii="仿宋" w:hAnsi="仿宋" w:eastAsia="仿宋" w:cs="仿宋"/>
          <w:spacing w:val="25"/>
          <w:sz w:val="31"/>
          <w:szCs w:val="31"/>
        </w:rPr>
        <w:t>。对核验中发现的补贴申请违规行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为线索，由核机工作人员逐条书面登记，并及时报告分管</w:t>
      </w:r>
      <w:r>
        <w:rPr>
          <w:rFonts w:ascii="仿宋" w:hAnsi="仿宋" w:eastAsia="仿宋" w:cs="仿宋"/>
          <w:spacing w:val="16"/>
          <w:sz w:val="31"/>
          <w:szCs w:val="31"/>
        </w:rPr>
        <w:t>领导。</w:t>
      </w:r>
    </w:p>
    <w:p w14:paraId="79E267AF">
      <w:pPr>
        <w:spacing w:line="289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7300"/>
          <w:pgMar w:top="400" w:right="1235" w:bottom="996" w:left="1190" w:header="0" w:footer="591" w:gutter="0"/>
          <w:cols w:space="720" w:num="1"/>
        </w:sectPr>
      </w:pPr>
    </w:p>
    <w:p w14:paraId="0EC104F7">
      <w:pPr>
        <w:pStyle w:val="2"/>
        <w:spacing w:line="279" w:lineRule="auto"/>
      </w:pPr>
    </w:p>
    <w:p w14:paraId="5AC46817">
      <w:pPr>
        <w:pStyle w:val="2"/>
        <w:spacing w:line="279" w:lineRule="auto"/>
      </w:pPr>
    </w:p>
    <w:p w14:paraId="7F52202C">
      <w:pPr>
        <w:pStyle w:val="2"/>
        <w:spacing w:line="279" w:lineRule="auto"/>
      </w:pPr>
    </w:p>
    <w:p w14:paraId="19DB36A6">
      <w:pPr>
        <w:pStyle w:val="2"/>
        <w:spacing w:line="280" w:lineRule="auto"/>
      </w:pPr>
    </w:p>
    <w:p w14:paraId="1B1DA2A9">
      <w:pPr>
        <w:pStyle w:val="2"/>
        <w:spacing w:line="280" w:lineRule="auto"/>
      </w:pPr>
    </w:p>
    <w:p w14:paraId="38FC200D">
      <w:pPr>
        <w:spacing w:before="100" w:line="367" w:lineRule="auto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开展违规线索集体研究，对违规嫌疑较大或反复出现的应启动调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查程序，对违规嫌疑较小的留存材料备查。</w:t>
      </w:r>
      <w:r>
        <w:rPr>
          <w:rFonts w:ascii="仿宋" w:hAnsi="仿宋" w:eastAsia="仿宋" w:cs="仿宋"/>
          <w:spacing w:val="15"/>
          <w:sz w:val="31"/>
          <w:szCs w:val="31"/>
        </w:rPr>
        <w:t>对补贴机具核验争议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处理等重大事项，及时报请县级农机购置补贴领导小组研究决策。</w:t>
      </w:r>
    </w:p>
    <w:p w14:paraId="09E6BC5A">
      <w:pPr>
        <w:spacing w:before="2" w:line="373" w:lineRule="auto"/>
        <w:ind w:right="130" w:firstLine="8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</w:rPr>
        <w:t>(四)严格监督管理。</w:t>
      </w:r>
      <w:r>
        <w:rPr>
          <w:rFonts w:ascii="楷体" w:hAnsi="楷体" w:eastAsia="楷体" w:cs="楷体"/>
          <w:spacing w:val="-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健全内部控制制度，以机具核验流程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为主线，逐项工作、逐个环节查找风险点，制定防控</w:t>
      </w:r>
      <w:r>
        <w:rPr>
          <w:rFonts w:ascii="仿宋" w:hAnsi="仿宋" w:eastAsia="仿宋" w:cs="仿宋"/>
          <w:spacing w:val="15"/>
          <w:sz w:val="31"/>
          <w:szCs w:val="31"/>
        </w:rPr>
        <w:t>措施。必要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时探索开展补贴机具第三方独立抽查核验和信息化技术核验。</w:t>
      </w:r>
    </w:p>
    <w:p w14:paraId="64C3E5B2">
      <w:pPr>
        <w:spacing w:line="381" w:lineRule="auto"/>
        <w:ind w:right="136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本工作制度，经海安市农机购置补贴领导小组审核同</w:t>
      </w:r>
      <w:r>
        <w:rPr>
          <w:rFonts w:ascii="仿宋" w:hAnsi="仿宋" w:eastAsia="仿宋" w:cs="仿宋"/>
          <w:spacing w:val="14"/>
          <w:sz w:val="31"/>
          <w:szCs w:val="31"/>
        </w:rPr>
        <w:t>意，报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南通市农业农村局备案后公布实施。</w:t>
      </w:r>
    </w:p>
    <w:p w14:paraId="0A032F68">
      <w:pPr>
        <w:pStyle w:val="2"/>
        <w:spacing w:line="246" w:lineRule="auto"/>
      </w:pPr>
    </w:p>
    <w:p w14:paraId="09CE5405">
      <w:pPr>
        <w:pStyle w:val="2"/>
        <w:spacing w:line="246" w:lineRule="auto"/>
      </w:pPr>
    </w:p>
    <w:p w14:paraId="5384AF8C">
      <w:pPr>
        <w:pStyle w:val="2"/>
        <w:spacing w:line="247" w:lineRule="auto"/>
      </w:pPr>
    </w:p>
    <w:p w14:paraId="5BA21DE9">
      <w:pPr>
        <w:pStyle w:val="2"/>
        <w:spacing w:line="247" w:lineRule="auto"/>
      </w:pPr>
    </w:p>
    <w:p w14:paraId="163BC081">
      <w:pPr>
        <w:pStyle w:val="2"/>
        <w:spacing w:line="247" w:lineRule="auto"/>
      </w:pPr>
    </w:p>
    <w:p w14:paraId="33893A4C">
      <w:pPr>
        <w:spacing w:before="101" w:line="222" w:lineRule="auto"/>
        <w:ind w:left="5009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17"/>
          <w:sz w:val="31"/>
          <w:szCs w:val="31"/>
        </w:rPr>
        <w:t>海安市农业农村局</w:t>
      </w:r>
    </w:p>
    <w:p w14:paraId="6C7997FE">
      <w:pPr>
        <w:pStyle w:val="2"/>
        <w:spacing w:line="348" w:lineRule="auto"/>
      </w:pPr>
    </w:p>
    <w:p w14:paraId="27D03FA4">
      <w:pPr>
        <w:spacing w:before="88" w:line="222" w:lineRule="auto"/>
        <w:ind w:left="52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9"/>
          <w:w w:val="102"/>
          <w:sz w:val="27"/>
          <w:szCs w:val="27"/>
        </w:rPr>
        <w:t>2024年12月26日</w:t>
      </w:r>
    </w:p>
    <w:p w14:paraId="46F2BD5F">
      <w:pPr>
        <w:spacing w:line="222" w:lineRule="auto"/>
        <w:rPr>
          <w:rFonts w:ascii="仿宋" w:hAnsi="仿宋" w:eastAsia="仿宋" w:cs="仿宋"/>
          <w:sz w:val="27"/>
          <w:szCs w:val="27"/>
        </w:rPr>
        <w:sectPr>
          <w:footerReference r:id="rId10" w:type="default"/>
          <w:pgSz w:w="11900" w:h="16880"/>
          <w:pgMar w:top="400" w:right="1285" w:bottom="926" w:left="1360" w:header="0" w:footer="524" w:gutter="0"/>
          <w:cols w:space="720" w:num="1"/>
        </w:sectPr>
      </w:pPr>
    </w:p>
    <w:p w14:paraId="32837827">
      <w:pPr>
        <w:pStyle w:val="2"/>
        <w:spacing w:line="248" w:lineRule="auto"/>
      </w:pPr>
    </w:p>
    <w:p w14:paraId="469D244C">
      <w:pPr>
        <w:pStyle w:val="2"/>
        <w:spacing w:line="248" w:lineRule="auto"/>
      </w:pPr>
    </w:p>
    <w:p w14:paraId="24D6C0E4">
      <w:pPr>
        <w:pStyle w:val="2"/>
        <w:spacing w:line="248" w:lineRule="auto"/>
      </w:pPr>
    </w:p>
    <w:p w14:paraId="758E91FF">
      <w:pPr>
        <w:pStyle w:val="2"/>
        <w:spacing w:line="248" w:lineRule="auto"/>
      </w:pPr>
    </w:p>
    <w:p w14:paraId="53EF5A19">
      <w:pPr>
        <w:pStyle w:val="2"/>
        <w:spacing w:line="248" w:lineRule="auto"/>
      </w:pPr>
    </w:p>
    <w:p w14:paraId="243F0D98">
      <w:pPr>
        <w:pStyle w:val="2"/>
        <w:spacing w:line="248" w:lineRule="auto"/>
      </w:pPr>
    </w:p>
    <w:p w14:paraId="09E697FF">
      <w:pPr>
        <w:pStyle w:val="2"/>
        <w:spacing w:line="248" w:lineRule="auto"/>
      </w:pPr>
    </w:p>
    <w:p w14:paraId="54867E05">
      <w:pPr>
        <w:pStyle w:val="2"/>
        <w:spacing w:line="248" w:lineRule="auto"/>
      </w:pPr>
    </w:p>
    <w:p w14:paraId="2E57C2E1">
      <w:pPr>
        <w:pStyle w:val="2"/>
        <w:spacing w:line="248" w:lineRule="auto"/>
      </w:pPr>
    </w:p>
    <w:p w14:paraId="05F8F5BB">
      <w:pPr>
        <w:pStyle w:val="2"/>
        <w:spacing w:line="248" w:lineRule="auto"/>
      </w:pPr>
    </w:p>
    <w:p w14:paraId="724A9AC0">
      <w:pPr>
        <w:pStyle w:val="2"/>
        <w:spacing w:line="248" w:lineRule="auto"/>
      </w:pPr>
    </w:p>
    <w:p w14:paraId="2985D89C">
      <w:pPr>
        <w:pStyle w:val="2"/>
        <w:spacing w:line="248" w:lineRule="auto"/>
      </w:pPr>
    </w:p>
    <w:p w14:paraId="0AFF0F2B">
      <w:pPr>
        <w:pStyle w:val="2"/>
        <w:spacing w:line="248" w:lineRule="auto"/>
      </w:pPr>
    </w:p>
    <w:p w14:paraId="19B0BA99">
      <w:pPr>
        <w:pStyle w:val="2"/>
        <w:spacing w:line="248" w:lineRule="auto"/>
      </w:pPr>
    </w:p>
    <w:p w14:paraId="3CA85553">
      <w:pPr>
        <w:pStyle w:val="2"/>
        <w:spacing w:line="248" w:lineRule="auto"/>
      </w:pPr>
    </w:p>
    <w:p w14:paraId="5C167843">
      <w:pPr>
        <w:pStyle w:val="2"/>
        <w:spacing w:line="248" w:lineRule="auto"/>
      </w:pPr>
    </w:p>
    <w:p w14:paraId="59E13485">
      <w:pPr>
        <w:pStyle w:val="2"/>
        <w:spacing w:line="248" w:lineRule="auto"/>
      </w:pPr>
    </w:p>
    <w:p w14:paraId="482F57F9">
      <w:pPr>
        <w:pStyle w:val="2"/>
        <w:spacing w:line="248" w:lineRule="auto"/>
      </w:pPr>
    </w:p>
    <w:p w14:paraId="7199FC71">
      <w:pPr>
        <w:pStyle w:val="2"/>
        <w:spacing w:line="248" w:lineRule="auto"/>
      </w:pPr>
    </w:p>
    <w:p w14:paraId="345FAA9C">
      <w:pPr>
        <w:pStyle w:val="2"/>
        <w:spacing w:line="248" w:lineRule="auto"/>
      </w:pPr>
    </w:p>
    <w:p w14:paraId="0EE8ED59">
      <w:pPr>
        <w:pStyle w:val="2"/>
        <w:spacing w:line="248" w:lineRule="auto"/>
      </w:pPr>
    </w:p>
    <w:p w14:paraId="1C5428D7">
      <w:pPr>
        <w:pStyle w:val="2"/>
        <w:spacing w:line="248" w:lineRule="auto"/>
      </w:pPr>
    </w:p>
    <w:p w14:paraId="23897F4F">
      <w:pPr>
        <w:pStyle w:val="2"/>
        <w:spacing w:line="248" w:lineRule="auto"/>
      </w:pPr>
    </w:p>
    <w:p w14:paraId="20D65AD0">
      <w:pPr>
        <w:pStyle w:val="2"/>
        <w:spacing w:line="248" w:lineRule="auto"/>
      </w:pPr>
    </w:p>
    <w:p w14:paraId="4A8A5F0A">
      <w:pPr>
        <w:pStyle w:val="2"/>
        <w:spacing w:line="249" w:lineRule="auto"/>
      </w:pPr>
    </w:p>
    <w:p w14:paraId="20DE7392">
      <w:pPr>
        <w:pStyle w:val="2"/>
        <w:spacing w:line="249" w:lineRule="auto"/>
      </w:pPr>
    </w:p>
    <w:p w14:paraId="5A2C0949">
      <w:pPr>
        <w:spacing w:line="2350" w:lineRule="exact"/>
        <w:ind w:firstLine="1649"/>
      </w:pPr>
      <w:r>
        <w:rPr>
          <w:position w:val="-46"/>
        </w:rPr>
        <w:drawing>
          <wp:inline distT="0" distB="0" distL="0" distR="0">
            <wp:extent cx="1492250" cy="149161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92275" cy="149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79B19">
      <w:pPr>
        <w:spacing w:before="6"/>
      </w:pPr>
    </w:p>
    <w:p w14:paraId="3457E602">
      <w:pPr>
        <w:spacing w:before="6"/>
      </w:pPr>
    </w:p>
    <w:p w14:paraId="37CEFA9E">
      <w:pPr>
        <w:spacing w:before="6"/>
      </w:pPr>
    </w:p>
    <w:p w14:paraId="17D2D090">
      <w:pPr>
        <w:spacing w:before="6"/>
      </w:pPr>
    </w:p>
    <w:p w14:paraId="3336A13B">
      <w:pPr>
        <w:spacing w:before="6"/>
      </w:pPr>
    </w:p>
    <w:p w14:paraId="57CC3CB9">
      <w:pPr>
        <w:spacing w:before="6"/>
      </w:pPr>
    </w:p>
    <w:p w14:paraId="44409E7A">
      <w:pPr>
        <w:spacing w:before="6"/>
      </w:pPr>
    </w:p>
    <w:p w14:paraId="5594BFF8">
      <w:pPr>
        <w:spacing w:before="6"/>
      </w:pPr>
    </w:p>
    <w:p w14:paraId="76C3778E">
      <w:pPr>
        <w:spacing w:before="6"/>
      </w:pPr>
    </w:p>
    <w:p w14:paraId="5C0FA64F">
      <w:pPr>
        <w:spacing w:before="6"/>
      </w:pPr>
    </w:p>
    <w:p w14:paraId="5F87B296">
      <w:pPr>
        <w:spacing w:before="5"/>
      </w:pPr>
    </w:p>
    <w:p w14:paraId="655C509B">
      <w:pPr>
        <w:spacing w:before="5"/>
      </w:pPr>
    </w:p>
    <w:p w14:paraId="5E7720E2">
      <w:pPr>
        <w:spacing w:before="5"/>
      </w:pPr>
    </w:p>
    <w:tbl>
      <w:tblPr>
        <w:tblStyle w:val="5"/>
        <w:tblW w:w="901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9"/>
        <w:gridCol w:w="3723"/>
      </w:tblGrid>
      <w:tr w14:paraId="281F1A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2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1D9F856">
            <w:pPr>
              <w:spacing w:before="145" w:line="219" w:lineRule="auto"/>
              <w:ind w:left="1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抄 送：南通市农业农村局；存档。</w:t>
            </w:r>
          </w:p>
        </w:tc>
        <w:tc>
          <w:tcPr>
            <w:tcW w:w="37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B4E641B">
            <w:pPr>
              <w:rPr>
                <w:rFonts w:ascii="Arial"/>
                <w:sz w:val="21"/>
              </w:rPr>
            </w:pPr>
          </w:p>
        </w:tc>
      </w:tr>
      <w:tr w14:paraId="23F471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2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4CF5E6B">
            <w:pPr>
              <w:spacing w:before="116" w:line="219" w:lineRule="auto"/>
              <w:ind w:left="1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海安市农业农村局办公室</w:t>
            </w:r>
          </w:p>
        </w:tc>
        <w:tc>
          <w:tcPr>
            <w:tcW w:w="3723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7F24EE8">
            <w:pPr>
              <w:spacing w:before="118" w:line="219" w:lineRule="auto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2024年12月26日印发</w:t>
            </w:r>
          </w:p>
        </w:tc>
      </w:tr>
    </w:tbl>
    <w:p w14:paraId="0FBFE6F2">
      <w:pPr>
        <w:pStyle w:val="2"/>
      </w:pPr>
    </w:p>
    <w:sectPr>
      <w:footerReference r:id="rId11" w:type="default"/>
      <w:pgSz w:w="12250" w:h="16400"/>
      <w:pgMar w:top="400" w:right="1726" w:bottom="1250" w:left="1510" w:header="0" w:footer="7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CA088">
    <w:pPr>
      <w:spacing w:before="1" w:line="235" w:lineRule="auto"/>
      <w:ind w:left="8079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spacing w:val="-4"/>
        <w:sz w:val="35"/>
        <w:szCs w:val="35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66CA0">
    <w:pPr>
      <w:spacing w:line="235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—2—</w:t>
    </w:r>
    <w:r>
      <w:rPr>
        <w:rFonts w:ascii="宋体" w:hAnsi="宋体" w:eastAsia="宋体" w:cs="宋体"/>
        <w:sz w:val="32"/>
        <w:szCs w:val="32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B7208">
    <w:pPr>
      <w:spacing w:line="234" w:lineRule="auto"/>
      <w:ind w:left="8010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spacing w:val="-4"/>
        <w:sz w:val="35"/>
        <w:szCs w:val="35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8166C">
    <w:pPr>
      <w:spacing w:line="235" w:lineRule="auto"/>
      <w:ind w:left="3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</w:t>
    </w:r>
    <w:r>
      <w:rPr>
        <w:rFonts w:ascii="宋体" w:hAnsi="宋体" w:eastAsia="宋体" w:cs="宋体"/>
        <w:strike/>
        <w:spacing w:val="-4"/>
        <w:sz w:val="31"/>
        <w:szCs w:val="31"/>
      </w:rPr>
      <w:t>4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C79BB">
    <w:pPr>
      <w:spacing w:line="233" w:lineRule="auto"/>
      <w:ind w:left="792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98146">
    <w:pPr>
      <w:spacing w:line="234" w:lineRule="auto"/>
      <w:ind w:left="169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spacing w:val="-4"/>
        <w:sz w:val="35"/>
        <w:szCs w:val="35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496D5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BA448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2213</Words>
  <Characters>2238</Characters>
  <TotalTime>0</TotalTime>
  <ScaleCrop>false</ScaleCrop>
  <LinksUpToDate>false</LinksUpToDate>
  <CharactersWithSpaces>2339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2026-02-27T09:14:00Z</dcterms:created>
  <dc:creator>15705</dc:creator>
  <cp:lastModifiedBy>谭正东</cp:lastModifiedBy>
  <dcterms:modified xsi:type="dcterms:W3CDTF">2026-02-27T01:14:33Z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2026-02-27T09:14:17Z</vt:filetime>
  </property>
  <property fmtid="{D5CDD505-2E9C-101B-9397-08002B2CF9AE}" pid="4" name="UsrData">
    <vt:lpwstr>69a0efe6259dfc001f66bbbawl</vt:lpwstr>
  </property>
  <property fmtid="{D5CDD505-2E9C-101B-9397-08002B2CF9AE}" pid="5" name="KSOTemplateDocerSaveRecord">
    <vt:lpwstr>eyJoZGlkIjoiOTdiOTZhOGFhYjExZmRkYWVlNGIxYTI4YjFlOWM3ZDAiLCJ1c2VySWQiOiIxNzAzMTI1NjIzIn0=</vt:lpwstr>
  </property>
  <property fmtid="{D5CDD505-2E9C-101B-9397-08002B2CF9AE}" pid="6" name="KSOProductBuildVer">
    <vt:lpwstr>2052-12.1.0.24657</vt:lpwstr>
  </property>
  <property fmtid="{D5CDD505-2E9C-101B-9397-08002B2CF9AE}" pid="7" name="ICV">
    <vt:lpwstr>B3C9EC9B2D274802AB892537CAC2598C_12</vt:lpwstr>
  </property>
</Properties>
</file>