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黑体"/>
          <w:sz w:val="44"/>
          <w:szCs w:val="44"/>
        </w:rPr>
      </w:pPr>
      <w:r>
        <w:rPr>
          <w:rFonts w:hint="eastAsia" w:ascii="楷体" w:hAnsi="楷体" w:eastAsia="楷体" w:cs="黑体"/>
          <w:sz w:val="44"/>
          <w:szCs w:val="44"/>
        </w:rPr>
        <w:t>应急管理局三月份工作总结</w:t>
      </w:r>
    </w:p>
    <w:p>
      <w:pPr>
        <w:spacing w:line="520" w:lineRule="exact"/>
        <w:ind w:firstLine="640" w:firstLineChars="200"/>
        <w:rPr>
          <w:rFonts w:ascii="方正楷体_GBK" w:eastAsia="方正楷体_GBK"/>
          <w:sz w:val="32"/>
          <w:szCs w:val="32"/>
        </w:rPr>
      </w:pPr>
      <w:r>
        <w:rPr>
          <w:rFonts w:hint="eastAsia" w:ascii="方正楷体_GBK" w:eastAsia="方正楷体_GBK"/>
          <w:sz w:val="32"/>
          <w:szCs w:val="32"/>
        </w:rPr>
        <w:t>1.持续推进工业企业安全风险报告工作，启动全市安全生产标准化创建工作。</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共组织全市5135家工业企业通过省厅安全风险报告系统进行报告，报告率达95.28%，共组织4302家企业报告较大以上安全风险，报告率占83.77%。部署全市280多家工业企业安全生产标准化企业创建工作。</w:t>
      </w:r>
    </w:p>
    <w:p>
      <w:pPr>
        <w:spacing w:line="520" w:lineRule="exact"/>
        <w:ind w:firstLine="640" w:firstLineChars="200"/>
        <w:rPr>
          <w:rFonts w:ascii="方正楷体_GBK" w:eastAsia="方正楷体_GBK"/>
          <w:sz w:val="32"/>
          <w:szCs w:val="32"/>
        </w:rPr>
      </w:pPr>
      <w:r>
        <w:rPr>
          <w:rFonts w:hint="eastAsia" w:ascii="方正楷体_GBK" w:eastAsia="方正楷体_GBK"/>
          <w:sz w:val="32"/>
          <w:szCs w:val="32"/>
        </w:rPr>
        <w:t>2. 对全市化工企业开展复工复产检查。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3月份对全市17家化工企业开展全覆盖检查，共检查问题隐患120条。</w:t>
      </w:r>
    </w:p>
    <w:p>
      <w:pPr>
        <w:spacing w:line="520" w:lineRule="exact"/>
        <w:ind w:firstLine="640" w:firstLineChars="200"/>
        <w:rPr>
          <w:rFonts w:ascii="方正楷体_GBK" w:eastAsia="方正楷体_GBK"/>
          <w:sz w:val="32"/>
          <w:szCs w:val="32"/>
        </w:rPr>
      </w:pPr>
      <w:r>
        <w:rPr>
          <w:rFonts w:hint="eastAsia" w:ascii="方正楷体_GBK" w:eastAsia="方正楷体_GBK"/>
          <w:sz w:val="32"/>
          <w:szCs w:val="32"/>
        </w:rPr>
        <w:t>3. 计划召开第一次安委会全体扩大会。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月25日召开2022年一季度安委会全体扩大会，会上传达学习国务院安全生产委员会全体会议精神以及省市领导关于镇江“3·8”火灾事故的批示；凌勇局长通报海安一季度安全生产情况部署下一阶段工作；建管局部署建筑工地消防安全专项行动；人民检察院党组书记、检察长夏琪斌对安全生产工作提要求；市委常委、副市长郝三旺讲话。</w:t>
      </w:r>
    </w:p>
    <w:p>
      <w:pPr>
        <w:spacing w:line="520" w:lineRule="exact"/>
        <w:ind w:firstLine="640" w:firstLineChars="200"/>
        <w:rPr>
          <w:rFonts w:ascii="方正楷体_GBK" w:eastAsia="方正楷体_GBK"/>
          <w:sz w:val="32"/>
          <w:szCs w:val="32"/>
        </w:rPr>
      </w:pPr>
      <w:r>
        <w:rPr>
          <w:rFonts w:hint="eastAsia" w:ascii="方正楷体_GBK" w:eastAsia="方正楷体_GBK"/>
          <w:sz w:val="32"/>
          <w:szCs w:val="32"/>
        </w:rPr>
        <w:t>4. 计划组织各区镇街道各部门第一次安全生产先进经验交流。</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10个区镇4个街道完成一季度安全生产先进经验交流，覆盖生产经营单位数268家次。</w:t>
      </w:r>
    </w:p>
    <w:p>
      <w:pPr>
        <w:spacing w:line="520" w:lineRule="exact"/>
        <w:ind w:firstLine="640" w:firstLineChars="200"/>
        <w:rPr>
          <w:rFonts w:ascii="方正楷体_GBK" w:eastAsia="方正楷体_GBK"/>
          <w:sz w:val="32"/>
          <w:szCs w:val="32"/>
        </w:rPr>
      </w:pPr>
      <w:r>
        <w:rPr>
          <w:rFonts w:hint="eastAsia" w:ascii="方正楷体_GBK" w:eastAsia="方正楷体_GBK"/>
          <w:sz w:val="32"/>
          <w:szCs w:val="32"/>
        </w:rPr>
        <w:t>5.推进应急物资仓库和考试中心建设，指导新的全国综合减灾示范区创建工作。</w:t>
      </w:r>
    </w:p>
    <w:p>
      <w:pPr>
        <w:spacing w:line="52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目前应急物资仓库已经完成施工并已交付发改委使用，考试中心建设正在有序推进。今年我市将高新区海安街道汪池社区和李堡镇杨庄村列为新的全国综合减灾示范区对象，本月对他们进行了创建资料收集培训，组织住建局、气象局、消防救援大队进行了现场业务指导等。</w:t>
      </w:r>
    </w:p>
    <w:p>
      <w:pPr>
        <w:spacing w:line="520" w:lineRule="exact"/>
        <w:ind w:firstLine="640" w:firstLineChars="200"/>
        <w:rPr>
          <w:rFonts w:hint="eastAsia" w:ascii="方正仿宋_GBK" w:hAnsi="仿宋" w:eastAsia="方正仿宋_GBK"/>
          <w:sz w:val="32"/>
          <w:szCs w:val="32"/>
        </w:rPr>
      </w:pPr>
    </w:p>
    <w:p>
      <w:pPr>
        <w:spacing w:line="520" w:lineRule="exact"/>
        <w:jc w:val="left"/>
        <w:rPr>
          <w:rFonts w:hint="eastAsia" w:ascii="楷体" w:hAnsi="楷体" w:eastAsia="楷体" w:cs="黑体"/>
          <w:sz w:val="44"/>
          <w:szCs w:val="44"/>
        </w:rPr>
      </w:pPr>
    </w:p>
    <w:p>
      <w:pPr>
        <w:spacing w:line="520" w:lineRule="exact"/>
        <w:rPr>
          <w:rFonts w:hint="default" w:ascii="仿宋" w:hAnsi="仿宋" w:eastAsia="仿宋" w:cs="仿宋"/>
          <w:sz w:val="32"/>
          <w:szCs w:val="32"/>
          <w:lang w:val="en-US" w:eastAsia="zh-CN"/>
        </w:rPr>
      </w:pPr>
      <w:bookmarkStart w:id="0" w:name="_GoBack"/>
      <w:bookmarkEnd w:id="0"/>
    </w:p>
    <w:p>
      <w:pPr>
        <w:spacing w:line="520" w:lineRule="exact"/>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59"/>
    <w:rsid w:val="00044754"/>
    <w:rsid w:val="00176CEB"/>
    <w:rsid w:val="001C1FD1"/>
    <w:rsid w:val="001D4C5C"/>
    <w:rsid w:val="002A1298"/>
    <w:rsid w:val="002A7144"/>
    <w:rsid w:val="002C7C83"/>
    <w:rsid w:val="002F3EB0"/>
    <w:rsid w:val="00390061"/>
    <w:rsid w:val="004311B8"/>
    <w:rsid w:val="00460349"/>
    <w:rsid w:val="00461014"/>
    <w:rsid w:val="00505914"/>
    <w:rsid w:val="00533CA9"/>
    <w:rsid w:val="00591B01"/>
    <w:rsid w:val="005A7459"/>
    <w:rsid w:val="00681577"/>
    <w:rsid w:val="006F532A"/>
    <w:rsid w:val="0070585B"/>
    <w:rsid w:val="007B0B4A"/>
    <w:rsid w:val="00811778"/>
    <w:rsid w:val="008249B4"/>
    <w:rsid w:val="008967F6"/>
    <w:rsid w:val="009E046C"/>
    <w:rsid w:val="00AB2907"/>
    <w:rsid w:val="00AE7303"/>
    <w:rsid w:val="00B7637E"/>
    <w:rsid w:val="00BA1B1D"/>
    <w:rsid w:val="00C42A68"/>
    <w:rsid w:val="00C57D7C"/>
    <w:rsid w:val="00C71FDE"/>
    <w:rsid w:val="00CA0F64"/>
    <w:rsid w:val="00CA1B24"/>
    <w:rsid w:val="00CF2FAF"/>
    <w:rsid w:val="00D248FD"/>
    <w:rsid w:val="00D35696"/>
    <w:rsid w:val="00D86D67"/>
    <w:rsid w:val="00D9654A"/>
    <w:rsid w:val="00DF4278"/>
    <w:rsid w:val="00F132F6"/>
    <w:rsid w:val="00F43B27"/>
    <w:rsid w:val="00F83C53"/>
    <w:rsid w:val="010F51A0"/>
    <w:rsid w:val="21267BDA"/>
    <w:rsid w:val="4B8214F3"/>
    <w:rsid w:val="54FA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699</Words>
  <Characters>742</Characters>
  <Lines>6</Lines>
  <Paragraphs>1</Paragraphs>
  <TotalTime>0</TotalTime>
  <ScaleCrop>false</ScaleCrop>
  <LinksUpToDate>false</LinksUpToDate>
  <CharactersWithSpaces>745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2022-03-21T06:44:00Z</dcterms:created>
  <dc:creator>User</dc:creator>
  <cp:lastModifiedBy>Gloria</cp:lastModifiedBy>
  <dcterms:modified xsi:type="dcterms:W3CDTF">2022-04-06T09:04:54Z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44D8F26D214345629C2FC570A76659E2</vt:lpwstr>
  </property>
</Properties>
</file>