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eastAsia="仿宋_GB2312"/>
          <w:sz w:val="32"/>
          <w:szCs w:val="32"/>
        </w:rPr>
      </w:pPr>
      <w:r>
        <w:rPr>
          <w:rFonts w:hint="eastAsia" w:ascii="仿宋_GB2312" w:eastAsia="仿宋_GB2312"/>
          <w:sz w:val="32"/>
          <w:szCs w:val="32"/>
        </w:rPr>
        <w:t>附件：</w:t>
      </w:r>
      <w:bookmarkStart w:id="0" w:name="_GoBack"/>
      <w:bookmarkEnd w:id="0"/>
    </w:p>
    <w:p>
      <w:pPr>
        <w:spacing w:line="700" w:lineRule="exact"/>
        <w:jc w:val="center"/>
        <w:rPr>
          <w:rFonts w:ascii="方正小标宋_GBK" w:eastAsia="方正小标宋_GBK"/>
          <w:sz w:val="36"/>
          <w:szCs w:val="36"/>
        </w:rPr>
      </w:pPr>
    </w:p>
    <w:p>
      <w:pPr>
        <w:spacing w:line="700" w:lineRule="exact"/>
        <w:jc w:val="center"/>
        <w:rPr>
          <w:rFonts w:ascii="方正小标宋_GBK" w:eastAsia="方正小标宋_GBK"/>
          <w:sz w:val="36"/>
          <w:szCs w:val="36"/>
        </w:rPr>
      </w:pPr>
      <w:r>
        <w:rPr>
          <w:rFonts w:hint="eastAsia" w:ascii="方正小标宋_GBK" w:eastAsia="方正小标宋_GBK"/>
          <w:sz w:val="36"/>
          <w:szCs w:val="36"/>
        </w:rPr>
        <w:t>保留的市本级民政规范性及政策性文件目录</w:t>
      </w:r>
    </w:p>
    <w:p>
      <w:pPr>
        <w:spacing w:line="700" w:lineRule="exact"/>
        <w:jc w:val="center"/>
        <w:rPr>
          <w:rFonts w:ascii="方正小标宋_GBK" w:eastAsia="方正小标宋_GBK"/>
          <w:sz w:val="36"/>
          <w:szCs w:val="36"/>
        </w:rPr>
      </w:pPr>
    </w:p>
    <w:p>
      <w:pPr>
        <w:spacing w:line="240" w:lineRule="exact"/>
        <w:jc w:val="center"/>
        <w:rPr>
          <w:rFonts w:ascii="方正小标宋_GBK" w:eastAsia="方正小标宋_GBK"/>
          <w:sz w:val="36"/>
          <w:szCs w:val="36"/>
        </w:rPr>
      </w:pPr>
    </w:p>
    <w:tbl>
      <w:tblPr>
        <w:tblStyle w:val="8"/>
        <w:tblW w:w="9348" w:type="dxa"/>
        <w:jc w:val="center"/>
        <w:tblLayout w:type="autofit"/>
        <w:tblCellMar>
          <w:top w:w="0" w:type="dxa"/>
          <w:left w:w="0" w:type="dxa"/>
          <w:bottom w:w="0" w:type="dxa"/>
          <w:right w:w="0" w:type="dxa"/>
        </w:tblCellMar>
      </w:tblPr>
      <w:tblGrid>
        <w:gridCol w:w="996"/>
        <w:gridCol w:w="2578"/>
        <w:gridCol w:w="5774"/>
      </w:tblGrid>
      <w:tr>
        <w:tblPrEx>
          <w:tblCellMar>
            <w:top w:w="0" w:type="dxa"/>
            <w:left w:w="0" w:type="dxa"/>
            <w:bottom w:w="0" w:type="dxa"/>
            <w:right w:w="0" w:type="dxa"/>
          </w:tblCellMar>
        </w:tblPrEx>
        <w:trPr>
          <w:trHeight w:val="1020" w:hRule="atLeast"/>
          <w:jc w:val="center"/>
        </w:trPr>
        <w:tc>
          <w:tcPr>
            <w:tcW w:w="996" w:type="dxa"/>
            <w:tcBorders>
              <w:top w:val="single" w:color="auto" w:sz="6" w:space="0"/>
              <w:left w:val="single" w:color="auto" w:sz="6" w:space="0"/>
              <w:bottom w:val="single" w:color="auto" w:sz="4" w:space="0"/>
              <w:right w:val="single" w:color="auto" w:sz="6" w:space="0"/>
            </w:tcBorders>
            <w:shd w:val="clear" w:color="auto" w:fill="auto"/>
            <w:tcMar>
              <w:top w:w="0" w:type="dxa"/>
              <w:left w:w="105" w:type="dxa"/>
              <w:bottom w:w="0" w:type="dxa"/>
              <w:right w:w="105" w:type="dxa"/>
            </w:tcMar>
            <w:vAlign w:val="center"/>
          </w:tcPr>
          <w:p>
            <w:pPr>
              <w:jc w:val="center"/>
              <w:rPr>
                <w:rFonts w:ascii="仿宋_GB2312" w:eastAsia="仿宋_GB2312"/>
                <w:b/>
                <w:bCs/>
                <w:sz w:val="32"/>
                <w:szCs w:val="32"/>
              </w:rPr>
            </w:pPr>
            <w:r>
              <w:rPr>
                <w:rFonts w:ascii="仿宋_GB2312" w:eastAsia="仿宋_GB2312"/>
                <w:b/>
                <w:bCs/>
                <w:sz w:val="32"/>
                <w:szCs w:val="32"/>
              </w:rPr>
              <w:t>序号</w:t>
            </w:r>
          </w:p>
        </w:tc>
        <w:tc>
          <w:tcPr>
            <w:tcW w:w="2578" w:type="dxa"/>
            <w:tcBorders>
              <w:top w:val="single" w:color="auto" w:sz="6" w:space="0"/>
              <w:left w:val="nil"/>
              <w:bottom w:val="single" w:color="auto" w:sz="4" w:space="0"/>
              <w:right w:val="single" w:color="auto" w:sz="6" w:space="0"/>
            </w:tcBorders>
            <w:shd w:val="clear" w:color="auto" w:fill="auto"/>
            <w:tcMar>
              <w:top w:w="0" w:type="dxa"/>
              <w:left w:w="105" w:type="dxa"/>
              <w:bottom w:w="0" w:type="dxa"/>
              <w:right w:w="105" w:type="dxa"/>
            </w:tcMar>
            <w:vAlign w:val="center"/>
          </w:tcPr>
          <w:p>
            <w:pPr>
              <w:jc w:val="center"/>
              <w:rPr>
                <w:rFonts w:ascii="仿宋_GB2312" w:eastAsia="仿宋_GB2312"/>
                <w:b/>
                <w:bCs/>
                <w:sz w:val="32"/>
                <w:szCs w:val="32"/>
              </w:rPr>
            </w:pPr>
            <w:r>
              <w:rPr>
                <w:rFonts w:ascii="仿宋_GB2312" w:eastAsia="仿宋_GB2312"/>
                <w:b/>
                <w:bCs/>
                <w:sz w:val="32"/>
                <w:szCs w:val="32"/>
              </w:rPr>
              <w:t>文号</w:t>
            </w:r>
          </w:p>
        </w:tc>
        <w:tc>
          <w:tcPr>
            <w:tcW w:w="5774" w:type="dxa"/>
            <w:tcBorders>
              <w:top w:val="single" w:color="auto" w:sz="6" w:space="0"/>
              <w:left w:val="nil"/>
              <w:bottom w:val="single" w:color="auto" w:sz="4" w:space="0"/>
              <w:right w:val="single" w:color="auto" w:sz="6" w:space="0"/>
            </w:tcBorders>
            <w:shd w:val="clear" w:color="auto" w:fill="auto"/>
            <w:tcMar>
              <w:top w:w="0" w:type="dxa"/>
              <w:left w:w="105" w:type="dxa"/>
              <w:bottom w:w="0" w:type="dxa"/>
              <w:right w:w="105" w:type="dxa"/>
            </w:tcMar>
            <w:vAlign w:val="center"/>
          </w:tcPr>
          <w:p>
            <w:pPr>
              <w:jc w:val="center"/>
              <w:rPr>
                <w:rFonts w:ascii="仿宋_GB2312" w:eastAsia="仿宋_GB2312"/>
                <w:b/>
                <w:bCs/>
                <w:sz w:val="32"/>
                <w:szCs w:val="32"/>
              </w:rPr>
            </w:pPr>
            <w:r>
              <w:rPr>
                <w:rFonts w:ascii="仿宋_GB2312" w:eastAsia="仿宋_GB2312"/>
                <w:b/>
                <w:bCs/>
                <w:sz w:val="32"/>
                <w:szCs w:val="32"/>
              </w:rPr>
              <w:t>民政规范性文件</w:t>
            </w:r>
            <w:r>
              <w:rPr>
                <w:rFonts w:hint="eastAsia" w:ascii="仿宋_GB2312" w:eastAsia="仿宋_GB2312"/>
                <w:b/>
                <w:bCs/>
                <w:sz w:val="32"/>
                <w:szCs w:val="32"/>
              </w:rPr>
              <w:t>及政策性文件</w:t>
            </w:r>
            <w:r>
              <w:rPr>
                <w:rFonts w:ascii="仿宋_GB2312" w:eastAsia="仿宋_GB2312"/>
                <w:b/>
                <w:bCs/>
                <w:sz w:val="32"/>
                <w:szCs w:val="32"/>
              </w:rPr>
              <w:t>目录</w:t>
            </w:r>
          </w:p>
        </w:tc>
      </w:tr>
      <w:tr>
        <w:tblPrEx>
          <w:tblCellMar>
            <w:top w:w="0" w:type="dxa"/>
            <w:left w:w="0" w:type="dxa"/>
            <w:bottom w:w="0" w:type="dxa"/>
            <w:right w:w="0" w:type="dxa"/>
          </w:tblCellMar>
        </w:tblPrEx>
        <w:trPr>
          <w:trHeight w:val="1134" w:hRule="atLeast"/>
          <w:jc w:val="center"/>
        </w:trPr>
        <w:tc>
          <w:tcPr>
            <w:tcW w:w="996"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jc w:val="center"/>
              <w:rPr>
                <w:rFonts w:ascii="仿宋_GB2312" w:eastAsia="仿宋_GB2312"/>
                <w:sz w:val="32"/>
                <w:szCs w:val="32"/>
              </w:rPr>
            </w:pPr>
            <w:r>
              <w:rPr>
                <w:rFonts w:hint="eastAsia" w:ascii="仿宋_GB2312" w:eastAsia="仿宋_GB2312"/>
                <w:sz w:val="32"/>
                <w:szCs w:val="32"/>
              </w:rPr>
              <w:t>1</w:t>
            </w:r>
          </w:p>
        </w:tc>
        <w:tc>
          <w:tcPr>
            <w:tcW w:w="2578"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00" w:lineRule="exact"/>
              <w:jc w:val="center"/>
            </w:pPr>
            <w:r>
              <w:rPr>
                <w:rFonts w:hint="eastAsia"/>
              </w:rPr>
              <w:t>海民</w:t>
            </w:r>
          </w:p>
          <w:p>
            <w:pPr>
              <w:jc w:val="center"/>
              <w:rPr>
                <w:rFonts w:ascii="仿宋_GB2312" w:eastAsia="仿宋_GB2312"/>
                <w:sz w:val="32"/>
                <w:szCs w:val="32"/>
              </w:rPr>
            </w:pPr>
            <w:r>
              <w:rPr>
                <w:rFonts w:hint="eastAsia"/>
              </w:rPr>
              <w:t>〔2020〕81号</w:t>
            </w:r>
          </w:p>
        </w:tc>
        <w:tc>
          <w:tcPr>
            <w:tcW w:w="577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jc w:val="center"/>
              <w:rPr>
                <w:rFonts w:ascii="仿宋_GB2312" w:eastAsia="仿宋_GB2312"/>
                <w:sz w:val="32"/>
                <w:szCs w:val="32"/>
              </w:rPr>
            </w:pPr>
            <w:r>
              <w:rPr>
                <w:rFonts w:hint="eastAsia"/>
              </w:rPr>
              <w:t>关于进一步加强和改进困难群众临时救助制度的通知</w:t>
            </w:r>
          </w:p>
        </w:tc>
      </w:tr>
      <w:tr>
        <w:tblPrEx>
          <w:tblCellMar>
            <w:top w:w="0" w:type="dxa"/>
            <w:left w:w="0" w:type="dxa"/>
            <w:bottom w:w="0" w:type="dxa"/>
            <w:right w:w="0" w:type="dxa"/>
          </w:tblCellMar>
        </w:tblPrEx>
        <w:trPr>
          <w:trHeight w:val="1134" w:hRule="atLeast"/>
          <w:jc w:val="center"/>
        </w:trPr>
        <w:tc>
          <w:tcPr>
            <w:tcW w:w="996"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jc w:val="center"/>
              <w:rPr>
                <w:rFonts w:ascii="仿宋_GB2312" w:eastAsia="仿宋_GB2312"/>
                <w:sz w:val="32"/>
                <w:szCs w:val="32"/>
              </w:rPr>
            </w:pPr>
            <w:r>
              <w:rPr>
                <w:rFonts w:hint="eastAsia" w:ascii="仿宋_GB2312" w:eastAsia="仿宋_GB2312"/>
                <w:sz w:val="32"/>
                <w:szCs w:val="32"/>
              </w:rPr>
              <w:t>2</w:t>
            </w:r>
          </w:p>
        </w:tc>
        <w:tc>
          <w:tcPr>
            <w:tcW w:w="2578"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00" w:lineRule="exact"/>
              <w:jc w:val="center"/>
            </w:pPr>
            <w:r>
              <w:rPr>
                <w:rFonts w:hint="eastAsia"/>
              </w:rPr>
              <w:t>海民</w:t>
            </w:r>
          </w:p>
          <w:p>
            <w:pPr>
              <w:jc w:val="center"/>
              <w:rPr>
                <w:rFonts w:ascii="仿宋_GB2312" w:eastAsia="仿宋_GB2312"/>
                <w:sz w:val="32"/>
                <w:szCs w:val="32"/>
              </w:rPr>
            </w:pPr>
            <w:r>
              <w:rPr>
                <w:rFonts w:hint="eastAsia"/>
              </w:rPr>
              <w:t>〔2020〕94号</w:t>
            </w:r>
          </w:p>
        </w:tc>
        <w:tc>
          <w:tcPr>
            <w:tcW w:w="577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jc w:val="center"/>
              <w:rPr>
                <w:rFonts w:ascii="仿宋_GB2312" w:eastAsia="仿宋_GB2312"/>
                <w:sz w:val="32"/>
                <w:szCs w:val="32"/>
              </w:rPr>
            </w:pPr>
            <w:r>
              <w:rPr>
                <w:rFonts w:hint="eastAsia"/>
              </w:rPr>
              <w:t>关于进一步完善困难残疾人生活补贴和重度残疾人护理补贴制度的通知</w:t>
            </w:r>
          </w:p>
        </w:tc>
      </w:tr>
      <w:tr>
        <w:tblPrEx>
          <w:tblCellMar>
            <w:top w:w="0" w:type="dxa"/>
            <w:left w:w="0" w:type="dxa"/>
            <w:bottom w:w="0" w:type="dxa"/>
            <w:right w:w="0" w:type="dxa"/>
          </w:tblCellMar>
        </w:tblPrEx>
        <w:trPr>
          <w:trHeight w:val="1134" w:hRule="atLeast"/>
          <w:jc w:val="center"/>
        </w:trPr>
        <w:tc>
          <w:tcPr>
            <w:tcW w:w="996"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jc w:val="center"/>
              <w:rPr>
                <w:rFonts w:ascii="仿宋_GB2312" w:eastAsia="仿宋_GB2312"/>
                <w:sz w:val="32"/>
                <w:szCs w:val="32"/>
              </w:rPr>
            </w:pPr>
            <w:r>
              <w:rPr>
                <w:rFonts w:hint="eastAsia" w:ascii="仿宋_GB2312" w:eastAsia="仿宋_GB2312"/>
                <w:sz w:val="32"/>
                <w:szCs w:val="32"/>
              </w:rPr>
              <w:t>3</w:t>
            </w:r>
          </w:p>
        </w:tc>
        <w:tc>
          <w:tcPr>
            <w:tcW w:w="2578"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00" w:lineRule="exact"/>
              <w:jc w:val="center"/>
            </w:pPr>
            <w:r>
              <w:rPr>
                <w:rFonts w:hint="eastAsia"/>
              </w:rPr>
              <w:t>海民</w:t>
            </w:r>
          </w:p>
          <w:p>
            <w:pPr>
              <w:jc w:val="center"/>
              <w:rPr>
                <w:rFonts w:ascii="仿宋_GB2312" w:eastAsia="仿宋_GB2312"/>
                <w:sz w:val="32"/>
                <w:szCs w:val="32"/>
              </w:rPr>
            </w:pPr>
            <w:r>
              <w:rPr>
                <w:rFonts w:hint="eastAsia"/>
              </w:rPr>
              <w:t>〔2020〕102号</w:t>
            </w:r>
          </w:p>
        </w:tc>
        <w:tc>
          <w:tcPr>
            <w:tcW w:w="577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jc w:val="center"/>
              <w:rPr>
                <w:rFonts w:ascii="仿宋_GB2312" w:eastAsia="仿宋_GB2312"/>
                <w:sz w:val="32"/>
                <w:szCs w:val="32"/>
              </w:rPr>
            </w:pPr>
            <w:r>
              <w:rPr>
                <w:rFonts w:hint="eastAsia"/>
              </w:rPr>
              <w:t>关于健全农村留守儿童和困境儿童关爱服务体系的实施意见</w:t>
            </w:r>
          </w:p>
        </w:tc>
      </w:tr>
    </w:tbl>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1" w:fontKey="{76F79C9F-BDD5-4B46-8AE6-C6C7F2F20958}"/>
  </w:font>
  <w:font w:name="方正小标宋_GBK">
    <w:panose1 w:val="02000000000000000000"/>
    <w:charset w:val="86"/>
    <w:family w:val="script"/>
    <w:pitch w:val="default"/>
    <w:sig w:usb0="A00002BF" w:usb1="38CF7CFA" w:usb2="00082016" w:usb3="00000000" w:csb0="00040001" w:csb1="00000000"/>
    <w:embedRegular r:id="rId2" w:fontKey="{23D3B810-4A8F-4124-8A87-512B2D37CA97}"/>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embedRegular r:id="rId3" w:fontKey="{3B869CB5-1F6D-4D48-85DF-06B1947332E7}"/>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FlMDhhNjhjMTBmMDkyZmQ1MjM3YjRkZTY5MTBhOTYifQ=="/>
  </w:docVars>
  <w:rsids>
    <w:rsidRoot w:val="00FD375C"/>
    <w:rsid w:val="001A1F23"/>
    <w:rsid w:val="001A3594"/>
    <w:rsid w:val="005408B6"/>
    <w:rsid w:val="006219D9"/>
    <w:rsid w:val="007328F6"/>
    <w:rsid w:val="0074186B"/>
    <w:rsid w:val="00D10941"/>
    <w:rsid w:val="00D76482"/>
    <w:rsid w:val="00FD375C"/>
    <w:rsid w:val="00FD4450"/>
    <w:rsid w:val="049678AA"/>
    <w:rsid w:val="197C56DF"/>
    <w:rsid w:val="1A734CF7"/>
    <w:rsid w:val="37A15F72"/>
    <w:rsid w:val="38B467AE"/>
    <w:rsid w:val="409339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0"/>
    <w:qFormat/>
    <w:uiPriority w:val="9"/>
    <w:pPr>
      <w:keepNext/>
      <w:keepLines/>
      <w:spacing w:before="340" w:after="330" w:line="578" w:lineRule="auto"/>
      <w:jc w:val="center"/>
      <w:outlineLvl w:val="0"/>
    </w:pPr>
    <w:rPr>
      <w:rFonts w:ascii="Calibri" w:hAnsi="Calibri" w:eastAsia="方正小标宋_GBK" w:cs="黑体"/>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12"/>
    <w:semiHidden/>
    <w:unhideWhenUsed/>
    <w:qFormat/>
    <w:uiPriority w:val="99"/>
    <w:pPr>
      <w:ind w:left="100" w:leftChars="2500"/>
    </w:p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7">
    <w:name w:val="Title"/>
    <w:basedOn w:val="1"/>
    <w:next w:val="1"/>
    <w:link w:val="11"/>
    <w:qFormat/>
    <w:uiPriority w:val="10"/>
    <w:pPr>
      <w:spacing w:before="240" w:after="60"/>
      <w:jc w:val="center"/>
      <w:outlineLvl w:val="0"/>
    </w:pPr>
    <w:rPr>
      <w:rFonts w:eastAsia="方正小标宋_GBK" w:asciiTheme="majorHAnsi" w:hAnsiTheme="majorHAnsi" w:cstheme="majorBidi"/>
      <w:b/>
      <w:bCs/>
      <w:sz w:val="44"/>
      <w:szCs w:val="32"/>
    </w:rPr>
  </w:style>
  <w:style w:type="character" w:customStyle="1" w:styleId="10">
    <w:name w:val="标题 1 字符"/>
    <w:basedOn w:val="9"/>
    <w:link w:val="2"/>
    <w:qFormat/>
    <w:uiPriority w:val="9"/>
    <w:rPr>
      <w:rFonts w:ascii="Calibri" w:hAnsi="Calibri" w:eastAsia="方正小标宋_GBK" w:cs="黑体"/>
      <w:b/>
      <w:bCs/>
      <w:kern w:val="44"/>
      <w:sz w:val="44"/>
      <w:szCs w:val="44"/>
    </w:rPr>
  </w:style>
  <w:style w:type="character" w:customStyle="1" w:styleId="11">
    <w:name w:val="标题 字符"/>
    <w:basedOn w:val="9"/>
    <w:link w:val="7"/>
    <w:qFormat/>
    <w:uiPriority w:val="10"/>
    <w:rPr>
      <w:rFonts w:eastAsia="方正小标宋_GBK" w:asciiTheme="majorHAnsi" w:hAnsiTheme="majorHAnsi" w:cstheme="majorBidi"/>
      <w:b/>
      <w:bCs/>
      <w:sz w:val="44"/>
      <w:szCs w:val="32"/>
    </w:rPr>
  </w:style>
  <w:style w:type="character" w:customStyle="1" w:styleId="12">
    <w:name w:val="日期 字符"/>
    <w:basedOn w:val="9"/>
    <w:link w:val="3"/>
    <w:semiHidden/>
    <w:qFormat/>
    <w:uiPriority w:val="99"/>
  </w:style>
  <w:style w:type="character" w:customStyle="1" w:styleId="13">
    <w:name w:val="页眉 字符"/>
    <w:basedOn w:val="9"/>
    <w:link w:val="5"/>
    <w:qFormat/>
    <w:uiPriority w:val="99"/>
    <w:rPr>
      <w:sz w:val="18"/>
      <w:szCs w:val="18"/>
    </w:rPr>
  </w:style>
  <w:style w:type="character" w:customStyle="1" w:styleId="14">
    <w:name w:val="页脚 字符"/>
    <w:basedOn w:val="9"/>
    <w:link w:val="4"/>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420</Words>
  <Characters>444</Characters>
  <Lines>5</Lines>
  <Paragraphs>1</Paragraphs>
  <TotalTime>1</TotalTime>
  <ScaleCrop>false</ScaleCrop>
  <LinksUpToDate>false</LinksUpToDate>
  <CharactersWithSpaces>493</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2021-11-24T09:13:00Z</dcterms:created>
  <dc:creator>T N</dc:creator>
  <cp:lastModifiedBy>way</cp:lastModifiedBy>
  <dcterms:modified xsi:type="dcterms:W3CDTF">2022-12-30T09:07:45Z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17B5C2BA2DF64B50BB27192946CB61E7</vt:lpwstr>
  </property>
</Properties>
</file>