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Times New Roman"/>
          <w:b/>
          <w:sz w:val="32"/>
          <w:szCs w:val="44"/>
          <w:lang w:eastAsia="zh-CN"/>
        </w:rPr>
      </w:pPr>
      <w:bookmarkStart w:id="0" w:name="_GoBack"/>
      <w:bookmarkEnd w:id="0"/>
      <w:r>
        <w:rPr>
          <w:rFonts w:hint="eastAsia" w:asciiTheme="majorHAnsi" w:hAnsiTheme="majorHAnsi" w:eastAsiaTheme="majorEastAsia" w:cstheme="majorBidi"/>
          <w:b/>
          <w:bCs/>
          <w:kern w:val="2"/>
          <w:sz w:val="32"/>
          <w:szCs w:val="32"/>
          <w:lang w:val="en-US" w:eastAsia="zh-CN" w:bidi="ar-SA"/>
        </w:rPr>
        <w:t>《南屏集镇控制性详细规划》批前公示</w:t>
      </w:r>
    </w:p>
    <w:p>
      <w:pPr>
        <w:tabs>
          <w:tab w:val="left" w:pos="180"/>
        </w:tabs>
        <w:spacing w:line="520" w:lineRule="exact"/>
        <w:ind w:firstLine="560" w:firstLineChars="200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</w:rPr>
        <w:t>为充分征求公众意见，我局现将《南屏集镇控制性详细规划》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进行公示。公示时间自</w:t>
      </w:r>
      <w:r>
        <w:rPr>
          <w:rFonts w:ascii="宋体" w:hAnsi="宋体" w:eastAsia="宋体" w:cs="Times New Roman"/>
          <w:color w:val="000000"/>
          <w:sz w:val="28"/>
          <w:szCs w:val="28"/>
        </w:rPr>
        <w:t>202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 w:eastAsia="宋体" w:cs="Times New Roman"/>
          <w:color w:val="000000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 w:eastAsia="宋体" w:cs="Times New Roman"/>
          <w:color w:val="000000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11</w:t>
      </w:r>
      <w:r>
        <w:rPr>
          <w:rFonts w:ascii="宋体" w:hAnsi="宋体" w:eastAsia="宋体" w:cs="Times New Roman"/>
          <w:color w:val="000000"/>
          <w:sz w:val="28"/>
          <w:szCs w:val="28"/>
        </w:rPr>
        <w:t>日至202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宋体" w:hAnsi="宋体" w:eastAsia="宋体" w:cs="Times New Roman"/>
          <w:color w:val="000000"/>
          <w:sz w:val="28"/>
          <w:szCs w:val="28"/>
        </w:rPr>
        <w:t>年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宋体" w:hAnsi="宋体" w:eastAsia="宋体" w:cs="Times New Roman"/>
          <w:color w:val="000000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val="en-US" w:eastAsia="zh-CN"/>
        </w:rPr>
        <w:t>11</w:t>
      </w:r>
      <w:r>
        <w:rPr>
          <w:rFonts w:ascii="宋体" w:hAnsi="宋体" w:eastAsia="宋体" w:cs="Times New Roman"/>
          <w:color w:val="000000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止。公众如有建议意见，请以书面方式提交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海安开发区规划建设局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。为便于我局进行答复，提交意见时请提供通讯地址、联系人及联系电话。</w:t>
      </w:r>
    </w:p>
    <w:p>
      <w:pPr>
        <w:tabs>
          <w:tab w:val="left" w:pos="180"/>
        </w:tabs>
        <w:spacing w:line="520" w:lineRule="exact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联系电话：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 xml:space="preserve">0513-88918478 </w:t>
      </w:r>
    </w:p>
    <w:p>
      <w:pPr>
        <w:tabs>
          <w:tab w:val="left" w:pos="180"/>
        </w:tabs>
        <w:spacing w:line="520" w:lineRule="exact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联 系 人：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王女士</w:t>
      </w:r>
    </w:p>
    <w:p>
      <w:pPr>
        <w:tabs>
          <w:tab w:val="left" w:pos="180"/>
        </w:tabs>
        <w:spacing w:line="520" w:lineRule="exact"/>
        <w:ind w:firstLine="560" w:firstLineChars="200"/>
        <w:rPr>
          <w:rFonts w:ascii="宋体" w:hAnsi="宋体" w:eastAsia="宋体" w:cs="Times New Roman"/>
          <w:b/>
          <w:sz w:val="32"/>
          <w:szCs w:val="44"/>
        </w:rPr>
      </w:pP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通讯地址：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东海大道东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val="en-US" w:eastAsia="zh-CN"/>
        </w:rPr>
        <w:t>69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号海安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经济技术开发区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规划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  <w:lang w:eastAsia="zh-CN"/>
        </w:rPr>
        <w:t>建设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局</w:t>
      </w:r>
    </w:p>
    <w:p>
      <w:pPr>
        <w:spacing w:line="360" w:lineRule="auto"/>
        <w:ind w:firstLine="590" w:firstLineChars="196"/>
        <w:outlineLvl w:val="0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</w:p>
    <w:p>
      <w:pPr>
        <w:spacing w:line="360" w:lineRule="auto"/>
        <w:ind w:firstLine="590" w:firstLineChars="196"/>
        <w:outlineLvl w:val="0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一</w:t>
      </w:r>
      <w:r>
        <w:rPr>
          <w:rFonts w:hint="eastAsia" w:ascii="宋体" w:hAnsi="宋体" w:eastAsia="宋体" w:cs="Times New Roman"/>
          <w:b/>
          <w:sz w:val="30"/>
          <w:szCs w:val="30"/>
        </w:rPr>
        <w:t>、规划范围</w:t>
      </w:r>
    </w:p>
    <w:p>
      <w:pPr>
        <w:spacing w:line="360" w:lineRule="auto"/>
        <w:ind w:firstLine="548" w:firstLineChars="196"/>
        <w:outlineLvl w:val="0"/>
        <w:rPr>
          <w:rFonts w:ascii="宋体" w:hAnsi="宋体" w:eastAsia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规划范围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北至东海大道，西至洋港河，南至栟茶运河，东至翻身河。规划总用地面积约</w:t>
      </w:r>
      <w:r>
        <w:rPr>
          <w:rFonts w:ascii="宋体" w:hAnsi="宋体" w:eastAsia="宋体" w:cs="Times New Roman"/>
          <w:color w:val="000000"/>
          <w:sz w:val="28"/>
          <w:szCs w:val="28"/>
        </w:rPr>
        <w:t>59.55公顷。</w:t>
      </w:r>
    </w:p>
    <w:p>
      <w:pPr>
        <w:spacing w:line="360" w:lineRule="auto"/>
        <w:ind w:firstLine="590" w:firstLineChars="196"/>
        <w:outlineLvl w:val="0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Times New Roman"/>
          <w:b/>
          <w:sz w:val="30"/>
          <w:szCs w:val="30"/>
        </w:rPr>
        <w:t>、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规划结构</w:t>
      </w:r>
    </w:p>
    <w:p>
      <w:pPr>
        <w:spacing w:line="520" w:lineRule="exact"/>
        <w:ind w:firstLine="565" w:firstLineChars="20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规划形成“一心、一轴、两区”的布局结构。</w:t>
      </w:r>
    </w:p>
    <w:p>
      <w:pPr>
        <w:spacing w:line="520" w:lineRule="exact"/>
        <w:ind w:firstLine="568" w:firstLineChars="20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一心：</w:t>
      </w:r>
      <w:r>
        <w:rPr>
          <w:rFonts w:hint="eastAsia" w:ascii="宋体" w:hAnsi="宋体" w:eastAsia="宋体"/>
          <w:sz w:val="28"/>
          <w:szCs w:val="28"/>
        </w:rPr>
        <w:t>结合基层社区中心、社区商业中心与南屏小学、幼儿园教育服务设施</w:t>
      </w:r>
      <w:r>
        <w:rPr>
          <w:rFonts w:hint="eastAsia" w:ascii="宋体" w:hAnsi="宋体" w:eastAsia="宋体"/>
          <w:sz w:val="28"/>
          <w:szCs w:val="28"/>
          <w:lang w:eastAsia="zh-CN"/>
        </w:rPr>
        <w:t>构建</w:t>
      </w:r>
      <w:r>
        <w:rPr>
          <w:rFonts w:hint="eastAsia" w:ascii="宋体" w:hAnsi="宋体" w:eastAsia="宋体"/>
          <w:sz w:val="28"/>
          <w:szCs w:val="28"/>
        </w:rPr>
        <w:t>南屏集镇公共服务核心。</w:t>
      </w:r>
    </w:p>
    <w:p>
      <w:pPr>
        <w:spacing w:line="520" w:lineRule="exact"/>
        <w:ind w:firstLine="568" w:firstLineChars="20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一轴：</w:t>
      </w:r>
      <w:r>
        <w:rPr>
          <w:rFonts w:hint="eastAsia" w:ascii="宋体" w:hAnsi="宋体" w:eastAsia="宋体"/>
          <w:sz w:val="28"/>
          <w:szCs w:val="28"/>
        </w:rPr>
        <w:t>沿宁海南路</w:t>
      </w:r>
      <w:r>
        <w:rPr>
          <w:rFonts w:hint="eastAsia" w:ascii="宋体" w:hAnsi="宋体" w:eastAsia="宋体"/>
          <w:sz w:val="28"/>
          <w:szCs w:val="28"/>
          <w:lang w:eastAsia="zh-CN"/>
        </w:rPr>
        <w:t>公共服务轴。</w:t>
      </w:r>
      <w:r>
        <w:rPr>
          <w:rFonts w:hint="eastAsia" w:ascii="宋体" w:hAnsi="宋体" w:eastAsia="宋体"/>
          <w:sz w:val="28"/>
          <w:szCs w:val="28"/>
        </w:rPr>
        <w:t>联动东海大道北侧公共服务节点，构建便捷多样的城市服务体系。</w:t>
      </w:r>
    </w:p>
    <w:p>
      <w:pPr>
        <w:spacing w:line="520" w:lineRule="exact"/>
        <w:ind w:firstLine="568" w:firstLineChars="202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两区：</w:t>
      </w:r>
      <w:r>
        <w:rPr>
          <w:rFonts w:hint="eastAsia" w:ascii="宋体" w:hAnsi="宋体" w:eastAsia="宋体"/>
          <w:sz w:val="28"/>
          <w:szCs w:val="28"/>
          <w:lang w:eastAsia="zh-CN"/>
        </w:rPr>
        <w:t>围绕居住用地的</w:t>
      </w:r>
      <w:r>
        <w:rPr>
          <w:rFonts w:hint="eastAsia" w:ascii="宋体" w:hAnsi="宋体" w:eastAsia="宋体"/>
          <w:sz w:val="28"/>
          <w:szCs w:val="28"/>
        </w:rPr>
        <w:t>花园生态宜居片区</w:t>
      </w:r>
      <w:r>
        <w:rPr>
          <w:rFonts w:hint="eastAsia" w:ascii="宋体" w:hAnsi="宋体" w:eastAsia="宋体"/>
          <w:sz w:val="28"/>
          <w:szCs w:val="28"/>
          <w:lang w:eastAsia="zh-CN"/>
        </w:rPr>
        <w:t>；依托基层社区中心、</w:t>
      </w:r>
      <w:r>
        <w:rPr>
          <w:rFonts w:hint="eastAsia" w:ascii="宋体" w:hAnsi="宋体" w:eastAsia="宋体"/>
          <w:sz w:val="28"/>
          <w:szCs w:val="28"/>
        </w:rPr>
        <w:t>社区商业中心</w:t>
      </w:r>
      <w:r>
        <w:rPr>
          <w:rFonts w:hint="eastAsia" w:ascii="宋体" w:hAnsi="宋体" w:eastAsia="宋体"/>
          <w:sz w:val="28"/>
          <w:szCs w:val="28"/>
          <w:lang w:eastAsia="zh-CN"/>
        </w:rPr>
        <w:t>、南屏小学与幼儿园的</w:t>
      </w:r>
      <w:r>
        <w:rPr>
          <w:rFonts w:hint="eastAsia" w:ascii="宋体" w:hAnsi="宋体" w:eastAsia="宋体"/>
          <w:sz w:val="28"/>
          <w:szCs w:val="28"/>
        </w:rPr>
        <w:t>公共服务片区。</w:t>
      </w:r>
    </w:p>
    <w:p>
      <w:pPr>
        <w:pStyle w:val="28"/>
        <w:jc w:val="both"/>
        <w:rPr>
          <w:rFonts w:ascii="宋体" w:hAnsi="宋体" w:eastAsia="宋体" w:cs="Times New Roman"/>
          <w:b/>
          <w:sz w:val="30"/>
          <w:szCs w:val="30"/>
        </w:rPr>
      </w:pPr>
    </w:p>
    <w:p>
      <w:pPr>
        <w:pStyle w:val="28"/>
        <w:jc w:val="center"/>
        <w:rPr>
          <w:rFonts w:ascii="宋体" w:hAnsi="宋体" w:eastAsia="宋体" w:cs="Times New Roman"/>
          <w:b/>
          <w:sz w:val="30"/>
          <w:szCs w:val="30"/>
        </w:rPr>
      </w:pPr>
    </w:p>
    <w:p>
      <w:pPr>
        <w:pStyle w:val="28"/>
        <w:jc w:val="center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drawing>
          <wp:inline distT="0" distB="0" distL="114300" distR="114300">
            <wp:extent cx="5261610" cy="3721735"/>
            <wp:effectExtent l="0" t="0" r="15240" b="12065"/>
            <wp:docPr id="1" name="图片 1" descr="南屏集镇公示用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南屏集镇公示用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</w:pPr>
      <w:r>
        <w:rPr>
          <w:rFonts w:hint="eastAsia"/>
        </w:rPr>
        <w:t>土地使用规划图</w:t>
      </w:r>
    </w:p>
    <w:p>
      <w:pPr>
        <w:pStyle w:val="28"/>
        <w:rPr>
          <w:rFonts w:ascii="宋体" w:hAnsi="宋体" w:eastAsia="宋体" w:cs="Times New Roman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AB"/>
    <w:rsid w:val="00015599"/>
    <w:rsid w:val="000546C7"/>
    <w:rsid w:val="00066845"/>
    <w:rsid w:val="000A5D4B"/>
    <w:rsid w:val="000C5DAA"/>
    <w:rsid w:val="001330B6"/>
    <w:rsid w:val="001D57DF"/>
    <w:rsid w:val="00211921"/>
    <w:rsid w:val="00270D8A"/>
    <w:rsid w:val="00296E59"/>
    <w:rsid w:val="002B5AE2"/>
    <w:rsid w:val="002E3E4D"/>
    <w:rsid w:val="00315CB6"/>
    <w:rsid w:val="00330479"/>
    <w:rsid w:val="00385C8B"/>
    <w:rsid w:val="00397AF4"/>
    <w:rsid w:val="003A2865"/>
    <w:rsid w:val="003D07EC"/>
    <w:rsid w:val="00440F7E"/>
    <w:rsid w:val="00481F45"/>
    <w:rsid w:val="00483EDD"/>
    <w:rsid w:val="004B6170"/>
    <w:rsid w:val="004C34B4"/>
    <w:rsid w:val="005646D7"/>
    <w:rsid w:val="0057316A"/>
    <w:rsid w:val="005958AB"/>
    <w:rsid w:val="005B0CB5"/>
    <w:rsid w:val="00611B6F"/>
    <w:rsid w:val="0062073A"/>
    <w:rsid w:val="00666A9D"/>
    <w:rsid w:val="0067709B"/>
    <w:rsid w:val="00682B74"/>
    <w:rsid w:val="006C09A1"/>
    <w:rsid w:val="006F12EC"/>
    <w:rsid w:val="007C57F2"/>
    <w:rsid w:val="007D71E5"/>
    <w:rsid w:val="008061E9"/>
    <w:rsid w:val="008275DB"/>
    <w:rsid w:val="00836AEE"/>
    <w:rsid w:val="0084338D"/>
    <w:rsid w:val="008548C2"/>
    <w:rsid w:val="00873271"/>
    <w:rsid w:val="008F43E5"/>
    <w:rsid w:val="00902564"/>
    <w:rsid w:val="00973245"/>
    <w:rsid w:val="009A143E"/>
    <w:rsid w:val="009A6FE8"/>
    <w:rsid w:val="00A11767"/>
    <w:rsid w:val="00A35F8A"/>
    <w:rsid w:val="00A40D7C"/>
    <w:rsid w:val="00A43B66"/>
    <w:rsid w:val="00A45BAF"/>
    <w:rsid w:val="00A65292"/>
    <w:rsid w:val="00A65B31"/>
    <w:rsid w:val="00A7180D"/>
    <w:rsid w:val="00A75A04"/>
    <w:rsid w:val="00B6663F"/>
    <w:rsid w:val="00B667AF"/>
    <w:rsid w:val="00B952AB"/>
    <w:rsid w:val="00B95EDB"/>
    <w:rsid w:val="00BF0FAA"/>
    <w:rsid w:val="00C35397"/>
    <w:rsid w:val="00CA41E2"/>
    <w:rsid w:val="00CB1024"/>
    <w:rsid w:val="00CC518D"/>
    <w:rsid w:val="00CC6812"/>
    <w:rsid w:val="00D03BBB"/>
    <w:rsid w:val="00D05617"/>
    <w:rsid w:val="00D8137D"/>
    <w:rsid w:val="00DA7C8C"/>
    <w:rsid w:val="00E07343"/>
    <w:rsid w:val="00E4505E"/>
    <w:rsid w:val="00F64DC7"/>
    <w:rsid w:val="00F71F17"/>
    <w:rsid w:val="00F73162"/>
    <w:rsid w:val="09E11B34"/>
    <w:rsid w:val="12706BDD"/>
    <w:rsid w:val="14457270"/>
    <w:rsid w:val="173C35FF"/>
    <w:rsid w:val="2E3001B5"/>
    <w:rsid w:val="332867B7"/>
    <w:rsid w:val="42473277"/>
    <w:rsid w:val="615E7B94"/>
    <w:rsid w:val="68656F2D"/>
    <w:rsid w:val="6B405204"/>
    <w:rsid w:val="780B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widowControl/>
      <w:spacing w:before="200" w:afterLines="50" w:line="415" w:lineRule="auto"/>
      <w:outlineLvl w:val="1"/>
    </w:pPr>
    <w:rPr>
      <w:rFonts w:ascii="华文细黑" w:hAnsi="华文细黑" w:eastAsia="华文细黑" w:cs="Times New Roman"/>
      <w:b/>
      <w:bCs/>
      <w:kern w:val="0"/>
      <w:sz w:val="30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100" w:afterLines="50" w:line="288" w:lineRule="auto"/>
      <w:outlineLvl w:val="2"/>
    </w:pPr>
    <w:rPr>
      <w:rFonts w:ascii="Calibri" w:hAnsi="Calibri" w:eastAsia="华文细黑" w:cs="Times New Roman"/>
      <w:b/>
      <w:bCs/>
      <w:kern w:val="0"/>
      <w:sz w:val="28"/>
      <w:szCs w:val="32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line="288" w:lineRule="auto"/>
      <w:outlineLvl w:val="3"/>
    </w:pPr>
    <w:rPr>
      <w:rFonts w:ascii="华文细黑" w:hAnsi="华文细黑" w:eastAsia="华文细黑" w:cs="Times New Roman"/>
      <w:b/>
      <w:bCs/>
      <w:kern w:val="0"/>
      <w:sz w:val="24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Char"/>
    <w:basedOn w:val="13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5 Char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18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20">
    <w:name w:val="标题 2 Char"/>
    <w:basedOn w:val="13"/>
    <w:link w:val="3"/>
    <w:qFormat/>
    <w:uiPriority w:val="9"/>
    <w:rPr>
      <w:rFonts w:ascii="华文细黑" w:hAnsi="华文细黑" w:eastAsia="华文细黑" w:cs="Times New Roman"/>
      <w:b/>
      <w:bCs/>
      <w:kern w:val="0"/>
      <w:sz w:val="30"/>
      <w:szCs w:val="32"/>
    </w:rPr>
  </w:style>
  <w:style w:type="character" w:customStyle="1" w:styleId="21">
    <w:name w:val="标题 3 Char"/>
    <w:basedOn w:val="13"/>
    <w:link w:val="4"/>
    <w:qFormat/>
    <w:uiPriority w:val="9"/>
    <w:rPr>
      <w:rFonts w:ascii="Calibri" w:hAnsi="Calibri" w:eastAsia="华文细黑" w:cs="Times New Roman"/>
      <w:b/>
      <w:bCs/>
      <w:kern w:val="0"/>
      <w:sz w:val="28"/>
      <w:szCs w:val="32"/>
    </w:rPr>
  </w:style>
  <w:style w:type="character" w:customStyle="1" w:styleId="22">
    <w:name w:val="标题 4 Char"/>
    <w:basedOn w:val="13"/>
    <w:link w:val="5"/>
    <w:qFormat/>
    <w:uiPriority w:val="9"/>
    <w:rPr>
      <w:rFonts w:ascii="华文细黑" w:hAnsi="华文细黑" w:eastAsia="华文细黑" w:cs="Times New Roman"/>
      <w:b/>
      <w:bCs/>
      <w:kern w:val="0"/>
      <w:sz w:val="24"/>
      <w:szCs w:val="28"/>
    </w:rPr>
  </w:style>
  <w:style w:type="paragraph" w:customStyle="1" w:styleId="23">
    <w:name w:val="图名"/>
    <w:basedOn w:val="24"/>
    <w:qFormat/>
    <w:uiPriority w:val="0"/>
    <w:pPr>
      <w:spacing w:line="288" w:lineRule="auto"/>
      <w:ind w:firstLine="0" w:firstLineChars="0"/>
      <w:jc w:val="center"/>
    </w:pPr>
    <w:rPr>
      <w:rFonts w:ascii="华文细黑" w:hAnsi="华文细黑" w:eastAsia="华文细黑" w:cs="Times New Roman"/>
      <w:b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表名"/>
    <w:basedOn w:val="24"/>
    <w:link w:val="29"/>
    <w:qFormat/>
    <w:uiPriority w:val="0"/>
    <w:pPr>
      <w:keepNext/>
      <w:spacing w:line="288" w:lineRule="auto"/>
      <w:ind w:firstLine="0" w:firstLineChars="0"/>
      <w:jc w:val="center"/>
    </w:pPr>
    <w:rPr>
      <w:rFonts w:ascii="华文细黑" w:hAnsi="华文细黑" w:eastAsia="华文细黑" w:cs="Times New Roman"/>
      <w:b/>
      <w:szCs w:val="21"/>
    </w:rPr>
  </w:style>
  <w:style w:type="paragraph" w:customStyle="1" w:styleId="26">
    <w:name w:val="表格文字"/>
    <w:link w:val="27"/>
    <w:qFormat/>
    <w:uiPriority w:val="0"/>
    <w:pPr>
      <w:adjustRightInd w:val="0"/>
      <w:snapToGrid w:val="0"/>
      <w:jc w:val="center"/>
    </w:pPr>
    <w:rPr>
      <w:rFonts w:ascii="华文细黑" w:hAnsi="华文细黑" w:eastAsia="华文细黑" w:cs="宋体"/>
      <w:bCs/>
      <w:color w:val="000000"/>
      <w:kern w:val="0"/>
      <w:sz w:val="21"/>
      <w:szCs w:val="21"/>
      <w:lang w:val="en-US" w:eastAsia="zh-CN" w:bidi="ar-SA"/>
    </w:rPr>
  </w:style>
  <w:style w:type="character" w:customStyle="1" w:styleId="27">
    <w:name w:val="表格文字 Char"/>
    <w:basedOn w:val="13"/>
    <w:link w:val="26"/>
    <w:qFormat/>
    <w:uiPriority w:val="0"/>
    <w:rPr>
      <w:rFonts w:ascii="华文细黑" w:hAnsi="华文细黑" w:eastAsia="华文细黑" w:cs="宋体"/>
      <w:bCs/>
      <w:color w:val="000000"/>
      <w:kern w:val="0"/>
      <w:szCs w:val="21"/>
    </w:rPr>
  </w:style>
  <w:style w:type="paragraph" w:styleId="2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表名 Char"/>
    <w:basedOn w:val="13"/>
    <w:link w:val="25"/>
    <w:qFormat/>
    <w:uiPriority w:val="0"/>
    <w:rPr>
      <w:rFonts w:ascii="华文细黑" w:hAnsi="华文细黑" w:eastAsia="华文细黑" w:cs="Times New Roman"/>
      <w:b/>
      <w:szCs w:val="21"/>
    </w:rPr>
  </w:style>
  <w:style w:type="character" w:customStyle="1" w:styleId="30">
    <w:name w:val="批注框文本 Char"/>
    <w:basedOn w:val="13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565</Characters>
  <Lines>4</Lines>
  <Paragraphs>1</Paragraphs>
  <TotalTime>67</TotalTime>
  <ScaleCrop>false</ScaleCrop>
  <LinksUpToDate>false</LinksUpToDate>
  <CharactersWithSpaces>663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2020-05-08T07:18:00Z</dcterms:created>
  <dc:creator>龚 奇丰</dc:creator>
  <cp:lastModifiedBy>SmartEagle~@~</cp:lastModifiedBy>
  <cp:lastPrinted>2020-12-07T01:08:00Z</cp:lastPrinted>
  <dcterms:modified xsi:type="dcterms:W3CDTF">2021-01-20T01:16:30Z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