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E932D7">
      <w:pPr>
        <w:jc w:val="center"/>
        <w:rPr>
          <w:rFonts w:hint="eastAsia" w:ascii="方正小标宋简体" w:hAnsi="Times New Roman" w:eastAsia="方正小标宋简体" w:cs="宋体"/>
          <w:bCs/>
          <w:sz w:val="40"/>
          <w:szCs w:val="40"/>
          <w:lang w:val="en-US" w:eastAsia="zh-CN"/>
        </w:rPr>
      </w:pPr>
      <w:r>
        <w:rPr>
          <w:rFonts w:hint="eastAsia" w:ascii="方正小标宋简体" w:hAnsi="Times New Roman" w:eastAsia="方正小标宋简体" w:cs="宋体"/>
          <w:bCs/>
          <w:sz w:val="40"/>
          <w:szCs w:val="40"/>
          <w:lang w:val="en-US" w:eastAsia="zh-CN"/>
        </w:rPr>
        <w:t>典型案例</w:t>
      </w:r>
    </w:p>
    <w:p w14:paraId="1FE19F92"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安全生产许可证的获取以企业建立完善的安全安全管理体系为前提，而许可证有效期满后，安全管理体系断层、设备风险升级以及应急能力退化。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  <w:lang w:val="en-US" w:eastAsia="zh-CN"/>
        </w:rPr>
        <w:t>许可证过期后的生产可能缺乏必要的安全评估和管控措施，导致火灾、爆炸、有毒物质泄漏等事故概率增加，对周边居民和环境造成威胁。</w:t>
      </w:r>
      <w:bookmarkStart w:id="0" w:name="_GoBack"/>
      <w:bookmarkEnd w:id="0"/>
    </w:p>
    <w:p w14:paraId="5534C9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2025年1月8日，海安市应急管理局执法人员根据举报线索对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海安县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龙城化工有限公司进行现场核查，发现该公司安全生产许可证有效期至2025年1月6日，但未办理延期手续，且仍在进行生产。其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行为违反了《安全生产许可证条例》第九条：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安全生产许可证的有效期为3年。安全生产许可证有效期满需要延期的，企业应当于期满前3个月向原安全生产许可证颁发管理机关办理延期手续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的规定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。</w:t>
      </w:r>
    </w:p>
    <w:p w14:paraId="3094A4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执法人员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依据《安全生产许可证条例》第二十条：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违反本条例规定，安全生产许可证有效期满未办理延期手续，继续进行生产的，责令停止生产，限期补办延期手续，没收违法所得，并处5万元以上10万元以下的罚款；逾期仍不办理延期手续，继续进行生产的，依照本条例第十九条的规定处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的规定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对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该公司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立案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处罚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。</w:t>
      </w:r>
    </w:p>
    <w:sectPr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BB1B1E"/>
    <w:rsid w:val="38E1635E"/>
    <w:rsid w:val="4BBB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nhideWhenUsed/>
    <w:uiPriority w:val="99"/>
    <w:pPr>
      <w:widowControl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2025-06-17T07:40:00Z</dcterms:created>
  <dc:creator>只有敬亭山</dc:creator>
  <cp:lastModifiedBy>只有敬亭山</cp:lastModifiedBy>
  <dcterms:modified xsi:type="dcterms:W3CDTF">2025-06-17T07:50:42Z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F602C4D05D354F57973009663C40E54F_13</vt:lpwstr>
  </property>
  <property fmtid="{D5CDD505-2E9C-101B-9397-08002B2CF9AE}" pid="4" name="KSOTemplateDocerSaveRecord">
    <vt:lpwstr>eyJoZGlkIjoiZjNiMmZkMmIzMDVmODEyODg3NzQ3Zjk5YjhmNzk1NGIiLCJ1c2VySWQiOiIzNDM4ODY4ODQifQ==</vt:lpwstr>
  </property>
</Properties>
</file>