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海安</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企业工资专项集体合同</w:t>
      </w: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880" w:firstLineChars="200"/>
        <w:jc w:val="center"/>
        <w:textAlignment w:val="auto"/>
        <w:rPr>
          <w:rFonts w:hint="eastAsia" w:ascii="宋体" w:hAnsi="宋体" w:cs="仿宋"/>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根据《中华人民共和国劳动法》、《中华人民共和国劳动合同法》和《江苏省工资支付条例》等有关法律、法规的规定，签订本合同。</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一、本合同由</w:t>
      </w:r>
      <w:r>
        <w:rPr>
          <w:rFonts w:hint="eastAsia" w:ascii="仿宋" w:hAnsi="仿宋" w:eastAsia="仿宋" w:cs="仿宋"/>
          <w:sz w:val="30"/>
          <w:szCs w:val="30"/>
          <w:u w:val="single"/>
        </w:rPr>
        <w:t xml:space="preserve">                     </w:t>
      </w:r>
      <w:r>
        <w:rPr>
          <w:rFonts w:hint="eastAsia" w:ascii="仿宋" w:hAnsi="仿宋" w:eastAsia="仿宋" w:cs="仿宋"/>
          <w:sz w:val="30"/>
          <w:szCs w:val="30"/>
        </w:rPr>
        <w:t>（企业方简称甲方）</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与</w:t>
      </w:r>
      <w:r>
        <w:rPr>
          <w:rFonts w:hint="eastAsia" w:ascii="仿宋" w:hAnsi="仿宋" w:eastAsia="仿宋" w:cs="仿宋"/>
          <w:sz w:val="30"/>
          <w:szCs w:val="30"/>
          <w:u w:val="single"/>
        </w:rPr>
        <w:t xml:space="preserve">                     </w:t>
      </w:r>
      <w:r>
        <w:rPr>
          <w:rFonts w:hint="eastAsia" w:ascii="仿宋" w:hAnsi="仿宋" w:eastAsia="仿宋" w:cs="仿宋"/>
          <w:sz w:val="30"/>
          <w:szCs w:val="30"/>
        </w:rPr>
        <w:t>工会委员会（工会方简称乙方），经双方集体协商后签订。</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甲方按照“市场机制调节、职工平等参与、企业民主分配、政府监控指导”的原则，建立以工资增长指导线为依据、以工资集体协商为决定方式，与乙方协商确定企业内部工资分配制度、工资标准和工资增长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三、协商内容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1、甲乙双方根据企业管理制度，协商确定以下岗位工资的计酬办法（如计件、计时、绩效等）和岗位最低工资：</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single"/>
        </w:rPr>
        <w:t xml:space="preserve">         </w:t>
      </w:r>
      <w:r>
        <w:rPr>
          <w:rFonts w:hint="eastAsia" w:ascii="仿宋" w:hAnsi="仿宋" w:eastAsia="仿宋" w:cs="仿宋"/>
          <w:sz w:val="30"/>
          <w:szCs w:val="30"/>
        </w:rPr>
        <w:t>岗位的计酬办法为：</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u w:val="single"/>
        </w:rPr>
        <w:t xml:space="preserve">         </w:t>
      </w:r>
      <w:r>
        <w:rPr>
          <w:rFonts w:hint="eastAsia" w:ascii="仿宋" w:hAnsi="仿宋" w:eastAsia="仿宋" w:cs="仿宋"/>
          <w:sz w:val="30"/>
          <w:szCs w:val="30"/>
        </w:rPr>
        <w:t>岗位的计酬办法为：</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rPr>
        <w:t>（3）</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2、甲乙双方参照劳动力市场工资指导价位，结合本企业人工成本状况和经济效益，通过集体协商方式确定本企业各类岗位的平均工资标准和工资增长水平：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岗位工资标准为</w:t>
      </w:r>
      <w:r>
        <w:rPr>
          <w:rFonts w:hint="eastAsia" w:ascii="仿宋" w:hAnsi="仿宋" w:eastAsia="仿宋" w:cs="仿宋"/>
          <w:sz w:val="30"/>
          <w:szCs w:val="30"/>
          <w:u w:val="single"/>
        </w:rPr>
        <w:t xml:space="preserve">       </w:t>
      </w:r>
      <w:r>
        <w:rPr>
          <w:rFonts w:hint="eastAsia" w:ascii="仿宋" w:hAnsi="仿宋" w:eastAsia="仿宋" w:cs="仿宋"/>
          <w:sz w:val="30"/>
          <w:szCs w:val="30"/>
        </w:rPr>
        <w:t>元，增（减）幅度</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岗位工资标准为</w:t>
      </w:r>
      <w:r>
        <w:rPr>
          <w:rFonts w:hint="eastAsia" w:ascii="仿宋" w:hAnsi="仿宋" w:eastAsia="仿宋" w:cs="仿宋"/>
          <w:sz w:val="30"/>
          <w:szCs w:val="30"/>
          <w:u w:val="single"/>
        </w:rPr>
        <w:t xml:space="preserve">       </w:t>
      </w:r>
      <w:r>
        <w:rPr>
          <w:rFonts w:hint="eastAsia" w:ascii="仿宋" w:hAnsi="仿宋" w:eastAsia="仿宋" w:cs="仿宋"/>
          <w:sz w:val="30"/>
          <w:szCs w:val="30"/>
        </w:rPr>
        <w:t>元，增（减）幅度</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rPr>
        <w:t>（3）</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3、科技创新激励：</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（1）合理化建议被采纳的，每条奖励</w:t>
      </w:r>
      <w:r>
        <w:rPr>
          <w:rFonts w:hint="eastAsia" w:ascii="仿宋" w:hAnsi="仿宋" w:eastAsia="仿宋" w:cs="仿宋"/>
          <w:sz w:val="30"/>
          <w:szCs w:val="30"/>
          <w:u w:val="single"/>
        </w:rPr>
        <w:t xml:space="preserve">      </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（2）技术革新产生效益的，按年增效益</w:t>
      </w:r>
      <w:r>
        <w:rPr>
          <w:rFonts w:hint="eastAsia" w:ascii="仿宋" w:hAnsi="仿宋" w:eastAsia="仿宋" w:cs="仿宋"/>
          <w:sz w:val="30"/>
          <w:szCs w:val="30"/>
          <w:u w:val="single"/>
        </w:rPr>
        <w:t xml:space="preserve">    </w:t>
      </w:r>
      <w:r>
        <w:rPr>
          <w:rFonts w:hint="eastAsia" w:ascii="仿宋" w:hAnsi="仿宋" w:eastAsia="仿宋" w:cs="仿宋"/>
          <w:sz w:val="30"/>
          <w:szCs w:val="30"/>
        </w:rPr>
        <w:t>%奖励；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4、津贴、补贴：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（1）企业的中夜班津贴标准为（或不低于）：</w:t>
      </w:r>
      <w:r>
        <w:rPr>
          <w:rFonts w:hint="eastAsia" w:ascii="仿宋" w:hAnsi="仿宋" w:eastAsia="仿宋" w:cs="仿宋"/>
          <w:sz w:val="30"/>
          <w:szCs w:val="30"/>
          <w:u w:val="single"/>
        </w:rPr>
        <w:t xml:space="preserve">      </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（2）工作餐补贴标准（或不低于）：</w:t>
      </w:r>
      <w:r>
        <w:rPr>
          <w:rFonts w:hint="eastAsia" w:ascii="仿宋" w:hAnsi="仿宋" w:eastAsia="仿宋" w:cs="仿宋"/>
          <w:sz w:val="30"/>
          <w:szCs w:val="30"/>
          <w:u w:val="single"/>
        </w:rPr>
        <w:t xml:space="preserve">          </w:t>
      </w:r>
      <w:r>
        <w:rPr>
          <w:rFonts w:hint="eastAsia" w:ascii="仿宋" w:hAnsi="仿宋" w:eastAsia="仿宋" w:cs="仿宋"/>
          <w:sz w:val="30"/>
          <w:szCs w:val="30"/>
        </w:rPr>
        <w:t>元/餐</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5、其它需要协商的事项：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四、任何一方提出修改本协议要求时，双方应在七日内进行商谈，未经双方协商一致，任何一方无权变更本协议内容。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五、本合同的履行、终止、争议处理及法律责任，依照国家法律、法规的有关规定执行。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六、本合同经企业职工（代表）大会审议通过，双方首席代表签字后，报送</w:t>
      </w:r>
      <w:r>
        <w:rPr>
          <w:rFonts w:hint="eastAsia" w:ascii="仿宋" w:hAnsi="仿宋" w:eastAsia="仿宋" w:cs="仿宋"/>
          <w:sz w:val="30"/>
          <w:szCs w:val="30"/>
          <w:lang w:eastAsia="zh-CN"/>
        </w:rPr>
        <w:t>人力资源和社会保障行政</w:t>
      </w:r>
      <w:r>
        <w:rPr>
          <w:rFonts w:hint="eastAsia" w:ascii="仿宋" w:hAnsi="仿宋" w:eastAsia="仿宋" w:cs="仿宋"/>
          <w:sz w:val="30"/>
          <w:szCs w:val="30"/>
        </w:rPr>
        <w:t>部门审查备案后生效。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七、本合同有效期为一年。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本合同一式三份。甲乙双方各执一份，报</w:t>
      </w:r>
      <w:r>
        <w:rPr>
          <w:rFonts w:hint="eastAsia" w:ascii="仿宋" w:hAnsi="仿宋" w:eastAsia="仿宋" w:cs="仿宋"/>
          <w:sz w:val="30"/>
          <w:szCs w:val="30"/>
          <w:lang w:eastAsia="zh-CN"/>
        </w:rPr>
        <w:t>市</w:t>
      </w:r>
      <w:r>
        <w:rPr>
          <w:rFonts w:hint="eastAsia" w:ascii="仿宋" w:hAnsi="仿宋" w:eastAsia="仿宋" w:cs="仿宋"/>
          <w:sz w:val="30"/>
          <w:szCs w:val="30"/>
        </w:rPr>
        <w:t>人力资源和社会保障局（</w:t>
      </w:r>
      <w:r>
        <w:rPr>
          <w:rFonts w:hint="eastAsia" w:ascii="仿宋" w:hAnsi="仿宋" w:eastAsia="仿宋" w:cs="仿宋"/>
          <w:sz w:val="30"/>
          <w:szCs w:val="30"/>
          <w:lang w:eastAsia="zh-CN"/>
        </w:rPr>
        <w:t>市</w:t>
      </w:r>
      <w:r>
        <w:rPr>
          <w:rFonts w:hint="eastAsia" w:ascii="仿宋" w:hAnsi="仿宋" w:eastAsia="仿宋" w:cs="仿宋"/>
          <w:sz w:val="30"/>
          <w:szCs w:val="30"/>
        </w:rPr>
        <w:t xml:space="preserve">总工会）一份。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甲方首席代表：                 乙方首席代表：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2100" w:firstLineChars="700"/>
        <w:textAlignment w:val="auto"/>
        <w:rPr>
          <w:rFonts w:hint="eastAsia" w:ascii="仿宋" w:hAnsi="仿宋" w:eastAsia="仿宋" w:cs="仿宋"/>
          <w:sz w:val="30"/>
          <w:szCs w:val="30"/>
        </w:rPr>
      </w:pP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鉴证机构鉴证盖章：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w:t>
      </w:r>
    </w:p>
    <w:sectPr>
      <w:footerReference r:id="rId3" w:type="default"/>
      <w:footerReference r:id="rId4" w:type="even"/>
      <w:pgSz w:w="11906" w:h="16838"/>
      <w:pgMar w:top="1418" w:right="1701"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91E5B"/>
    <w:rsid w:val="5A49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2022-01-18T00:49:00Z</dcterms:created>
  <dc:creator>天空咖啡</dc:creator>
  <cp:lastModifiedBy>天空咖啡</cp:lastModifiedBy>
  <dcterms:modified xsi:type="dcterms:W3CDTF">2022-01-18T00:57:56Z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8A436E3DEF3B4BF19324DB2B2973023B</vt:lpwstr>
  </property>
</Properties>
</file>