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关于《海安市城镇生活垃圾处理费征收管理办法（征求意见稿）》公开征求意见的通知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完善我市生活垃圾处理费征收管理制度，规范生活垃圾处理费征收行为，改善城市生态环境，根据《中华人民共和国固体废物污染环境防治法》《城市生活垃圾管理办法》《江苏省城市生活垃圾处理收费管理暂行办法》及财政部《关于土地闲置费、城镇垃圾处理费划转税务部门征收的通知》等规定要求，结合本市实际，制订了《海安市城镇生活垃圾处理费征收管理办法（征求意见稿）》，现面向社会公开征求意见。如有意见建议，请通过以下方式之一反馈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9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"mailto:522610213@qq.com"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522610213@qq.com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9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2.电话：0513—68876877，传真号：0513-88851333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意见反馈截止时间为2021年9月16日。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304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海安市城市管理局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2021年8月17日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07253"/>
    <w:rsid w:val="4DED5A82"/>
    <w:rsid w:val="505E3852"/>
    <w:rsid w:val="525D7C48"/>
    <w:rsid w:val="66A618C7"/>
    <w:rsid w:val="7CC57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2021-08-17T07:18:36Z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50A6A2C4D72C44A6ADFC0E926F08F68A</vt:lpwstr>
  </property>
</Properties>
</file>