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600" w:lineRule="exact"/>
        <w:jc w:val="center"/>
        <w:rPr>
          <w:rFonts w:hint="eastAsia" w:ascii="楷体" w:hAnsi="楷体" w:eastAsia="楷体"/>
          <w:bCs/>
          <w:kern w:val="2"/>
          <w:sz w:val="36"/>
          <w:szCs w:val="36"/>
          <w:lang w:eastAsia="zh-CN"/>
        </w:rPr>
      </w:pPr>
      <w:r>
        <w:rPr>
          <w:rFonts w:hint="eastAsia" w:ascii="宋体" w:hAnsi="宋体" w:eastAsia="宋体" w:cs="Times New Roman"/>
          <w:sz w:val="36"/>
          <w:szCs w:val="36"/>
        </w:rPr>
        <w:t>海安市</w:t>
      </w:r>
      <w:r>
        <w:rPr>
          <w:rFonts w:hint="eastAsia" w:ascii="宋体" w:hAnsi="宋体" w:eastAsia="宋体" w:cs="Times New Roman"/>
          <w:sz w:val="36"/>
          <w:szCs w:val="36"/>
          <w:lang w:eastAsia="zh-CN"/>
        </w:rPr>
        <w:t>城镇餐厨废弃物</w:t>
      </w:r>
      <w:r>
        <w:rPr>
          <w:rFonts w:hint="eastAsia" w:ascii="宋体" w:hAnsi="宋体" w:eastAsia="宋体" w:cs="Times New Roman"/>
          <w:sz w:val="36"/>
          <w:szCs w:val="36"/>
        </w:rPr>
        <w:t>处理费征收管理办法</w:t>
      </w:r>
    </w:p>
    <w:p>
      <w:pPr>
        <w:suppressAutoHyphens/>
        <w:spacing w:line="600" w:lineRule="exact"/>
        <w:jc w:val="center"/>
        <w:rPr>
          <w:rFonts w:eastAsia="楷体"/>
          <w:bCs/>
          <w:kern w:val="2"/>
        </w:rPr>
      </w:pPr>
      <w:r>
        <w:rPr>
          <w:rFonts w:hint="eastAsia" w:ascii="楷体" w:hAnsi="楷体" w:eastAsia="楷体"/>
          <w:bCs/>
          <w:kern w:val="2"/>
        </w:rPr>
        <w:t>（征求意见稿）</w:t>
      </w:r>
    </w:p>
    <w:p>
      <w:pPr>
        <w:suppressAutoHyphens/>
        <w:spacing w:line="560" w:lineRule="exact"/>
        <w:rPr>
          <w:rFonts w:hint="eastAsia"/>
        </w:rPr>
      </w:pPr>
      <w: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第一条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为完善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我市城镇餐厨废弃物</w:t>
      </w:r>
      <w:r>
        <w:rPr>
          <w:rFonts w:hint="eastAsia" w:ascii="仿宋" w:hAnsi="仿宋" w:eastAsia="仿宋" w:cs="仿宋"/>
          <w:sz w:val="32"/>
          <w:szCs w:val="32"/>
        </w:rPr>
        <w:t>处理费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征收管理</w:t>
      </w:r>
      <w:r>
        <w:rPr>
          <w:rFonts w:hint="eastAsia" w:ascii="仿宋" w:hAnsi="仿宋" w:eastAsia="仿宋" w:cs="仿宋"/>
          <w:sz w:val="32"/>
          <w:szCs w:val="32"/>
        </w:rPr>
        <w:t>制度，规范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餐厨废弃物</w:t>
      </w:r>
      <w:r>
        <w:rPr>
          <w:rFonts w:hint="eastAsia" w:ascii="仿宋" w:hAnsi="仿宋" w:eastAsia="仿宋" w:cs="仿宋"/>
          <w:sz w:val="32"/>
          <w:szCs w:val="32"/>
        </w:rPr>
        <w:t>处理费征收行为，改善城市生态环境，根据《中华人民共和国固体废物污染环境防治法》《城市生活垃圾管理办法》《江苏省城市市容和环境卫生管理条例》《江苏省城市生活垃圾处理收费管理暂行办法》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《江苏省餐厨废弃物管理办法》</w:t>
      </w:r>
      <w:r>
        <w:rPr>
          <w:rFonts w:hint="eastAsia" w:ascii="仿宋" w:hAnsi="仿宋" w:eastAsia="仿宋" w:cs="仿宋"/>
          <w:sz w:val="32"/>
          <w:szCs w:val="32"/>
        </w:rPr>
        <w:t>及财政部《关于土地闲置费、城镇垃圾处理费划转税务部门征收的通知》等规定要求，结合市区实际，制定本办法。</w:t>
      </w:r>
    </w:p>
    <w:p>
      <w:pPr>
        <w:numPr>
          <w:ilvl w:val="0"/>
          <w:numId w:val="0"/>
        </w:numPr>
        <w:suppressAutoHyphens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第二条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海安市城市规划区城镇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餐饮业（含单位食堂）产生的餐厨废弃物处理费的征收、使用及其管理适用</w:t>
      </w:r>
      <w:r>
        <w:rPr>
          <w:rFonts w:hint="eastAsia" w:ascii="仿宋" w:hAnsi="仿宋" w:eastAsia="仿宋" w:cs="仿宋"/>
          <w:sz w:val="32"/>
          <w:szCs w:val="32"/>
        </w:rPr>
        <w:t>本办法。</w:t>
      </w:r>
    </w:p>
    <w:p>
      <w:pPr>
        <w:numPr>
          <w:ilvl w:val="0"/>
          <w:numId w:val="0"/>
        </w:numPr>
        <w:suppressAutoHyphens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本办法餐厨废弃物是指</w:t>
      </w:r>
      <w:r>
        <w:rPr>
          <w:rFonts w:hint="eastAsia" w:ascii="仿宋" w:hAnsi="仿宋" w:eastAsia="仿宋" w:cs="仿宋"/>
          <w:sz w:val="32"/>
          <w:szCs w:val="32"/>
        </w:rPr>
        <w:t>从事餐饮经营活动的企业和机关、部队、学校、企业事业等单位集体食堂在食品加工、饮食服务、单位供餐等活动中产生的食物残渣、食品加工废料和废弃食用油脂。</w:t>
      </w:r>
      <w:r>
        <w:rPr>
          <w:rFonts w:hint="eastAsia" w:ascii="仿宋" w:hAnsi="仿宋" w:eastAsia="仿宋" w:cs="仿宋"/>
          <w:color w:val="0000FF"/>
          <w:sz w:val="32"/>
          <w:szCs w:val="32"/>
        </w:rPr>
        <w:t>可回收利用的废弃食用油脂不适用本</w:t>
      </w: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办法</w:t>
      </w:r>
      <w:r>
        <w:rPr>
          <w:rFonts w:hint="eastAsia" w:ascii="仿宋" w:hAnsi="仿宋" w:eastAsia="仿宋" w:cs="仿宋"/>
          <w:color w:val="0000FF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第三条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餐饮单位（含单位食堂）餐厨废物</w:t>
      </w:r>
      <w:r>
        <w:rPr>
          <w:rFonts w:hint="eastAsia" w:ascii="仿宋" w:hAnsi="仿宋" w:eastAsia="仿宋" w:cs="仿宋"/>
          <w:sz w:val="32"/>
          <w:szCs w:val="32"/>
        </w:rPr>
        <w:t>处理费为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行政事业性</w:t>
      </w:r>
      <w:r>
        <w:rPr>
          <w:rFonts w:hint="eastAsia" w:ascii="仿宋" w:hAnsi="仿宋" w:eastAsia="仿宋" w:cs="仿宋"/>
          <w:sz w:val="32"/>
          <w:szCs w:val="32"/>
        </w:rPr>
        <w:t>收费，实行政府定价管理，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使用“城镇垃圾处理费”收费项目。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第四条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/>
          <w:lang w:eastAsia="zh-CN"/>
        </w:rPr>
        <w:t>餐饮</w:t>
      </w:r>
      <w:r>
        <w:rPr>
          <w:rFonts w:hint="eastAsia"/>
        </w:rPr>
        <w:t>单位</w:t>
      </w:r>
      <w:r>
        <w:rPr>
          <w:rFonts w:hint="eastAsia"/>
          <w:lang w:eastAsia="zh-CN"/>
        </w:rPr>
        <w:t>（含单位食堂）</w:t>
      </w:r>
      <w:r>
        <w:rPr>
          <w:rFonts w:hint="eastAsia"/>
        </w:rPr>
        <w:t>按照</w:t>
      </w:r>
      <w:r>
        <w:rPr>
          <w:rFonts w:hint="eastAsia"/>
          <w:lang w:eastAsia="zh-CN"/>
        </w:rPr>
        <w:t>餐厨废弃物处理费征收标准</w:t>
      </w:r>
      <w:r>
        <w:rPr>
          <w:rFonts w:hint="eastAsia"/>
        </w:rPr>
        <w:t>和政府定价，缴纳</w:t>
      </w:r>
      <w:r>
        <w:rPr>
          <w:rFonts w:hint="eastAsia"/>
          <w:lang w:eastAsia="zh-CN"/>
        </w:rPr>
        <w:t>餐厨废弃物</w:t>
      </w:r>
      <w:r>
        <w:rPr>
          <w:rFonts w:hint="eastAsia"/>
        </w:rPr>
        <w:t>处理费。</w:t>
      </w:r>
    </w:p>
    <w:p>
      <w:pPr>
        <w:numPr>
          <w:ilvl w:val="0"/>
          <w:numId w:val="0"/>
        </w:numPr>
        <w:suppressAutoHyphens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第五条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餐饮单位（含单位食堂）餐厨废弃物处理费征收标准，按照单位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的用水量折算计费，每吨水折算征收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餐厨废弃物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第六条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餐饮单位（单位食堂）餐厨废弃物处理费由市税务局委托水务集团代征。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（由市环境卫生主管部门每年将餐饮单位（含单位食堂）统计报至市水务集团）。</w:t>
      </w:r>
    </w:p>
    <w:p>
      <w:pPr>
        <w:numPr>
          <w:ilvl w:val="0"/>
          <w:numId w:val="0"/>
        </w:numPr>
        <w:suppressAutoHyphens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年内新增餐饮单位（含单位食堂）申报至市环境卫生主管部门，由市环境卫生主管部门报至市水务集团纳入水费一并征收。市环境卫生主管部门安排政府特许的餐厨废弃物收运处置单位与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餐饮单位（含单位食堂）签订协议（协议主要明确服务内容、垃圾交接地点和时间、垃圾运输和处理量、分类质量要求等事项），实施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收运处置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。运输处置企业要将运输处置协议报环境卫生主管部门备案。</w:t>
      </w:r>
      <w:bookmarkStart w:id="0" w:name="_GoBack"/>
      <w:bookmarkEnd w:id="0"/>
    </w:p>
    <w:p>
      <w:pPr>
        <w:numPr>
          <w:ilvl w:val="0"/>
          <w:numId w:val="1"/>
        </w:numPr>
        <w:suppressAutoHyphens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餐饮单位（含单位食堂）</w:t>
      </w:r>
      <w:r>
        <w:rPr>
          <w:rFonts w:hint="eastAsia" w:ascii="仿宋" w:hAnsi="仿宋" w:eastAsia="仿宋" w:cs="仿宋"/>
          <w:sz w:val="32"/>
          <w:szCs w:val="32"/>
        </w:rPr>
        <w:t>应按照本市生活垃圾分类要求和标准设置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餐厨废弃物</w:t>
      </w:r>
      <w:r>
        <w:rPr>
          <w:rFonts w:hint="eastAsia" w:ascii="仿宋" w:hAnsi="仿宋" w:eastAsia="仿宋" w:cs="仿宋"/>
          <w:sz w:val="32"/>
          <w:szCs w:val="32"/>
        </w:rPr>
        <w:t>收集容器，保持收集容器整洁完好。运输单位应对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餐饮单位生活垃圾</w:t>
      </w:r>
      <w:r>
        <w:rPr>
          <w:rFonts w:hint="eastAsia" w:ascii="仿宋" w:hAnsi="仿宋" w:eastAsia="仿宋" w:cs="仿宋"/>
          <w:sz w:val="32"/>
          <w:szCs w:val="32"/>
        </w:rPr>
        <w:t>的分类质量进行检查，判定合格后方可收运。运输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处置</w:t>
      </w:r>
      <w:r>
        <w:rPr>
          <w:rFonts w:hint="eastAsia" w:ascii="仿宋" w:hAnsi="仿宋" w:eastAsia="仿宋" w:cs="仿宋"/>
          <w:sz w:val="32"/>
          <w:szCs w:val="32"/>
        </w:rPr>
        <w:t>单位应落实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餐厨废弃物</w:t>
      </w:r>
      <w:r>
        <w:rPr>
          <w:rFonts w:hint="eastAsia" w:ascii="仿宋" w:hAnsi="仿宋" w:eastAsia="仿宋" w:cs="仿宋"/>
          <w:sz w:val="32"/>
          <w:szCs w:val="32"/>
        </w:rPr>
        <w:t>运输联单制度</w:t>
      </w:r>
      <w:r>
        <w:rPr>
          <w:rFonts w:hint="eastAsia" w:ascii="仿宋" w:hAnsi="仿宋" w:eastAsia="仿宋" w:cs="仿宋"/>
          <w:color w:val="C00000"/>
          <w:sz w:val="32"/>
          <w:szCs w:val="32"/>
          <w:u w:val="single"/>
        </w:rPr>
        <w:t>（</w:t>
      </w:r>
      <w:r>
        <w:rPr>
          <w:rFonts w:hint="eastAsia" w:ascii="仿宋" w:hAnsi="仿宋" w:eastAsia="仿宋" w:cs="仿宋"/>
          <w:color w:val="C00000"/>
          <w:sz w:val="32"/>
          <w:szCs w:val="32"/>
          <w:u w:val="single"/>
          <w:lang w:eastAsia="zh-CN"/>
        </w:rPr>
        <w:t>联单内容</w:t>
      </w:r>
      <w:r>
        <w:rPr>
          <w:rFonts w:hint="eastAsia" w:ascii="仿宋" w:hAnsi="仿宋" w:eastAsia="仿宋" w:cs="仿宋"/>
          <w:color w:val="C00000"/>
          <w:sz w:val="32"/>
          <w:szCs w:val="32"/>
          <w:u w:val="single"/>
        </w:rPr>
        <w:t>包括时间地点、</w:t>
      </w:r>
      <w:r>
        <w:rPr>
          <w:rFonts w:hint="eastAsia" w:ascii="仿宋" w:hAnsi="仿宋" w:eastAsia="仿宋" w:cs="仿宋"/>
          <w:color w:val="C00000"/>
          <w:sz w:val="32"/>
          <w:szCs w:val="32"/>
          <w:u w:val="single"/>
          <w:lang w:eastAsia="zh-CN"/>
        </w:rPr>
        <w:t>餐饮</w:t>
      </w:r>
      <w:r>
        <w:rPr>
          <w:rFonts w:hint="eastAsia" w:ascii="仿宋" w:hAnsi="仿宋" w:eastAsia="仿宋" w:cs="仿宋"/>
          <w:color w:val="C00000"/>
          <w:sz w:val="32"/>
          <w:szCs w:val="32"/>
          <w:u w:val="single"/>
        </w:rPr>
        <w:t>单位及代码、称重量、分类质量、现场拍照、车辆等信息）</w:t>
      </w:r>
      <w:r>
        <w:rPr>
          <w:rFonts w:hint="eastAsia" w:ascii="仿宋" w:hAnsi="仿宋" w:eastAsia="仿宋" w:cs="仿宋"/>
          <w:color w:val="C00000"/>
          <w:sz w:val="32"/>
          <w:szCs w:val="32"/>
          <w:u w:val="single"/>
          <w:lang w:eastAsia="zh-CN"/>
        </w:rPr>
        <w:t>。</w:t>
      </w:r>
    </w:p>
    <w:p>
      <w:pPr>
        <w:numPr>
          <w:ilvl w:val="0"/>
          <w:numId w:val="0"/>
        </w:numPr>
        <w:suppressAutoHyphens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第八条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运输单位应将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餐厨废弃物</w:t>
      </w:r>
      <w:r>
        <w:rPr>
          <w:rFonts w:hint="eastAsia" w:ascii="仿宋" w:hAnsi="仿宋" w:eastAsia="仿宋" w:cs="仿宋"/>
          <w:sz w:val="32"/>
          <w:szCs w:val="32"/>
        </w:rPr>
        <w:t>运至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市容环境卫生主管部门</w:t>
      </w:r>
      <w:r>
        <w:rPr>
          <w:rFonts w:hint="eastAsia" w:ascii="仿宋" w:hAnsi="仿宋" w:eastAsia="仿宋" w:cs="仿宋"/>
          <w:sz w:val="32"/>
          <w:szCs w:val="32"/>
        </w:rPr>
        <w:t>指定的处理单位进行处理。</w:t>
      </w:r>
    </w:p>
    <w:p>
      <w:pPr>
        <w:numPr>
          <w:ilvl w:val="0"/>
          <w:numId w:val="0"/>
        </w:numPr>
        <w:suppressAutoHyphens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第九条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运输和处理环节联单数据，应接入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城区</w:t>
      </w:r>
      <w:r>
        <w:rPr>
          <w:rFonts w:hint="eastAsia" w:ascii="仿宋" w:hAnsi="仿宋" w:eastAsia="仿宋" w:cs="仿宋"/>
          <w:sz w:val="32"/>
          <w:szCs w:val="32"/>
        </w:rPr>
        <w:t>生活垃圾管理信息系统，并实时上传生活垃圾管理信息平台，确保数据真实可信、不可篡改、来源可追溯。</w:t>
      </w:r>
    </w:p>
    <w:p>
      <w:pPr>
        <w:suppressAutoHyphens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第十条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餐饮</w:t>
      </w:r>
      <w:r>
        <w:rPr>
          <w:rFonts w:hint="eastAsia" w:ascii="仿宋" w:hAnsi="仿宋" w:eastAsia="仿宋" w:cs="仿宋"/>
          <w:sz w:val="32"/>
          <w:szCs w:val="32"/>
        </w:rPr>
        <w:t>单位要认真落实厉行节约、反对浪费的要求，推动“光盘行动”，减少“舌尖上的浪费”，从源头上减少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餐厨废弃物的</w:t>
      </w:r>
      <w:r>
        <w:rPr>
          <w:rFonts w:hint="eastAsia" w:ascii="仿宋" w:hAnsi="仿宋" w:eastAsia="仿宋" w:cs="仿宋"/>
          <w:sz w:val="32"/>
          <w:szCs w:val="32"/>
        </w:rPr>
        <w:t>产生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党政机关、事业单位要带头做好垃圾分类和减量。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第十一条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市区相关管理部门各司其职、齐抓共管，</w:t>
      </w:r>
      <w:r>
        <w:rPr>
          <w:rFonts w:hint="eastAsia" w:ascii="仿宋" w:hAnsi="仿宋" w:eastAsia="仿宋" w:cs="仿宋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水务集团</w:t>
      </w:r>
      <w:r>
        <w:rPr>
          <w:rFonts w:hint="eastAsia" w:ascii="仿宋" w:hAnsi="仿宋" w:eastAsia="仿宋" w:cs="仿宋"/>
          <w:sz w:val="32"/>
          <w:szCs w:val="32"/>
        </w:rPr>
        <w:t>负责具体征收；市环境卫生主管部门负责城市规划区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餐厨废弃物</w:t>
      </w:r>
      <w:r>
        <w:rPr>
          <w:rFonts w:hint="eastAsia" w:ascii="仿宋" w:hAnsi="仿宋" w:eastAsia="仿宋" w:cs="仿宋"/>
          <w:sz w:val="32"/>
          <w:szCs w:val="32"/>
        </w:rPr>
        <w:t>收集、运输、处理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的监督管理</w:t>
      </w:r>
      <w:r>
        <w:rPr>
          <w:rFonts w:hint="eastAsia" w:ascii="仿宋" w:hAnsi="仿宋" w:eastAsia="仿宋" w:cs="仿宋"/>
          <w:sz w:val="32"/>
          <w:szCs w:val="32"/>
        </w:rPr>
        <w:t>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协调对接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发展改革委</w:t>
      </w:r>
      <w:r>
        <w:rPr>
          <w:rFonts w:hint="eastAsia" w:ascii="仿宋" w:hAnsi="仿宋" w:eastAsia="仿宋" w:cs="仿宋"/>
          <w:sz w:val="32"/>
          <w:szCs w:val="32"/>
        </w:rPr>
        <w:t>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餐厨废弃物</w:t>
      </w:r>
      <w:r>
        <w:rPr>
          <w:rFonts w:hint="eastAsia" w:ascii="仿宋" w:hAnsi="仿宋" w:eastAsia="仿宋" w:cs="仿宋"/>
          <w:sz w:val="32"/>
          <w:szCs w:val="32"/>
        </w:rPr>
        <w:t>处理费收费标准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的制定和调整</w:t>
      </w:r>
      <w:r>
        <w:rPr>
          <w:rFonts w:hint="eastAsia" w:ascii="仿宋" w:hAnsi="仿宋" w:eastAsia="仿宋" w:cs="仿宋"/>
          <w:sz w:val="32"/>
          <w:szCs w:val="32"/>
        </w:rPr>
        <w:t>；市财政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部门负责资金保障统筹，城管执法部门依法查处不执行排放</w:t>
      </w: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登记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规定和各类非法倾倒、收集、运输餐厨废弃物行为；</w:t>
      </w:r>
      <w:r>
        <w:rPr>
          <w:rFonts w:hint="eastAsia" w:ascii="仿宋" w:hAnsi="仿宋" w:eastAsia="仿宋" w:cs="仿宋"/>
          <w:sz w:val="32"/>
          <w:szCs w:val="32"/>
        </w:rPr>
        <w:t>市场监管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部门依法查处各类价格和计量违法行为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uppressAutoHyphens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第十二条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办法</w:t>
      </w:r>
      <w:r>
        <w:rPr>
          <w:rFonts w:hint="eastAsia" w:ascii="仿宋" w:hAnsi="仿宋" w:eastAsia="仿宋" w:cs="仿宋"/>
          <w:sz w:val="32"/>
          <w:szCs w:val="32"/>
        </w:rPr>
        <w:t>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日起施行。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jc w:val="right"/>
        <w:rPr>
          <w:rFonts w:hint="eastAsia"/>
        </w:rPr>
      </w:pPr>
      <w:r>
        <w:rPr>
          <w:rFonts w:hint="eastAsia"/>
          <w:lang w:eastAsia="zh-CN"/>
        </w:rPr>
        <w:t>2021年8月12日</w:t>
      </w:r>
    </w:p>
    <w:p/>
    <w:sectPr>
      <w:pgSz w:w="11907" w:h="16839"/>
      <w:pgMar w:top="1797" w:right="1440" w:bottom="1797" w:left="1440" w:header="448" w:footer="6" w:gutter="0"/>
      <w:cols w:space="70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B2ABD"/>
    <w:multiLevelType w:val="singleLevel"/>
    <w:tmpl w:val="9EFB2ABD"/>
    <w:lvl w:ilvl="0" w:tentative="0">
      <w:start w:val="7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45"/>
    <w:rsid w:val="00130624"/>
    <w:rsid w:val="00421745"/>
    <w:rsid w:val="005B34F4"/>
    <w:rsid w:val="00727887"/>
    <w:rsid w:val="03A80578"/>
    <w:rsid w:val="05074018"/>
    <w:rsid w:val="075D31E9"/>
    <w:rsid w:val="09484232"/>
    <w:rsid w:val="09B44392"/>
    <w:rsid w:val="0B8D4CAC"/>
    <w:rsid w:val="126B6534"/>
    <w:rsid w:val="160F51D3"/>
    <w:rsid w:val="1C37730B"/>
    <w:rsid w:val="1E7354AE"/>
    <w:rsid w:val="20682989"/>
    <w:rsid w:val="23BB01D2"/>
    <w:rsid w:val="25F65F4E"/>
    <w:rsid w:val="26421837"/>
    <w:rsid w:val="271F37EA"/>
    <w:rsid w:val="29C147D1"/>
    <w:rsid w:val="2AC31F68"/>
    <w:rsid w:val="2FAA170D"/>
    <w:rsid w:val="31337E25"/>
    <w:rsid w:val="34236820"/>
    <w:rsid w:val="3C6A1376"/>
    <w:rsid w:val="3FB759C0"/>
    <w:rsid w:val="4099716B"/>
    <w:rsid w:val="42B45A41"/>
    <w:rsid w:val="4687021E"/>
    <w:rsid w:val="48E326C2"/>
    <w:rsid w:val="4A16713F"/>
    <w:rsid w:val="52915352"/>
    <w:rsid w:val="54990050"/>
    <w:rsid w:val="5681701D"/>
    <w:rsid w:val="5C2756E9"/>
    <w:rsid w:val="61544323"/>
    <w:rsid w:val="6292596D"/>
    <w:rsid w:val="65403C86"/>
    <w:rsid w:val="65651482"/>
    <w:rsid w:val="6E1636B0"/>
    <w:rsid w:val="6E1B0EE9"/>
    <w:rsid w:val="70370B2F"/>
    <w:rsid w:val="72F42544"/>
    <w:rsid w:val="761433BF"/>
    <w:rsid w:val="766D52F5"/>
    <w:rsid w:val="7C7B71C2"/>
    <w:rsid w:val="7D0B4AD0"/>
    <w:rsid w:val="7D976BA0"/>
    <w:rsid w:val="7DFF77BA"/>
    <w:rsid w:val="7E173122"/>
    <w:rsid w:val="7FE4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宋体"/>
      <w:kern w:val="3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7"/>
    <w:semiHidden/>
    <w:unhideWhenUsed/>
    <w:qFormat/>
    <w:uiPriority w:val="99"/>
    <w:pPr>
      <w:spacing w:after="120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正文文本 Char"/>
    <w:basedOn w:val="6"/>
    <w:link w:val="2"/>
    <w:semiHidden/>
    <w:qFormat/>
    <w:uiPriority w:val="99"/>
    <w:rPr>
      <w:rFonts w:ascii="宋体" w:hAnsi="宋体" w:eastAsia="仿宋_GB2312" w:cs="宋体"/>
      <w:kern w:val="3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411</Words>
  <Characters>2345</Characters>
  <Lines>19</Lines>
  <Paragraphs>5</Paragraphs>
  <TotalTime>1</TotalTime>
  <ScaleCrop>false</ScaleCrop>
  <LinksUpToDate>false</LinksUpToDate>
  <CharactersWithSpaces>2751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2021-08-10T06:57:00Z</dcterms:created>
  <dc:creator>xb21cn</dc:creator>
  <cp:lastModifiedBy>uuuuu</cp:lastModifiedBy>
  <cp:lastPrinted>2021-08-12T09:08:00Z</cp:lastPrinted>
  <dcterms:modified xsi:type="dcterms:W3CDTF">2021-08-16T09:43:35Z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7324088EA1FD4E81B0497B9F8114C926</vt:lpwstr>
  </property>
</Properties>
</file>