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各区镇、街道培训学员任务分解表</w:t>
      </w:r>
    </w:p>
    <w:tbl>
      <w:tblPr>
        <w:tblStyle w:val="3"/>
        <w:tblpPr w:leftFromText="180" w:rightFromText="180" w:vertAnchor="text" w:horzAnchor="margin" w:tblpXSpec="center" w:tblpY="216"/>
        <w:tblW w:w="9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2433"/>
        <w:gridCol w:w="2037"/>
        <w:gridCol w:w="2266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560" w:firstLineChars="200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创业能力培训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SYB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（人）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电商培训（人）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合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海安街道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隆政街道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胡集街道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孙庄街道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立发街道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洋蛮河街道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西场街道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滨海新区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曲塘镇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李堡镇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大公镇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墩头镇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白甸镇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南莫镇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雅周镇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合 计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480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405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885</w:t>
            </w:r>
          </w:p>
        </w:tc>
      </w:tr>
    </w:tbl>
    <w:p>
      <w:pPr>
        <w:spacing w:line="560" w:lineRule="exact"/>
      </w:pPr>
      <w:r>
        <w:rPr>
          <w:rFonts w:hint="eastAsia" w:ascii="仿宋_GB2312" w:eastAsia="仿宋_GB2312" w:cs="Times New Roman"/>
          <w:b/>
          <w:bCs/>
          <w:sz w:val="32"/>
          <w:szCs w:val="32"/>
        </w:rPr>
        <w:t>备注：</w:t>
      </w:r>
      <w:r>
        <w:rPr>
          <w:rFonts w:hint="eastAsia" w:ascii="仿宋_GB2312" w:eastAsia="仿宋_GB2312" w:cs="Times New Roman"/>
          <w:sz w:val="32"/>
          <w:szCs w:val="32"/>
        </w:rPr>
        <w:t>在培训总人数范围内，可根据实际情况调剂两类培训人</w:t>
      </w:r>
      <w:r>
        <w:rPr>
          <w:rFonts w:hint="eastAsia" w:ascii="仿宋_GB2312" w:eastAsia="仿宋_GB2312" w:cs="Times New Roman"/>
          <w:spacing w:val="-57"/>
          <w:sz w:val="32"/>
          <w:szCs w:val="32"/>
        </w:rPr>
        <w:t>数。</w:t>
      </w:r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  <w:rFonts w:cs="Calibri"/>
      </w:rPr>
      <w:instrText xml:space="preserve">PAGE  </w:instrText>
    </w:r>
    <w:r>
      <w:fldChar w:fldCharType="separate"/>
    </w:r>
    <w:r>
      <w:rPr>
        <w:rStyle w:val="5"/>
        <w:rFonts w:cs="Calibri"/>
      </w:rPr>
      <w:t>6</w:t>
    </w:r>
    <w: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7387F"/>
    <w:rsid w:val="59E71F17"/>
    <w:rsid w:val="6807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2021-11-10T05:59:00Z</dcterms:created>
  <dc:creator>天空咖啡</dc:creator>
  <cp:lastModifiedBy>天空咖啡</cp:lastModifiedBy>
  <dcterms:modified xsi:type="dcterms:W3CDTF">2021-11-10T06:01:35Z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00F469A8354040B2A502EFBAC2E7ED0A</vt:lpwstr>
  </property>
</Properties>
</file>