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城管局202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9</w:t>
      </w:r>
      <w:r>
        <w:rPr>
          <w:rFonts w:hint="eastAsia" w:ascii="方正小标宋简体" w:hAnsi="方正小标宋简体" w:eastAsia="方正小标宋简体" w:cs="方正小标宋简体"/>
          <w:sz w:val="44"/>
          <w:szCs w:val="44"/>
        </w:rPr>
        <w:t>月份工作计划安排</w:t>
      </w:r>
    </w:p>
    <w:tbl>
      <w:tblPr>
        <w:tblStyle w:val="7"/>
        <w:tblW w:w="14278" w:type="dxa"/>
        <w:tblInd w:w="-153" w:type="dxa"/>
        <w:tblLayout w:type="fixed"/>
        <w:tblCellMar>
          <w:top w:w="0" w:type="dxa"/>
          <w:left w:w="0" w:type="dxa"/>
          <w:bottom w:w="0" w:type="dxa"/>
          <w:right w:w="0" w:type="dxa"/>
        </w:tblCellMar>
      </w:tblPr>
      <w:tblGrid>
        <w:gridCol w:w="1650"/>
        <w:gridCol w:w="630"/>
        <w:gridCol w:w="11998"/>
      </w:tblGrid>
      <w:tr>
        <w:tblPrEx>
          <w:tblCellMar>
            <w:top w:w="0" w:type="dxa"/>
            <w:left w:w="0" w:type="dxa"/>
            <w:bottom w:w="0" w:type="dxa"/>
            <w:right w:w="0" w:type="dxa"/>
          </w:tblCellMar>
        </w:tblPrEx>
        <w:trPr>
          <w:trHeight w:val="662" w:hRule="atLeast"/>
        </w:trPr>
        <w:tc>
          <w:tcPr>
            <w:tcW w:w="16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责任科室</w:t>
            </w:r>
            <w:r>
              <w:rPr>
                <w:rFonts w:hint="eastAsia" w:asciiTheme="minorEastAsia" w:hAnsiTheme="minorEastAsia" w:cstheme="minorEastAsia"/>
                <w:b/>
                <w:bCs/>
                <w:color w:val="000000"/>
                <w:kern w:val="0"/>
                <w:sz w:val="24"/>
                <w:lang w:bidi="ar"/>
              </w:rPr>
              <w:br w:type="textWrapping"/>
            </w:r>
            <w:r>
              <w:rPr>
                <w:rFonts w:hint="eastAsia" w:asciiTheme="minorEastAsia" w:hAnsiTheme="minorEastAsia" w:cstheme="minorEastAsia"/>
                <w:b/>
                <w:bCs/>
                <w:color w:val="000000"/>
                <w:kern w:val="0"/>
                <w:sz w:val="24"/>
                <w:lang w:bidi="ar"/>
              </w:rPr>
              <w:t>（单位）</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序</w:t>
            </w:r>
            <w:r>
              <w:rPr>
                <w:rFonts w:hint="eastAsia" w:asciiTheme="minorEastAsia" w:hAnsiTheme="minorEastAsia" w:cstheme="minorEastAsia"/>
                <w:b/>
                <w:bCs/>
                <w:color w:val="000000"/>
                <w:kern w:val="0"/>
                <w:sz w:val="24"/>
                <w:lang w:bidi="ar"/>
              </w:rPr>
              <w:br w:type="textWrapping"/>
            </w:r>
            <w:r>
              <w:rPr>
                <w:rFonts w:hint="eastAsia" w:asciiTheme="minorEastAsia" w:hAnsiTheme="minorEastAsia" w:cstheme="minorEastAsia"/>
                <w:b/>
                <w:bCs/>
                <w:color w:val="000000"/>
                <w:kern w:val="0"/>
                <w:sz w:val="24"/>
                <w:lang w:bidi="ar"/>
              </w:rPr>
              <w:t>号</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工作计划安排</w:t>
            </w:r>
          </w:p>
        </w:tc>
      </w:tr>
      <w:tr>
        <w:tblPrEx>
          <w:tblCellMar>
            <w:top w:w="0" w:type="dxa"/>
            <w:left w:w="0" w:type="dxa"/>
            <w:bottom w:w="0" w:type="dxa"/>
            <w:right w:w="0" w:type="dxa"/>
          </w:tblCellMar>
        </w:tblPrEx>
        <w:trPr>
          <w:trHeight w:val="344" w:hRule="atLeast"/>
        </w:trPr>
        <w:tc>
          <w:tcPr>
            <w:tcW w:w="16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办公室</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tabs>
                <w:tab w:val="left" w:pos="5381"/>
              </w:tabs>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编制2023年城乡建设重点工程项目</w:t>
            </w:r>
          </w:p>
        </w:tc>
      </w:tr>
      <w:tr>
        <w:tblPrEx>
          <w:tblCellMar>
            <w:top w:w="0" w:type="dxa"/>
            <w:left w:w="0" w:type="dxa"/>
            <w:bottom w:w="0" w:type="dxa"/>
            <w:right w:w="0" w:type="dxa"/>
          </w:tblCellMar>
        </w:tblPrEx>
        <w:trPr>
          <w:trHeight w:val="344" w:hRule="atLeast"/>
        </w:trPr>
        <w:tc>
          <w:tcPr>
            <w:tcW w:w="165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color w:val="000000"/>
                <w:kern w:val="0"/>
                <w:sz w:val="24"/>
                <w:lang w:bidi="ar"/>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根据测绘结果做好办公用房管理信息系统录入工作</w:t>
            </w:r>
          </w:p>
        </w:tc>
      </w:tr>
      <w:tr>
        <w:tblPrEx>
          <w:tblCellMar>
            <w:top w:w="0" w:type="dxa"/>
            <w:left w:w="0" w:type="dxa"/>
            <w:bottom w:w="0" w:type="dxa"/>
            <w:right w:w="0" w:type="dxa"/>
          </w:tblCellMar>
        </w:tblPrEx>
        <w:trPr>
          <w:trHeight w:val="364" w:hRule="atLeast"/>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default" w:asciiTheme="minorEastAsia" w:hAnsiTheme="minorEastAsia" w:eastAsiaTheme="minorEastAsia" w:cstheme="minorEastAsia"/>
                <w:i w:val="0"/>
                <w:color w:val="000000"/>
                <w:kern w:val="2"/>
                <w:sz w:val="24"/>
                <w:szCs w:val="24"/>
                <w:u w:val="none"/>
                <w:lang w:val="en-US" w:eastAsia="zh-CN" w:bidi="ar-SA"/>
              </w:rPr>
              <w:t>做好2022年新录用公务员入职培训、工资核算、档案专审等相关工作</w:t>
            </w:r>
          </w:p>
        </w:tc>
      </w:tr>
      <w:tr>
        <w:tblPrEx>
          <w:tblCellMar>
            <w:top w:w="0" w:type="dxa"/>
            <w:left w:w="0" w:type="dxa"/>
            <w:bottom w:w="0" w:type="dxa"/>
            <w:right w:w="0" w:type="dxa"/>
          </w:tblCellMar>
        </w:tblPrEx>
        <w:trPr>
          <w:trHeight w:val="344" w:hRule="atLeast"/>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4</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做好区镇政府购买人员招聘相关工作</w:t>
            </w:r>
          </w:p>
        </w:tc>
      </w:tr>
      <w:tr>
        <w:tblPrEx>
          <w:tblCellMar>
            <w:top w:w="0" w:type="dxa"/>
            <w:left w:w="0" w:type="dxa"/>
            <w:bottom w:w="0" w:type="dxa"/>
            <w:right w:w="0" w:type="dxa"/>
          </w:tblCellMar>
        </w:tblPrEx>
        <w:trPr>
          <w:trHeight w:val="344" w:hRule="atLeast"/>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5</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会同督查科谋划党建品牌创建活动</w:t>
            </w:r>
          </w:p>
        </w:tc>
      </w:tr>
      <w:tr>
        <w:tblPrEx>
          <w:tblCellMar>
            <w:top w:w="0" w:type="dxa"/>
            <w:left w:w="0" w:type="dxa"/>
            <w:bottom w:w="0" w:type="dxa"/>
            <w:right w:w="0" w:type="dxa"/>
          </w:tblCellMar>
        </w:tblPrEx>
        <w:trPr>
          <w:trHeight w:val="344" w:hRule="atLeast"/>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6</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常态化做好疫情防控工作</w:t>
            </w:r>
          </w:p>
        </w:tc>
      </w:tr>
      <w:tr>
        <w:tblPrEx>
          <w:tblCellMar>
            <w:top w:w="0" w:type="dxa"/>
            <w:left w:w="0" w:type="dxa"/>
            <w:bottom w:w="0" w:type="dxa"/>
            <w:right w:w="0" w:type="dxa"/>
          </w:tblCellMar>
        </w:tblPrEx>
        <w:trPr>
          <w:trHeight w:val="344" w:hRule="atLeast"/>
        </w:trPr>
        <w:tc>
          <w:tcPr>
            <w:tcW w:w="165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督查科</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1</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谋划党建品牌创建活动，开展党员统一活动日相关活动</w:t>
            </w:r>
          </w:p>
        </w:tc>
      </w:tr>
      <w:tr>
        <w:tblPrEx>
          <w:tblCellMar>
            <w:top w:w="0" w:type="dxa"/>
            <w:left w:w="0" w:type="dxa"/>
            <w:bottom w:w="0" w:type="dxa"/>
            <w:right w:w="0" w:type="dxa"/>
          </w:tblCellMar>
        </w:tblPrEx>
        <w:trPr>
          <w:trHeight w:val="344" w:hRule="atLeast"/>
        </w:trPr>
        <w:tc>
          <w:tcPr>
            <w:tcW w:w="165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2</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开展“算好廉政账”专题教育月活动</w:t>
            </w:r>
          </w:p>
        </w:tc>
      </w:tr>
      <w:tr>
        <w:tblPrEx>
          <w:tblCellMar>
            <w:top w:w="0" w:type="dxa"/>
            <w:left w:w="0" w:type="dxa"/>
            <w:bottom w:w="0" w:type="dxa"/>
            <w:right w:w="0" w:type="dxa"/>
          </w:tblCellMar>
        </w:tblPrEx>
        <w:trPr>
          <w:trHeight w:val="344" w:hRule="atLeast"/>
        </w:trPr>
        <w:tc>
          <w:tcPr>
            <w:tcW w:w="165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3</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做好中秋节物资发放</w:t>
            </w:r>
          </w:p>
        </w:tc>
      </w:tr>
      <w:tr>
        <w:tblPrEx>
          <w:tblCellMar>
            <w:top w:w="0" w:type="dxa"/>
            <w:left w:w="0" w:type="dxa"/>
            <w:bottom w:w="0" w:type="dxa"/>
            <w:right w:w="0" w:type="dxa"/>
          </w:tblCellMar>
        </w:tblPrEx>
        <w:trPr>
          <w:trHeight w:val="344" w:hRule="atLeast"/>
        </w:trPr>
        <w:tc>
          <w:tcPr>
            <w:tcW w:w="165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4</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组织开展职工健康体检</w:t>
            </w:r>
          </w:p>
        </w:tc>
      </w:tr>
      <w:tr>
        <w:tblPrEx>
          <w:tblCellMar>
            <w:top w:w="0" w:type="dxa"/>
            <w:left w:w="0" w:type="dxa"/>
            <w:bottom w:w="0" w:type="dxa"/>
            <w:right w:w="0" w:type="dxa"/>
          </w:tblCellMar>
        </w:tblPrEx>
        <w:trPr>
          <w:trHeight w:val="344" w:hRule="atLeast"/>
        </w:trPr>
        <w:tc>
          <w:tcPr>
            <w:tcW w:w="165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5</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开展城管志愿服务活动</w:t>
            </w:r>
          </w:p>
        </w:tc>
      </w:tr>
      <w:tr>
        <w:tblPrEx>
          <w:tblCellMar>
            <w:top w:w="0" w:type="dxa"/>
            <w:left w:w="0" w:type="dxa"/>
            <w:bottom w:w="0" w:type="dxa"/>
            <w:right w:w="0" w:type="dxa"/>
          </w:tblCellMar>
        </w:tblPrEx>
        <w:trPr>
          <w:trHeight w:val="344" w:hRule="atLeast"/>
        </w:trPr>
        <w:tc>
          <w:tcPr>
            <w:tcW w:w="165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6</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开展“文明科室、单位”评比</w:t>
            </w:r>
          </w:p>
        </w:tc>
      </w:tr>
      <w:tr>
        <w:tblPrEx>
          <w:tblCellMar>
            <w:top w:w="0" w:type="dxa"/>
            <w:left w:w="0" w:type="dxa"/>
            <w:bottom w:w="0" w:type="dxa"/>
            <w:right w:w="0" w:type="dxa"/>
          </w:tblCellMar>
        </w:tblPrEx>
        <w:trPr>
          <w:trHeight w:val="344" w:hRule="atLeast"/>
        </w:trPr>
        <w:tc>
          <w:tcPr>
            <w:tcW w:w="16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法规科</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1</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对区镇城管领域行政处罚案卷进行评查并通报</w:t>
            </w:r>
          </w:p>
        </w:tc>
      </w:tr>
      <w:tr>
        <w:tblPrEx>
          <w:tblCellMar>
            <w:top w:w="0" w:type="dxa"/>
            <w:left w:w="0" w:type="dxa"/>
            <w:bottom w:w="0" w:type="dxa"/>
            <w:right w:w="0" w:type="dxa"/>
          </w:tblCellMar>
        </w:tblPrEx>
        <w:trPr>
          <w:trHeight w:val="344" w:hRule="atLeast"/>
        </w:trPr>
        <w:tc>
          <w:tcPr>
            <w:tcW w:w="165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color w:val="000000"/>
                <w:kern w:val="0"/>
                <w:sz w:val="24"/>
                <w:lang w:bidi="ar"/>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2</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按南通市局要求牵头做好“百日教育整顿”活动总结及台帐资料上报等工作</w:t>
            </w:r>
          </w:p>
        </w:tc>
      </w:tr>
      <w:tr>
        <w:tblPrEx>
          <w:tblCellMar>
            <w:top w:w="0" w:type="dxa"/>
            <w:left w:w="0" w:type="dxa"/>
            <w:bottom w:w="0" w:type="dxa"/>
            <w:right w:w="0" w:type="dxa"/>
          </w:tblCellMar>
        </w:tblPrEx>
        <w:trPr>
          <w:trHeight w:val="344" w:hRule="atLeast"/>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3</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牵头做好安全发展示范城市创建省级评查迎查工作</w:t>
            </w:r>
          </w:p>
        </w:tc>
      </w:tr>
      <w:tr>
        <w:tblPrEx>
          <w:tblCellMar>
            <w:top w:w="0" w:type="dxa"/>
            <w:left w:w="0" w:type="dxa"/>
            <w:bottom w:w="0" w:type="dxa"/>
            <w:right w:w="0" w:type="dxa"/>
          </w:tblCellMar>
        </w:tblPrEx>
        <w:trPr>
          <w:trHeight w:val="344" w:hRule="atLeast"/>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sz w:val="24"/>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4</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协同执法大队按序时推进通榆路和中坝北路店招标牌提档升级工作</w:t>
            </w:r>
          </w:p>
        </w:tc>
      </w:tr>
      <w:tr>
        <w:tblPrEx>
          <w:tblCellMar>
            <w:top w:w="0" w:type="dxa"/>
            <w:left w:w="0" w:type="dxa"/>
            <w:bottom w:w="0" w:type="dxa"/>
            <w:right w:w="0" w:type="dxa"/>
          </w:tblCellMar>
        </w:tblPrEx>
        <w:trPr>
          <w:trHeight w:val="344" w:hRule="atLeast"/>
        </w:trPr>
        <w:tc>
          <w:tcPr>
            <w:tcW w:w="16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市容科</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tabs>
                <w:tab w:val="left" w:pos="5381"/>
              </w:tabs>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督促城建集团做好智慧停车</w:t>
            </w:r>
            <w:r>
              <w:rPr>
                <w:rFonts w:hint="eastAsia" w:asciiTheme="minorEastAsia" w:hAnsiTheme="minorEastAsia" w:eastAsiaTheme="minorEastAsia" w:cstheme="minorEastAsia"/>
                <w:i w:val="0"/>
                <w:color w:val="000000"/>
                <w:kern w:val="2"/>
                <w:sz w:val="24"/>
                <w:szCs w:val="24"/>
                <w:u w:val="none"/>
                <w:lang w:val="en-US" w:eastAsia="zh-CN" w:bidi="ar-SA"/>
              </w:rPr>
              <w:t>三期所有点位硬件设备安装和软件升级</w:t>
            </w:r>
            <w:r>
              <w:rPr>
                <w:rFonts w:hint="eastAsia" w:asciiTheme="minorEastAsia" w:hAnsiTheme="minorEastAsia" w:cstheme="minorEastAsia"/>
                <w:i w:val="0"/>
                <w:color w:val="000000"/>
                <w:kern w:val="2"/>
                <w:sz w:val="24"/>
                <w:szCs w:val="24"/>
                <w:u w:val="none"/>
                <w:lang w:val="en-US" w:eastAsia="zh-CN" w:bidi="ar-SA"/>
              </w:rPr>
              <w:t>，</w:t>
            </w:r>
            <w:r>
              <w:rPr>
                <w:rFonts w:hint="eastAsia" w:asciiTheme="minorEastAsia" w:hAnsiTheme="minorEastAsia" w:eastAsiaTheme="minorEastAsia" w:cstheme="minorEastAsia"/>
                <w:i w:val="0"/>
                <w:color w:val="000000"/>
                <w:kern w:val="2"/>
                <w:sz w:val="24"/>
                <w:szCs w:val="24"/>
                <w:u w:val="none"/>
                <w:lang w:val="en-US" w:eastAsia="zh-CN" w:bidi="ar-SA"/>
              </w:rPr>
              <w:t>并投入系统试运行</w:t>
            </w:r>
          </w:p>
        </w:tc>
      </w:tr>
      <w:tr>
        <w:tblPrEx>
          <w:tblCellMar>
            <w:top w:w="0" w:type="dxa"/>
            <w:left w:w="0" w:type="dxa"/>
            <w:bottom w:w="0" w:type="dxa"/>
            <w:right w:w="0" w:type="dxa"/>
          </w:tblCellMar>
        </w:tblPrEx>
        <w:trPr>
          <w:trHeight w:val="344" w:hRule="atLeast"/>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color w:val="000000"/>
                <w:kern w:val="0"/>
                <w:sz w:val="24"/>
                <w:lang w:bidi="ar"/>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tabs>
                <w:tab w:val="left" w:pos="5381"/>
              </w:tabs>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做好新一轮政府采购招标和工程代理公司的征集工作</w:t>
            </w:r>
          </w:p>
        </w:tc>
      </w:tr>
      <w:tr>
        <w:tblPrEx>
          <w:tblCellMar>
            <w:top w:w="0" w:type="dxa"/>
            <w:left w:w="0" w:type="dxa"/>
            <w:bottom w:w="0" w:type="dxa"/>
            <w:right w:w="0" w:type="dxa"/>
          </w:tblCellMar>
        </w:tblPrEx>
        <w:trPr>
          <w:trHeight w:val="344" w:hRule="atLeast"/>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color w:val="000000"/>
                <w:kern w:val="0"/>
                <w:sz w:val="24"/>
                <w:lang w:bidi="ar"/>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加快城区主干道立面出新和非机动车停车线施划项目施工进程</w:t>
            </w:r>
          </w:p>
        </w:tc>
      </w:tr>
      <w:tr>
        <w:tblPrEx>
          <w:tblCellMar>
            <w:top w:w="0" w:type="dxa"/>
            <w:left w:w="0" w:type="dxa"/>
            <w:bottom w:w="0" w:type="dxa"/>
            <w:right w:w="0" w:type="dxa"/>
          </w:tblCellMar>
        </w:tblPrEx>
        <w:trPr>
          <w:trHeight w:val="344" w:hRule="atLeast"/>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4</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撰写公共自行车运营情况调研报告和城区停车难相关情况调研报告</w:t>
            </w:r>
          </w:p>
        </w:tc>
      </w:tr>
      <w:tr>
        <w:tblPrEx>
          <w:tblCellMar>
            <w:top w:w="0" w:type="dxa"/>
            <w:left w:w="0" w:type="dxa"/>
            <w:bottom w:w="0" w:type="dxa"/>
            <w:right w:w="0" w:type="dxa"/>
          </w:tblCellMar>
        </w:tblPrEx>
        <w:trPr>
          <w:trHeight w:val="344" w:hRule="atLeast"/>
        </w:trPr>
        <w:tc>
          <w:tcPr>
            <w:tcW w:w="16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物业科</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组织开展“红色管家”创建活动，开展一期物业管理相关法规宣传</w:t>
            </w:r>
          </w:p>
        </w:tc>
      </w:tr>
      <w:tr>
        <w:tblPrEx>
          <w:tblCellMar>
            <w:top w:w="0" w:type="dxa"/>
            <w:left w:w="0" w:type="dxa"/>
            <w:bottom w:w="0" w:type="dxa"/>
            <w:right w:w="0" w:type="dxa"/>
          </w:tblCellMar>
        </w:tblPrEx>
        <w:trPr>
          <w:trHeight w:val="344" w:hRule="atLeast"/>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2</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auto"/>
                <w:kern w:val="2"/>
                <w:sz w:val="24"/>
                <w:szCs w:val="24"/>
                <w:u w:val="none"/>
                <w:lang w:val="en-US" w:eastAsia="zh-CN" w:bidi="ar-SA"/>
              </w:rPr>
              <w:t>草拟《海安市住宅维修资金余额不足续筹办法》和《海安市农村居民集中居住区物业管理暂行办法》</w:t>
            </w:r>
          </w:p>
        </w:tc>
      </w:tr>
      <w:tr>
        <w:tblPrEx>
          <w:tblCellMar>
            <w:top w:w="0" w:type="dxa"/>
            <w:left w:w="0" w:type="dxa"/>
            <w:bottom w:w="0" w:type="dxa"/>
            <w:right w:w="0" w:type="dxa"/>
          </w:tblCellMar>
        </w:tblPrEx>
        <w:trPr>
          <w:trHeight w:val="344" w:hRule="atLeast"/>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3</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会同区镇街道和相关部门提前化解重大物业矛盾纠纷</w:t>
            </w:r>
          </w:p>
        </w:tc>
      </w:tr>
      <w:tr>
        <w:tblPrEx>
          <w:tblCellMar>
            <w:top w:w="0" w:type="dxa"/>
            <w:left w:w="0" w:type="dxa"/>
            <w:bottom w:w="0" w:type="dxa"/>
            <w:right w:w="0" w:type="dxa"/>
          </w:tblCellMar>
        </w:tblPrEx>
        <w:trPr>
          <w:trHeight w:val="344" w:hRule="atLeast"/>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4</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完成物业行业协会换届工作</w:t>
            </w:r>
          </w:p>
        </w:tc>
      </w:tr>
      <w:tr>
        <w:tblPrEx>
          <w:tblCellMar>
            <w:top w:w="0" w:type="dxa"/>
            <w:left w:w="0" w:type="dxa"/>
            <w:bottom w:w="0" w:type="dxa"/>
            <w:right w:w="0" w:type="dxa"/>
          </w:tblCellMar>
        </w:tblPrEx>
        <w:trPr>
          <w:trHeight w:val="357" w:hRule="atLeast"/>
        </w:trPr>
        <w:tc>
          <w:tcPr>
            <w:tcW w:w="16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color w:val="000000"/>
                <w:sz w:val="24"/>
              </w:rPr>
              <w:t>整治科</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both"/>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组织两区对老旧小区改造二期工程已完成招标的项目进场施工，督促高新区完成其他小区招投标工作</w:t>
            </w:r>
          </w:p>
        </w:tc>
      </w:tr>
      <w:tr>
        <w:tblPrEx>
          <w:tblCellMar>
            <w:top w:w="0" w:type="dxa"/>
            <w:left w:w="0" w:type="dxa"/>
            <w:bottom w:w="0" w:type="dxa"/>
            <w:right w:w="0" w:type="dxa"/>
          </w:tblCellMar>
        </w:tblPrEx>
        <w:trPr>
          <w:trHeight w:val="344" w:hRule="atLeast"/>
        </w:trPr>
        <w:tc>
          <w:tcPr>
            <w:tcW w:w="165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000000"/>
                <w:sz w:val="24"/>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继续推进城市环境综合整治各项工作</w:t>
            </w:r>
          </w:p>
        </w:tc>
      </w:tr>
      <w:tr>
        <w:tblPrEx>
          <w:tblCellMar>
            <w:top w:w="0" w:type="dxa"/>
            <w:left w:w="0" w:type="dxa"/>
            <w:bottom w:w="0" w:type="dxa"/>
            <w:right w:w="0" w:type="dxa"/>
          </w:tblCellMar>
        </w:tblPrEx>
        <w:trPr>
          <w:trHeight w:val="344" w:hRule="atLeast"/>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000000"/>
                <w:sz w:val="24"/>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督促高新区、城建集团推进为民办实事巡察整改措施</w:t>
            </w:r>
          </w:p>
        </w:tc>
      </w:tr>
      <w:tr>
        <w:tblPrEx>
          <w:tblCellMar>
            <w:top w:w="0" w:type="dxa"/>
            <w:left w:w="0" w:type="dxa"/>
            <w:bottom w:w="0" w:type="dxa"/>
            <w:right w:w="0" w:type="dxa"/>
          </w:tblCellMar>
        </w:tblPrEx>
        <w:trPr>
          <w:trHeight w:val="344" w:hRule="atLeast"/>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000000"/>
                <w:sz w:val="24"/>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4</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tabs>
                <w:tab w:val="left" w:pos="1436"/>
              </w:tabs>
              <w:kinsoku/>
              <w:wordWrap/>
              <w:overflowPunct/>
              <w:topLinePunct w:val="0"/>
              <w:autoSpaceDE/>
              <w:autoSpaceDN/>
              <w:bidi w:val="0"/>
              <w:adjustRightInd/>
              <w:snapToGrid/>
              <w:spacing w:line="280" w:lineRule="exac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完成文明办交办的长江中路59号和平桥小区的充电飞线整治工作</w:t>
            </w:r>
          </w:p>
        </w:tc>
      </w:tr>
      <w:tr>
        <w:tblPrEx>
          <w:tblCellMar>
            <w:top w:w="0" w:type="dxa"/>
            <w:left w:w="0" w:type="dxa"/>
            <w:bottom w:w="0" w:type="dxa"/>
            <w:right w:w="0" w:type="dxa"/>
          </w:tblCellMar>
        </w:tblPrEx>
        <w:trPr>
          <w:trHeight w:val="344" w:hRule="atLeast"/>
        </w:trPr>
        <w:tc>
          <w:tcPr>
            <w:tcW w:w="165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color w:val="000000"/>
                <w:sz w:val="24"/>
              </w:rPr>
              <w:t>治违办</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rPr>
              <w:t>1</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lang w:val="en-US" w:eastAsia="zh-CN"/>
              </w:rPr>
              <w:t>开展三季度违法建设综合治理考核工作</w:t>
            </w:r>
          </w:p>
        </w:tc>
      </w:tr>
      <w:tr>
        <w:tblPrEx>
          <w:tblCellMar>
            <w:top w:w="0" w:type="dxa"/>
            <w:left w:w="0" w:type="dxa"/>
            <w:bottom w:w="0" w:type="dxa"/>
            <w:right w:w="0" w:type="dxa"/>
          </w:tblCellMar>
        </w:tblPrEx>
        <w:trPr>
          <w:trHeight w:val="344" w:hRule="atLeast"/>
        </w:trPr>
        <w:tc>
          <w:tcPr>
            <w:tcW w:w="165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rPr>
              <w:t>2</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lang w:val="en-US" w:eastAsia="zh-CN"/>
              </w:rPr>
              <w:t>根据南通市治违办要求，开展无违建小区、红色管家等创建小区的自查工作</w:t>
            </w:r>
          </w:p>
        </w:tc>
      </w:tr>
      <w:tr>
        <w:tblPrEx>
          <w:tblCellMar>
            <w:top w:w="0" w:type="dxa"/>
            <w:left w:w="0" w:type="dxa"/>
            <w:bottom w:w="0" w:type="dxa"/>
            <w:right w:w="0" w:type="dxa"/>
          </w:tblCellMar>
        </w:tblPrEx>
        <w:trPr>
          <w:trHeight w:val="344" w:hRule="atLeast"/>
        </w:trPr>
        <w:tc>
          <w:tcPr>
            <w:tcW w:w="165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rPr>
              <w:t>3</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lang w:val="en-US" w:eastAsia="zh-CN"/>
              </w:rPr>
              <w:t>督促各区镇按序时进度推进违法建设各类专项整治工作</w:t>
            </w:r>
          </w:p>
        </w:tc>
      </w:tr>
      <w:tr>
        <w:tblPrEx>
          <w:tblCellMar>
            <w:top w:w="0" w:type="dxa"/>
            <w:left w:w="0" w:type="dxa"/>
            <w:bottom w:w="0" w:type="dxa"/>
            <w:right w:w="0" w:type="dxa"/>
          </w:tblCellMar>
        </w:tblPrEx>
        <w:trPr>
          <w:trHeight w:val="334" w:hRule="atLeast"/>
        </w:trPr>
        <w:tc>
          <w:tcPr>
            <w:tcW w:w="16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执法大队</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1</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开展餐饮油烟、扬尘治理百日会战，加大检查及案件办理力度</w:t>
            </w:r>
          </w:p>
        </w:tc>
      </w:tr>
      <w:tr>
        <w:tblPrEx>
          <w:tblCellMar>
            <w:top w:w="0" w:type="dxa"/>
            <w:left w:w="0" w:type="dxa"/>
            <w:bottom w:w="0" w:type="dxa"/>
            <w:right w:w="0" w:type="dxa"/>
          </w:tblCellMar>
        </w:tblPrEx>
        <w:trPr>
          <w:trHeight w:val="334" w:hRule="atLeast"/>
        </w:trPr>
        <w:tc>
          <w:tcPr>
            <w:tcW w:w="165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color w:val="000000"/>
                <w:kern w:val="0"/>
                <w:sz w:val="24"/>
                <w:lang w:eastAsia="zh-CN" w:bidi="ar"/>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2</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结合“门前五包”一户一档信息采集，推动“门前五包”星级考评工作</w:t>
            </w:r>
          </w:p>
        </w:tc>
      </w:tr>
      <w:tr>
        <w:tblPrEx>
          <w:tblCellMar>
            <w:top w:w="0" w:type="dxa"/>
            <w:left w:w="0" w:type="dxa"/>
            <w:bottom w:w="0" w:type="dxa"/>
            <w:right w:w="0" w:type="dxa"/>
          </w:tblCellMar>
        </w:tblPrEx>
        <w:trPr>
          <w:trHeight w:val="334" w:hRule="atLeast"/>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3</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推进实施大型户外广告安全检测工作</w:t>
            </w:r>
          </w:p>
        </w:tc>
      </w:tr>
      <w:tr>
        <w:tblPrEx>
          <w:tblCellMar>
            <w:top w:w="0" w:type="dxa"/>
            <w:left w:w="0" w:type="dxa"/>
            <w:bottom w:w="0" w:type="dxa"/>
            <w:right w:w="0" w:type="dxa"/>
          </w:tblCellMar>
        </w:tblPrEx>
        <w:trPr>
          <w:trHeight w:val="334" w:hRule="atLeast"/>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4</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加大摊点管控力度，推进财富客厅、星湖001摊点疏导区建设</w:t>
            </w:r>
          </w:p>
        </w:tc>
      </w:tr>
      <w:tr>
        <w:tblPrEx>
          <w:tblCellMar>
            <w:top w:w="0" w:type="dxa"/>
            <w:left w:w="0" w:type="dxa"/>
            <w:bottom w:w="0" w:type="dxa"/>
            <w:right w:w="0" w:type="dxa"/>
          </w:tblCellMar>
        </w:tblPrEx>
        <w:trPr>
          <w:trHeight w:val="334" w:hRule="atLeast"/>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5</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落实非机动车停放常态长效管理，全面实施非机动车停车位施划</w:t>
            </w:r>
          </w:p>
        </w:tc>
      </w:tr>
      <w:tr>
        <w:tblPrEx>
          <w:tblCellMar>
            <w:top w:w="0" w:type="dxa"/>
            <w:left w:w="0" w:type="dxa"/>
            <w:bottom w:w="0" w:type="dxa"/>
            <w:right w:w="0" w:type="dxa"/>
          </w:tblCellMar>
        </w:tblPrEx>
        <w:trPr>
          <w:trHeight w:val="334" w:hRule="atLeast"/>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6</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推进马金来违法建设拆除、御府拆改恢复工作</w:t>
            </w:r>
          </w:p>
        </w:tc>
      </w:tr>
      <w:tr>
        <w:tblPrEx>
          <w:tblCellMar>
            <w:top w:w="0" w:type="dxa"/>
            <w:left w:w="0" w:type="dxa"/>
            <w:bottom w:w="0" w:type="dxa"/>
            <w:right w:w="0" w:type="dxa"/>
          </w:tblCellMar>
        </w:tblPrEx>
        <w:trPr>
          <w:trHeight w:val="334" w:hRule="atLeast"/>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7</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序时推进执法大楼装修改造工程项目</w:t>
            </w:r>
          </w:p>
        </w:tc>
      </w:tr>
      <w:tr>
        <w:tblPrEx>
          <w:tblCellMar>
            <w:top w:w="0" w:type="dxa"/>
            <w:left w:w="0" w:type="dxa"/>
            <w:bottom w:w="0" w:type="dxa"/>
            <w:right w:w="0" w:type="dxa"/>
          </w:tblCellMar>
        </w:tblPrEx>
        <w:trPr>
          <w:trHeight w:val="357" w:hRule="atLeast"/>
        </w:trPr>
        <w:tc>
          <w:tcPr>
            <w:tcW w:w="165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综合中心</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1</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both"/>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开展三季度城市管理、扬尘治理、“城镇杯”考核工作</w:t>
            </w:r>
          </w:p>
        </w:tc>
      </w:tr>
      <w:tr>
        <w:tblPrEx>
          <w:tblCellMar>
            <w:top w:w="0" w:type="dxa"/>
            <w:left w:w="0" w:type="dxa"/>
            <w:bottom w:w="0" w:type="dxa"/>
            <w:right w:w="0" w:type="dxa"/>
          </w:tblCellMar>
        </w:tblPrEx>
        <w:trPr>
          <w:trHeight w:val="357" w:hRule="atLeast"/>
        </w:trPr>
        <w:tc>
          <w:tcPr>
            <w:tcW w:w="165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000000"/>
                <w:kern w:val="0"/>
                <w:sz w:val="24"/>
                <w:lang w:bidi="ar"/>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2</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kern w:val="2"/>
                <w:sz w:val="24"/>
                <w:szCs w:val="24"/>
                <w:u w:val="none"/>
                <w:lang w:val="en-US" w:eastAsia="zh-CN" w:bidi="ar-SA"/>
              </w:rPr>
              <w:t>根据《海安市扬尘整治百日方案》</w:t>
            </w:r>
            <w:r>
              <w:rPr>
                <w:rFonts w:hint="eastAsia" w:ascii="宋体" w:hAnsi="宋体" w:eastAsia="宋体" w:cs="宋体"/>
                <w:i w:val="0"/>
                <w:color w:val="000000"/>
                <w:kern w:val="2"/>
                <w:sz w:val="24"/>
                <w:szCs w:val="24"/>
                <w:u w:val="none"/>
                <w:lang w:val="en-US" w:eastAsia="zh-CN" w:bidi="ar-SA"/>
              </w:rPr>
              <w:t>，</w:t>
            </w:r>
            <w:r>
              <w:rPr>
                <w:rFonts w:hint="default" w:ascii="宋体" w:hAnsi="宋体" w:eastAsia="宋体" w:cs="宋体"/>
                <w:i w:val="0"/>
                <w:color w:val="000000"/>
                <w:kern w:val="2"/>
                <w:sz w:val="24"/>
                <w:szCs w:val="24"/>
                <w:u w:val="none"/>
                <w:lang w:val="en-US" w:eastAsia="zh-CN" w:bidi="ar-SA"/>
              </w:rPr>
              <w:t>重点围绕两个省控点开展扬尘联合检查</w:t>
            </w:r>
            <w:r>
              <w:rPr>
                <w:rFonts w:hint="eastAsia" w:ascii="宋体" w:hAnsi="宋体" w:eastAsia="宋体" w:cs="宋体"/>
                <w:i w:val="0"/>
                <w:color w:val="000000"/>
                <w:kern w:val="2"/>
                <w:sz w:val="24"/>
                <w:szCs w:val="24"/>
                <w:u w:val="none"/>
                <w:lang w:val="en-US" w:eastAsia="zh-CN" w:bidi="ar-SA"/>
              </w:rPr>
              <w:t>督办</w:t>
            </w:r>
          </w:p>
        </w:tc>
      </w:tr>
      <w:tr>
        <w:tblPrEx>
          <w:tblCellMar>
            <w:top w:w="0" w:type="dxa"/>
            <w:left w:w="0" w:type="dxa"/>
            <w:bottom w:w="0" w:type="dxa"/>
            <w:right w:w="0" w:type="dxa"/>
          </w:tblCellMar>
        </w:tblPrEx>
        <w:trPr>
          <w:trHeight w:val="357" w:hRule="atLeast"/>
        </w:trPr>
        <w:tc>
          <w:tcPr>
            <w:tcW w:w="165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000000"/>
                <w:kern w:val="0"/>
                <w:sz w:val="24"/>
                <w:lang w:bidi="ar"/>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3</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完善智慧城管升级方案</w:t>
            </w:r>
          </w:p>
        </w:tc>
      </w:tr>
      <w:tr>
        <w:tblPrEx>
          <w:tblCellMar>
            <w:top w:w="0" w:type="dxa"/>
            <w:left w:w="0" w:type="dxa"/>
            <w:bottom w:w="0" w:type="dxa"/>
            <w:right w:w="0" w:type="dxa"/>
          </w:tblCellMar>
        </w:tblPrEx>
        <w:trPr>
          <w:trHeight w:val="357" w:hRule="atLeast"/>
        </w:trPr>
        <w:tc>
          <w:tcPr>
            <w:tcW w:w="165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4</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牵头做好南通理工学院海安校区2022年新生报到环境秩序整治工作</w:t>
            </w:r>
          </w:p>
        </w:tc>
      </w:tr>
      <w:tr>
        <w:tblPrEx>
          <w:tblCellMar>
            <w:top w:w="0" w:type="dxa"/>
            <w:left w:w="0" w:type="dxa"/>
            <w:bottom w:w="0" w:type="dxa"/>
            <w:right w:w="0" w:type="dxa"/>
          </w:tblCellMar>
        </w:tblPrEx>
        <w:trPr>
          <w:trHeight w:val="357" w:hRule="atLeast"/>
        </w:trPr>
        <w:tc>
          <w:tcPr>
            <w:tcW w:w="165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5</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修订</w:t>
            </w:r>
            <w:r>
              <w:rPr>
                <w:rFonts w:hint="default" w:ascii="宋体" w:hAnsi="宋体" w:eastAsia="宋体" w:cs="宋体"/>
                <w:i w:val="0"/>
                <w:color w:val="auto"/>
                <w:kern w:val="2"/>
                <w:sz w:val="24"/>
                <w:szCs w:val="24"/>
                <w:u w:val="none"/>
                <w:lang w:val="en-US" w:eastAsia="zh-CN" w:bidi="ar-SA"/>
              </w:rPr>
              <w:t>《海安市城管局雨雪冰冻灾害天气扫雪除冰工作应急预案》</w:t>
            </w:r>
          </w:p>
        </w:tc>
      </w:tr>
      <w:tr>
        <w:tblPrEx>
          <w:tblCellMar>
            <w:top w:w="0" w:type="dxa"/>
            <w:left w:w="0" w:type="dxa"/>
            <w:bottom w:w="0" w:type="dxa"/>
            <w:right w:w="0" w:type="dxa"/>
          </w:tblCellMar>
        </w:tblPrEx>
        <w:trPr>
          <w:trHeight w:val="344" w:hRule="atLeast"/>
        </w:trPr>
        <w:tc>
          <w:tcPr>
            <w:tcW w:w="165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auto"/>
                <w:sz w:val="24"/>
                <w:lang w:eastAsia="zh-CN"/>
              </w:rPr>
            </w:pPr>
            <w:r>
              <w:rPr>
                <w:rFonts w:hint="eastAsia" w:asciiTheme="minorEastAsia" w:hAnsiTheme="minorEastAsia" w:cstheme="minorEastAsia"/>
                <w:color w:val="auto"/>
                <w:sz w:val="24"/>
                <w:lang w:eastAsia="zh-CN"/>
              </w:rPr>
              <w:t>环卫处</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按照“三整治、两规范、一提升”方案部署，对进入长效管理的整治道路加强日常考核</w:t>
            </w:r>
          </w:p>
        </w:tc>
      </w:tr>
      <w:tr>
        <w:tblPrEx>
          <w:tblCellMar>
            <w:top w:w="0" w:type="dxa"/>
            <w:left w:w="0" w:type="dxa"/>
            <w:bottom w:w="0" w:type="dxa"/>
            <w:right w:w="0" w:type="dxa"/>
          </w:tblCellMar>
        </w:tblPrEx>
        <w:trPr>
          <w:trHeight w:val="344" w:hRule="atLeast"/>
        </w:trPr>
        <w:tc>
          <w:tcPr>
            <w:tcW w:w="165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auto"/>
                <w:sz w:val="24"/>
                <w:lang w:eastAsia="zh-CN"/>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i w:val="0"/>
                <w:color w:val="auto"/>
                <w:kern w:val="2"/>
                <w:sz w:val="24"/>
                <w:szCs w:val="24"/>
                <w:u w:val="none"/>
                <w:lang w:val="en-US" w:eastAsia="zh-CN" w:bidi="ar-SA"/>
              </w:rPr>
              <w:t>实质启动堆场存量装修垃圾处置</w:t>
            </w:r>
          </w:p>
        </w:tc>
      </w:tr>
      <w:tr>
        <w:tblPrEx>
          <w:tblCellMar>
            <w:top w:w="0" w:type="dxa"/>
            <w:left w:w="0" w:type="dxa"/>
            <w:bottom w:w="0" w:type="dxa"/>
            <w:right w:w="0" w:type="dxa"/>
          </w:tblCellMar>
        </w:tblPrEx>
        <w:trPr>
          <w:trHeight w:val="344" w:hRule="atLeast"/>
        </w:trPr>
        <w:tc>
          <w:tcPr>
            <w:tcW w:w="165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auto"/>
                <w:sz w:val="24"/>
                <w:lang w:eastAsia="zh-CN"/>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bidi="ar-SA"/>
              </w:rPr>
              <w:t>启动垃圾分类宣传主题公园建设</w:t>
            </w:r>
          </w:p>
        </w:tc>
      </w:tr>
      <w:tr>
        <w:tblPrEx>
          <w:tblCellMar>
            <w:top w:w="0" w:type="dxa"/>
            <w:left w:w="0" w:type="dxa"/>
            <w:bottom w:w="0" w:type="dxa"/>
            <w:right w:w="0" w:type="dxa"/>
          </w:tblCellMar>
        </w:tblPrEx>
        <w:trPr>
          <w:trHeight w:val="375" w:hRule="atLeast"/>
        </w:trPr>
        <w:tc>
          <w:tcPr>
            <w:tcW w:w="165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auto"/>
                <w:sz w:val="24"/>
                <w:lang w:eastAsia="zh-CN"/>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w:t>
            </w:r>
          </w:p>
        </w:tc>
        <w:tc>
          <w:tcPr>
            <w:tcW w:w="119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bidi="ar-SA"/>
              </w:rPr>
              <w:t>统筹推进垃圾收费，对企业开展垃圾分类合格单位申报核验工作和营业建筑面积核实登记工作</w:t>
            </w:r>
          </w:p>
        </w:tc>
      </w:tr>
      <w:tr>
        <w:tblPrEx>
          <w:tblCellMar>
            <w:top w:w="0" w:type="dxa"/>
            <w:left w:w="0" w:type="dxa"/>
            <w:bottom w:w="0" w:type="dxa"/>
            <w:right w:w="0" w:type="dxa"/>
          </w:tblCellMar>
        </w:tblPrEx>
        <w:trPr>
          <w:trHeight w:val="328" w:hRule="atLeast"/>
        </w:trPr>
        <w:tc>
          <w:tcPr>
            <w:tcW w:w="1650"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auto"/>
                <w:sz w:val="24"/>
              </w:rPr>
            </w:pPr>
          </w:p>
        </w:tc>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5</w:t>
            </w:r>
          </w:p>
        </w:tc>
        <w:tc>
          <w:tcPr>
            <w:tcW w:w="119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制作安装5家厕所联盟单位厕所保洁制度牌、导厕牌、温馨提示标贴等</w:t>
            </w:r>
          </w:p>
        </w:tc>
      </w:tr>
      <w:tr>
        <w:tblPrEx>
          <w:tblCellMar>
            <w:top w:w="0" w:type="dxa"/>
            <w:left w:w="0" w:type="dxa"/>
            <w:bottom w:w="0" w:type="dxa"/>
            <w:right w:w="0" w:type="dxa"/>
          </w:tblCellMar>
        </w:tblPrEx>
        <w:trPr>
          <w:trHeight w:val="339" w:hRule="atLeast"/>
        </w:trPr>
        <w:tc>
          <w:tcPr>
            <w:tcW w:w="1650" w:type="dxa"/>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auto"/>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对涉管单位开展安全专项检查</w:t>
            </w:r>
          </w:p>
        </w:tc>
      </w:tr>
    </w:tbl>
    <w:p>
      <w:pPr>
        <w:keepNext w:val="0"/>
        <w:keepLines w:val="0"/>
        <w:pageBreakBefore w:val="0"/>
        <w:kinsoku/>
        <w:wordWrap/>
        <w:overflowPunct/>
        <w:topLinePunct w:val="0"/>
        <w:autoSpaceDE/>
        <w:autoSpaceDN/>
        <w:bidi w:val="0"/>
        <w:adjustRightInd/>
        <w:snapToGrid/>
        <w:spacing w:line="240" w:lineRule="exact"/>
        <w:rPr>
          <w:rFonts w:hint="eastAsia"/>
          <w:b/>
          <w:bCs/>
          <w:sz w:val="21"/>
          <w:szCs w:val="21"/>
        </w:rPr>
      </w:pPr>
    </w:p>
    <w:p>
      <w:pPr>
        <w:keepNext w:val="0"/>
        <w:keepLines w:val="0"/>
        <w:pageBreakBefore w:val="0"/>
        <w:widowControl w:val="0"/>
        <w:kinsoku/>
        <w:wordWrap/>
        <w:overflowPunct/>
        <w:topLinePunct w:val="0"/>
        <w:autoSpaceDE/>
        <w:autoSpaceDN/>
        <w:bidi w:val="0"/>
        <w:adjustRightInd/>
        <w:snapToGrid/>
        <w:spacing w:line="260" w:lineRule="exact"/>
        <w:ind w:left="843" w:hanging="843" w:hangingChars="400"/>
        <w:jc w:val="left"/>
        <w:textAlignment w:val="auto"/>
        <w:rPr>
          <w:rFonts w:hint="eastAsia" w:eastAsiaTheme="minorEastAsia"/>
          <w:b/>
          <w:bCs/>
          <w:sz w:val="21"/>
          <w:szCs w:val="21"/>
          <w:lang w:eastAsia="zh-CN"/>
        </w:rPr>
      </w:pPr>
      <w:r>
        <w:rPr>
          <w:rFonts w:hint="eastAsia"/>
          <w:b/>
          <w:bCs/>
          <w:sz w:val="21"/>
          <w:szCs w:val="21"/>
        </w:rPr>
        <w:t>备</w:t>
      </w:r>
      <w:r>
        <w:rPr>
          <w:rFonts w:hint="eastAsia"/>
          <w:b/>
          <w:bCs/>
          <w:sz w:val="21"/>
          <w:szCs w:val="21"/>
          <w:lang w:val="en-US" w:eastAsia="zh-CN"/>
        </w:rPr>
        <w:t xml:space="preserve">  </w:t>
      </w:r>
      <w:r>
        <w:rPr>
          <w:rFonts w:hint="eastAsia"/>
          <w:b/>
          <w:bCs/>
          <w:sz w:val="21"/>
          <w:szCs w:val="21"/>
        </w:rPr>
        <w:t>注：</w:t>
      </w:r>
      <w:r>
        <w:rPr>
          <w:rFonts w:hint="eastAsia"/>
          <w:b/>
          <w:bCs/>
          <w:sz w:val="21"/>
          <w:szCs w:val="21"/>
          <w:lang w:val="en-US" w:eastAsia="zh-CN"/>
        </w:rPr>
        <w:t>1.</w:t>
      </w:r>
      <w:r>
        <w:rPr>
          <w:rFonts w:hint="eastAsia"/>
          <w:b/>
          <w:bCs/>
          <w:sz w:val="21"/>
          <w:szCs w:val="21"/>
        </w:rPr>
        <w:t>各科室、各单位要按序时推进各项中心工作（招商引资、招才引智、房屋征收、服务企业科技行、服务项目建设、帮村帮户等）</w:t>
      </w:r>
      <w:r>
        <w:rPr>
          <w:rFonts w:hint="eastAsia"/>
          <w:b/>
          <w:bCs/>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843" w:firstLineChars="400"/>
        <w:textAlignment w:val="auto"/>
        <w:rPr>
          <w:rFonts w:hint="eastAsia"/>
          <w:b/>
          <w:bCs/>
          <w:sz w:val="21"/>
          <w:szCs w:val="21"/>
          <w:lang w:val="en-US" w:eastAsia="zh-CN"/>
        </w:rPr>
      </w:pPr>
      <w:r>
        <w:rPr>
          <w:rFonts w:hint="eastAsia"/>
          <w:b/>
          <w:bCs/>
          <w:sz w:val="21"/>
          <w:szCs w:val="21"/>
          <w:lang w:val="en-US" w:eastAsia="zh-CN"/>
        </w:rPr>
        <w:t>2.各科室、各单位积极开展“机关作风建设提升年”活动；</w:t>
      </w:r>
    </w:p>
    <w:p>
      <w:pPr>
        <w:keepNext w:val="0"/>
        <w:keepLines w:val="0"/>
        <w:pageBreakBefore w:val="0"/>
        <w:widowControl w:val="0"/>
        <w:kinsoku/>
        <w:wordWrap/>
        <w:overflowPunct/>
        <w:topLinePunct w:val="0"/>
        <w:autoSpaceDE/>
        <w:autoSpaceDN/>
        <w:bidi w:val="0"/>
        <w:adjustRightInd/>
        <w:snapToGrid/>
        <w:spacing w:line="260" w:lineRule="exact"/>
        <w:ind w:firstLine="843" w:firstLineChars="400"/>
        <w:textAlignment w:val="auto"/>
        <w:rPr>
          <w:rFonts w:hint="eastAsia"/>
          <w:b/>
          <w:bCs/>
          <w:sz w:val="24"/>
        </w:rPr>
      </w:pPr>
      <w:r>
        <w:rPr>
          <w:rFonts w:hint="eastAsia"/>
          <w:b/>
          <w:bCs/>
          <w:sz w:val="21"/>
          <w:szCs w:val="21"/>
          <w:lang w:val="en-US" w:eastAsia="zh-CN"/>
        </w:rPr>
        <w:t>3.各科室、各单位按要求做好挂钩服务企业、行业监管单位、外包企业的疫情防控工作。</w:t>
      </w:r>
    </w:p>
    <w:sectPr>
      <w:pgSz w:w="16783" w:h="23757"/>
      <w:pgMar w:top="567" w:right="1797" w:bottom="850"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ZDA1MWUxZDY0Y2QxYjJiYzZlY2RhNjEzNTM1YzAifQ=="/>
  </w:docVars>
  <w:rsids>
    <w:rsidRoot w:val="5EB44E1F"/>
    <w:rsid w:val="00036C20"/>
    <w:rsid w:val="001B459B"/>
    <w:rsid w:val="003A19FC"/>
    <w:rsid w:val="00537976"/>
    <w:rsid w:val="00695443"/>
    <w:rsid w:val="006C4940"/>
    <w:rsid w:val="009F3653"/>
    <w:rsid w:val="00A164C3"/>
    <w:rsid w:val="00A74C81"/>
    <w:rsid w:val="00AC1AA0"/>
    <w:rsid w:val="00C44178"/>
    <w:rsid w:val="00D03026"/>
    <w:rsid w:val="00E9730C"/>
    <w:rsid w:val="0121332C"/>
    <w:rsid w:val="01557885"/>
    <w:rsid w:val="01CE4488"/>
    <w:rsid w:val="01CF6268"/>
    <w:rsid w:val="01E63311"/>
    <w:rsid w:val="01EB1056"/>
    <w:rsid w:val="020942BD"/>
    <w:rsid w:val="024110AB"/>
    <w:rsid w:val="02A5244E"/>
    <w:rsid w:val="034F4853"/>
    <w:rsid w:val="035A699D"/>
    <w:rsid w:val="03786301"/>
    <w:rsid w:val="03B64870"/>
    <w:rsid w:val="03F22F9D"/>
    <w:rsid w:val="04615A9E"/>
    <w:rsid w:val="04915A56"/>
    <w:rsid w:val="04AE74A7"/>
    <w:rsid w:val="057F0201"/>
    <w:rsid w:val="06135DD2"/>
    <w:rsid w:val="063C692D"/>
    <w:rsid w:val="06691C3E"/>
    <w:rsid w:val="068B7055"/>
    <w:rsid w:val="069E465F"/>
    <w:rsid w:val="06B37D7D"/>
    <w:rsid w:val="071F0DB1"/>
    <w:rsid w:val="07394333"/>
    <w:rsid w:val="07547311"/>
    <w:rsid w:val="07F30CBD"/>
    <w:rsid w:val="08113C0C"/>
    <w:rsid w:val="093A22A0"/>
    <w:rsid w:val="093F5452"/>
    <w:rsid w:val="09972C5F"/>
    <w:rsid w:val="09FB7213"/>
    <w:rsid w:val="0A8507F1"/>
    <w:rsid w:val="0A894EB8"/>
    <w:rsid w:val="0B877C9A"/>
    <w:rsid w:val="0B960EF2"/>
    <w:rsid w:val="0BB165BE"/>
    <w:rsid w:val="0BE63595"/>
    <w:rsid w:val="0C24711D"/>
    <w:rsid w:val="0C431689"/>
    <w:rsid w:val="0C8C39AB"/>
    <w:rsid w:val="0CC74EC1"/>
    <w:rsid w:val="0CED5D71"/>
    <w:rsid w:val="0CEE3A9C"/>
    <w:rsid w:val="0D014D6F"/>
    <w:rsid w:val="0DBF0EA5"/>
    <w:rsid w:val="0E033505"/>
    <w:rsid w:val="0E5B3C5D"/>
    <w:rsid w:val="0EEE1E84"/>
    <w:rsid w:val="0F25419F"/>
    <w:rsid w:val="0F3C7FA3"/>
    <w:rsid w:val="0FEE07FC"/>
    <w:rsid w:val="100D0A34"/>
    <w:rsid w:val="102806EA"/>
    <w:rsid w:val="10B5705D"/>
    <w:rsid w:val="10CA2D14"/>
    <w:rsid w:val="1101362B"/>
    <w:rsid w:val="117D4BE1"/>
    <w:rsid w:val="118F7FA8"/>
    <w:rsid w:val="11C8797C"/>
    <w:rsid w:val="13A036A2"/>
    <w:rsid w:val="14AF7750"/>
    <w:rsid w:val="14C3633F"/>
    <w:rsid w:val="14E410E3"/>
    <w:rsid w:val="154810EB"/>
    <w:rsid w:val="157C5375"/>
    <w:rsid w:val="15BC58ED"/>
    <w:rsid w:val="169A17B4"/>
    <w:rsid w:val="16A267D1"/>
    <w:rsid w:val="16A7684C"/>
    <w:rsid w:val="17515952"/>
    <w:rsid w:val="1782088C"/>
    <w:rsid w:val="17D66D36"/>
    <w:rsid w:val="17D83C9D"/>
    <w:rsid w:val="182E07B8"/>
    <w:rsid w:val="186851DA"/>
    <w:rsid w:val="18AA0C7F"/>
    <w:rsid w:val="191B5A7B"/>
    <w:rsid w:val="19664269"/>
    <w:rsid w:val="1A974F99"/>
    <w:rsid w:val="1AA1119D"/>
    <w:rsid w:val="1AB86070"/>
    <w:rsid w:val="1B0D340B"/>
    <w:rsid w:val="1B284C63"/>
    <w:rsid w:val="1B441117"/>
    <w:rsid w:val="1B9D18DD"/>
    <w:rsid w:val="1C0B1BD9"/>
    <w:rsid w:val="1C22593D"/>
    <w:rsid w:val="1CC93263"/>
    <w:rsid w:val="1CD4771A"/>
    <w:rsid w:val="1D0168E7"/>
    <w:rsid w:val="1D694C27"/>
    <w:rsid w:val="1DEB77AC"/>
    <w:rsid w:val="1DF078E2"/>
    <w:rsid w:val="1E77378A"/>
    <w:rsid w:val="1EA240CA"/>
    <w:rsid w:val="1FE72C2D"/>
    <w:rsid w:val="204F40F2"/>
    <w:rsid w:val="208B5EB9"/>
    <w:rsid w:val="21530F65"/>
    <w:rsid w:val="223656DF"/>
    <w:rsid w:val="23491813"/>
    <w:rsid w:val="234D3B91"/>
    <w:rsid w:val="23515DF1"/>
    <w:rsid w:val="23516B33"/>
    <w:rsid w:val="239A6C1B"/>
    <w:rsid w:val="23B17206"/>
    <w:rsid w:val="23DD0DC1"/>
    <w:rsid w:val="25685F0A"/>
    <w:rsid w:val="25692048"/>
    <w:rsid w:val="271234D5"/>
    <w:rsid w:val="28226F09"/>
    <w:rsid w:val="283646AD"/>
    <w:rsid w:val="284F39F4"/>
    <w:rsid w:val="28AF4030"/>
    <w:rsid w:val="29822FAF"/>
    <w:rsid w:val="29D45053"/>
    <w:rsid w:val="29D7033D"/>
    <w:rsid w:val="2A86611B"/>
    <w:rsid w:val="2A9A4DF1"/>
    <w:rsid w:val="2AD70114"/>
    <w:rsid w:val="2ADE6FBF"/>
    <w:rsid w:val="2B68321C"/>
    <w:rsid w:val="2B6C0AD4"/>
    <w:rsid w:val="2B6C11CF"/>
    <w:rsid w:val="2B801986"/>
    <w:rsid w:val="2BB06D4D"/>
    <w:rsid w:val="2BBD7DE1"/>
    <w:rsid w:val="2C2228D5"/>
    <w:rsid w:val="2C6E3B01"/>
    <w:rsid w:val="2CD94B09"/>
    <w:rsid w:val="2CDD1ECB"/>
    <w:rsid w:val="2D005368"/>
    <w:rsid w:val="2D21368D"/>
    <w:rsid w:val="2D5D0712"/>
    <w:rsid w:val="2D6019B3"/>
    <w:rsid w:val="2D6D0031"/>
    <w:rsid w:val="2D8073FE"/>
    <w:rsid w:val="2D8738E7"/>
    <w:rsid w:val="2E1C1362"/>
    <w:rsid w:val="2E736AB1"/>
    <w:rsid w:val="2F30659C"/>
    <w:rsid w:val="2F5015C8"/>
    <w:rsid w:val="2F6325ED"/>
    <w:rsid w:val="2F6C01F7"/>
    <w:rsid w:val="2FB9702F"/>
    <w:rsid w:val="300C171A"/>
    <w:rsid w:val="305D7045"/>
    <w:rsid w:val="308E61D3"/>
    <w:rsid w:val="30E47413"/>
    <w:rsid w:val="31514B62"/>
    <w:rsid w:val="33655BC8"/>
    <w:rsid w:val="336A6BEA"/>
    <w:rsid w:val="33A2256F"/>
    <w:rsid w:val="33AD0482"/>
    <w:rsid w:val="33AF5B2E"/>
    <w:rsid w:val="33DF2348"/>
    <w:rsid w:val="34083A50"/>
    <w:rsid w:val="34265D9F"/>
    <w:rsid w:val="342938D5"/>
    <w:rsid w:val="34381B90"/>
    <w:rsid w:val="366C2962"/>
    <w:rsid w:val="367208EA"/>
    <w:rsid w:val="36CC6D3B"/>
    <w:rsid w:val="37B65867"/>
    <w:rsid w:val="383D23BF"/>
    <w:rsid w:val="388770BC"/>
    <w:rsid w:val="38AA3B82"/>
    <w:rsid w:val="39215A80"/>
    <w:rsid w:val="396A4741"/>
    <w:rsid w:val="397F0EAA"/>
    <w:rsid w:val="39ED172E"/>
    <w:rsid w:val="39EE23C8"/>
    <w:rsid w:val="3B0D0188"/>
    <w:rsid w:val="3B473735"/>
    <w:rsid w:val="3B85268D"/>
    <w:rsid w:val="3BA85114"/>
    <w:rsid w:val="3BAF64C2"/>
    <w:rsid w:val="3BE34C03"/>
    <w:rsid w:val="3BE65AA2"/>
    <w:rsid w:val="3C0E2353"/>
    <w:rsid w:val="3CDE75D3"/>
    <w:rsid w:val="3D5B7650"/>
    <w:rsid w:val="3D6A7D83"/>
    <w:rsid w:val="3E40262E"/>
    <w:rsid w:val="3E73492F"/>
    <w:rsid w:val="3EBE5ECA"/>
    <w:rsid w:val="3F1560DD"/>
    <w:rsid w:val="3F18154B"/>
    <w:rsid w:val="3F7A09EB"/>
    <w:rsid w:val="40F63DD2"/>
    <w:rsid w:val="411655E6"/>
    <w:rsid w:val="42B24694"/>
    <w:rsid w:val="430D6050"/>
    <w:rsid w:val="430E4238"/>
    <w:rsid w:val="43B91888"/>
    <w:rsid w:val="441F63BD"/>
    <w:rsid w:val="4475082C"/>
    <w:rsid w:val="457B2D4A"/>
    <w:rsid w:val="45E561F9"/>
    <w:rsid w:val="460B6D0A"/>
    <w:rsid w:val="46371AD8"/>
    <w:rsid w:val="465515D1"/>
    <w:rsid w:val="46606FB0"/>
    <w:rsid w:val="46624979"/>
    <w:rsid w:val="467B7B88"/>
    <w:rsid w:val="47703AD2"/>
    <w:rsid w:val="47813B69"/>
    <w:rsid w:val="48185588"/>
    <w:rsid w:val="481B23A6"/>
    <w:rsid w:val="483109AF"/>
    <w:rsid w:val="49DE52FD"/>
    <w:rsid w:val="49E179D5"/>
    <w:rsid w:val="49F527CE"/>
    <w:rsid w:val="4A635E29"/>
    <w:rsid w:val="4A9B7BA1"/>
    <w:rsid w:val="4B6C0B42"/>
    <w:rsid w:val="4B6E2E35"/>
    <w:rsid w:val="4BBD6D41"/>
    <w:rsid w:val="4C034EF4"/>
    <w:rsid w:val="4C0862EE"/>
    <w:rsid w:val="4C1262ED"/>
    <w:rsid w:val="4C755A90"/>
    <w:rsid w:val="4CCB4E09"/>
    <w:rsid w:val="4D2402AB"/>
    <w:rsid w:val="4DAF02C8"/>
    <w:rsid w:val="4E7D486E"/>
    <w:rsid w:val="4E974916"/>
    <w:rsid w:val="4EA10949"/>
    <w:rsid w:val="504F152D"/>
    <w:rsid w:val="505E1F13"/>
    <w:rsid w:val="50997FCD"/>
    <w:rsid w:val="50AD4A3F"/>
    <w:rsid w:val="51AA1BAD"/>
    <w:rsid w:val="51E408FE"/>
    <w:rsid w:val="52282AF2"/>
    <w:rsid w:val="527D1CC5"/>
    <w:rsid w:val="52A77589"/>
    <w:rsid w:val="5342771C"/>
    <w:rsid w:val="536F03B5"/>
    <w:rsid w:val="53776D21"/>
    <w:rsid w:val="538909AF"/>
    <w:rsid w:val="53DC71FA"/>
    <w:rsid w:val="546F684E"/>
    <w:rsid w:val="551C2433"/>
    <w:rsid w:val="55D22B50"/>
    <w:rsid w:val="5617125D"/>
    <w:rsid w:val="56243C02"/>
    <w:rsid w:val="562843A2"/>
    <w:rsid w:val="57AC7317"/>
    <w:rsid w:val="57FA7F97"/>
    <w:rsid w:val="592A4A66"/>
    <w:rsid w:val="59B9791F"/>
    <w:rsid w:val="59CF1612"/>
    <w:rsid w:val="59E54403"/>
    <w:rsid w:val="59F7563C"/>
    <w:rsid w:val="5A031300"/>
    <w:rsid w:val="5A0E16CE"/>
    <w:rsid w:val="5AF52291"/>
    <w:rsid w:val="5B1769FD"/>
    <w:rsid w:val="5B5E3238"/>
    <w:rsid w:val="5BB62C85"/>
    <w:rsid w:val="5C4D69AA"/>
    <w:rsid w:val="5D171090"/>
    <w:rsid w:val="5D252DC5"/>
    <w:rsid w:val="5D771F9F"/>
    <w:rsid w:val="5E60182E"/>
    <w:rsid w:val="5EB44E1F"/>
    <w:rsid w:val="5F063CA8"/>
    <w:rsid w:val="5F0A2C8E"/>
    <w:rsid w:val="5FF47F0B"/>
    <w:rsid w:val="5FF9488D"/>
    <w:rsid w:val="602C2AEE"/>
    <w:rsid w:val="60461E8A"/>
    <w:rsid w:val="605433EC"/>
    <w:rsid w:val="60690335"/>
    <w:rsid w:val="60B9013D"/>
    <w:rsid w:val="60D852CD"/>
    <w:rsid w:val="6104293D"/>
    <w:rsid w:val="611A37B7"/>
    <w:rsid w:val="61214BF0"/>
    <w:rsid w:val="615C1C08"/>
    <w:rsid w:val="61645BDA"/>
    <w:rsid w:val="617D4044"/>
    <w:rsid w:val="61BA16C4"/>
    <w:rsid w:val="61CF7135"/>
    <w:rsid w:val="623C1F0C"/>
    <w:rsid w:val="627D58D8"/>
    <w:rsid w:val="63193B92"/>
    <w:rsid w:val="6328777B"/>
    <w:rsid w:val="64F9452C"/>
    <w:rsid w:val="65284B3F"/>
    <w:rsid w:val="656767D3"/>
    <w:rsid w:val="65C508D3"/>
    <w:rsid w:val="664B62A6"/>
    <w:rsid w:val="665E2342"/>
    <w:rsid w:val="66B95767"/>
    <w:rsid w:val="66BF6CF7"/>
    <w:rsid w:val="673A1C4A"/>
    <w:rsid w:val="677E27BD"/>
    <w:rsid w:val="68787FFB"/>
    <w:rsid w:val="68DF5492"/>
    <w:rsid w:val="6A8F684D"/>
    <w:rsid w:val="6A924195"/>
    <w:rsid w:val="6AE22A6D"/>
    <w:rsid w:val="6B2A69A9"/>
    <w:rsid w:val="6C125AC5"/>
    <w:rsid w:val="6C163B0A"/>
    <w:rsid w:val="6D0A7383"/>
    <w:rsid w:val="6D413D12"/>
    <w:rsid w:val="6D5D57D5"/>
    <w:rsid w:val="6D8163CB"/>
    <w:rsid w:val="6DAE5E0C"/>
    <w:rsid w:val="6DCF3744"/>
    <w:rsid w:val="6F1C12BB"/>
    <w:rsid w:val="6F341325"/>
    <w:rsid w:val="6F4638FD"/>
    <w:rsid w:val="6F4D407C"/>
    <w:rsid w:val="6F633902"/>
    <w:rsid w:val="6F863D10"/>
    <w:rsid w:val="6F937249"/>
    <w:rsid w:val="6FC76C62"/>
    <w:rsid w:val="6FE458C1"/>
    <w:rsid w:val="70421588"/>
    <w:rsid w:val="70491CF8"/>
    <w:rsid w:val="708B1B31"/>
    <w:rsid w:val="70FA4DD2"/>
    <w:rsid w:val="71896A4C"/>
    <w:rsid w:val="71E57B50"/>
    <w:rsid w:val="724B037D"/>
    <w:rsid w:val="72655527"/>
    <w:rsid w:val="726B7486"/>
    <w:rsid w:val="726F3B48"/>
    <w:rsid w:val="728E799D"/>
    <w:rsid w:val="7342289A"/>
    <w:rsid w:val="73794070"/>
    <w:rsid w:val="74517DA9"/>
    <w:rsid w:val="74903AA1"/>
    <w:rsid w:val="7583684D"/>
    <w:rsid w:val="758C3DCF"/>
    <w:rsid w:val="76905A69"/>
    <w:rsid w:val="76A0094D"/>
    <w:rsid w:val="76B97676"/>
    <w:rsid w:val="76C04091"/>
    <w:rsid w:val="77014220"/>
    <w:rsid w:val="782C739D"/>
    <w:rsid w:val="78C302CE"/>
    <w:rsid w:val="7935685C"/>
    <w:rsid w:val="793A1FE4"/>
    <w:rsid w:val="7A156B60"/>
    <w:rsid w:val="7A1E253D"/>
    <w:rsid w:val="7A254BE2"/>
    <w:rsid w:val="7B332F87"/>
    <w:rsid w:val="7BEF4EDA"/>
    <w:rsid w:val="7CC41DC5"/>
    <w:rsid w:val="7D1C2DB8"/>
    <w:rsid w:val="7D386E9D"/>
    <w:rsid w:val="7D9822D6"/>
    <w:rsid w:val="7ECA4A77"/>
    <w:rsid w:val="7F354163"/>
    <w:rsid w:val="7F3D52EA"/>
    <w:rsid w:val="7F9D774D"/>
    <w:rsid w:val="7FFC5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spacing w:before="100" w:beforeAutospacing="1" w:after="100" w:afterAutospacing="1"/>
      <w:outlineLvl w:val="2"/>
    </w:pPr>
    <w:rPr>
      <w:b/>
      <w:bCs/>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Body Text"/>
    <w:basedOn w:val="1"/>
    <w:qFormat/>
    <w:uiPriority w:val="99"/>
    <w:pPr>
      <w:spacing w:after="120"/>
    </w:p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9">
    <w:name w:val="List Paragraph"/>
    <w:basedOn w:val="1"/>
    <w:unhideWhenUsed/>
    <w:qFormat/>
    <w:uiPriority w:val="99"/>
    <w:pPr>
      <w:ind w:firstLine="420" w:firstLineChars="200"/>
    </w:pPr>
  </w:style>
  <w:style w:type="character" w:customStyle="1" w:styleId="10">
    <w:name w:val="页眉 Char"/>
    <w:basedOn w:val="8"/>
    <w:link w:val="6"/>
    <w:qFormat/>
    <w:uiPriority w:val="0"/>
    <w:rPr>
      <w:kern w:val="2"/>
      <w:sz w:val="18"/>
      <w:szCs w:val="18"/>
    </w:rPr>
  </w:style>
  <w:style w:type="character" w:customStyle="1" w:styleId="11">
    <w:name w:val="页脚 Char"/>
    <w:basedOn w:val="8"/>
    <w:link w:val="5"/>
    <w:qFormat/>
    <w:uiPriority w:val="0"/>
    <w:rPr>
      <w:kern w:val="2"/>
      <w:sz w:val="18"/>
      <w:szCs w:val="18"/>
    </w:rPr>
  </w:style>
  <w:style w:type="paragraph" w:styleId="12">
    <w:name w:val="No Spacing"/>
    <w:qFormat/>
    <w:uiPriority w:val="1"/>
    <w:pPr>
      <w:widowControl w:val="0"/>
      <w:spacing w:before="0" w:after="0"/>
      <w:ind w:left="0"/>
      <w:jc w:val="both"/>
    </w:pPr>
    <w:rPr>
      <w:rFonts w:ascii="Calibri" w:hAnsi="Calibri" w:eastAsia="仿宋"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1</Pages>
  <Words>1437</Words>
  <Characters>1455</Characters>
  <Lines>12</Lines>
  <Paragraphs>3</Paragraphs>
  <TotalTime>120</TotalTime>
  <ScaleCrop>false</ScaleCrop>
  <LinksUpToDate>false</LinksUpToDate>
  <CharactersWithSpaces>1459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2021-01-05T00:26:00Z</dcterms:created>
  <dc:creator>cgj4</dc:creator>
  <cp:lastModifiedBy>cgj4</cp:lastModifiedBy>
  <cp:lastPrinted>2022-08-31T07:19:00Z</cp:lastPrinted>
  <dcterms:modified xsi:type="dcterms:W3CDTF">2022-08-31T07:49:26Z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BE27521BA1B84D7B9BBFBFCDACF603A5</vt:lpwstr>
  </property>
  <property fmtid="{D5CDD505-2E9C-101B-9397-08002B2CF9AE}" pid="4" name="commondata">
    <vt:lpwstr>eyJoZGlkIjoiZDA5ZDA1MWUxZDY0Y2QxYjJiYzZlY2RhNjEzNTM1YzAifQ==</vt:lpwstr>
  </property>
</Properties>
</file>