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30" w:rsidRDefault="004B3B30">
      <w:pPr>
        <w:spacing w:line="580" w:lineRule="exact"/>
        <w:jc w:val="center"/>
        <w:rPr>
          <w:rFonts w:ascii="Times New Roman" w:eastAsia="方正小标宋简体" w:hAnsi="Times New Roman" w:cs="Times New Roman"/>
          <w:color w:val="000000" w:themeColor="text1"/>
          <w:sz w:val="44"/>
          <w:szCs w:val="44"/>
        </w:rPr>
      </w:pPr>
    </w:p>
    <w:p w:rsidR="004B3B30" w:rsidRDefault="006D3615">
      <w:pPr>
        <w:spacing w:line="58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海安生态环境局</w:t>
      </w:r>
      <w:r>
        <w:rPr>
          <w:rFonts w:ascii="Times New Roman" w:eastAsia="方正小标宋简体" w:hAnsi="Times New Roman" w:cs="Times New Roman"/>
          <w:color w:val="000000" w:themeColor="text1"/>
          <w:sz w:val="44"/>
          <w:szCs w:val="44"/>
        </w:rPr>
        <w:t>2021</w:t>
      </w:r>
      <w:r>
        <w:rPr>
          <w:rFonts w:ascii="Times New Roman" w:eastAsia="方正小标宋简体" w:hAnsi="Times New Roman" w:cs="Times New Roman"/>
          <w:color w:val="000000" w:themeColor="text1"/>
          <w:sz w:val="44"/>
          <w:szCs w:val="44"/>
        </w:rPr>
        <w:t>年上半年重点职能工作</w:t>
      </w:r>
    </w:p>
    <w:p w:rsidR="004B3B30" w:rsidRDefault="00C31742">
      <w:pPr>
        <w:spacing w:line="58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hint="eastAsia"/>
          <w:color w:val="000000" w:themeColor="text1"/>
          <w:sz w:val="44"/>
          <w:szCs w:val="44"/>
        </w:rPr>
        <w:t>完成情况</w:t>
      </w:r>
    </w:p>
    <w:p w:rsidR="004B3B30" w:rsidRDefault="006D3615">
      <w:pPr>
        <w:spacing w:line="58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南通市海安生态环境局</w:t>
      </w:r>
      <w:bookmarkStart w:id="0" w:name="_GoBack"/>
      <w:bookmarkEnd w:id="0"/>
    </w:p>
    <w:p w:rsidR="004B3B30" w:rsidRDefault="006D3615">
      <w:pPr>
        <w:spacing w:line="580" w:lineRule="exact"/>
        <w:jc w:val="center"/>
        <w:rPr>
          <w:rFonts w:ascii="Times New Roman" w:eastAsia="仿宋_GB2312" w:hAnsi="Times New Roman" w:cs="Times New Roman"/>
          <w:color w:val="000000" w:themeColor="text1"/>
          <w:sz w:val="32"/>
          <w:szCs w:val="32"/>
        </w:rPr>
      </w:pPr>
      <w:r>
        <w:rPr>
          <w:rFonts w:ascii="楷体_GB2312" w:eastAsia="楷体_GB2312" w:hAnsi="楷体_GB2312" w:cs="楷体_GB2312" w:hint="eastAsia"/>
          <w:color w:val="000000" w:themeColor="text1"/>
          <w:sz w:val="32"/>
          <w:szCs w:val="32"/>
        </w:rPr>
        <w:t>2021</w:t>
      </w:r>
      <w:r>
        <w:rPr>
          <w:rFonts w:ascii="楷体_GB2312" w:eastAsia="楷体_GB2312" w:hAnsi="楷体_GB2312" w:cs="楷体_GB2312" w:hint="eastAsia"/>
          <w:color w:val="000000" w:themeColor="text1"/>
          <w:sz w:val="32"/>
          <w:szCs w:val="32"/>
        </w:rPr>
        <w:t>年</w:t>
      </w:r>
      <w:r>
        <w:rPr>
          <w:rFonts w:ascii="楷体_GB2312" w:eastAsia="楷体_GB2312" w:hAnsi="楷体_GB2312" w:cs="楷体_GB2312" w:hint="eastAsia"/>
          <w:color w:val="000000" w:themeColor="text1"/>
          <w:sz w:val="32"/>
          <w:szCs w:val="32"/>
        </w:rPr>
        <w:t>7</w:t>
      </w:r>
      <w:r>
        <w:rPr>
          <w:rFonts w:ascii="楷体_GB2312" w:eastAsia="楷体_GB2312" w:hAnsi="楷体_GB2312" w:cs="楷体_GB2312" w:hint="eastAsia"/>
          <w:color w:val="000000" w:themeColor="text1"/>
          <w:sz w:val="32"/>
          <w:szCs w:val="32"/>
        </w:rPr>
        <w:t>月</w:t>
      </w:r>
      <w:r>
        <w:rPr>
          <w:rFonts w:ascii="楷体_GB2312" w:eastAsia="楷体_GB2312" w:hAnsi="楷体_GB2312" w:cs="楷体_GB2312" w:hint="eastAsia"/>
          <w:color w:val="000000" w:themeColor="text1"/>
          <w:sz w:val="32"/>
          <w:szCs w:val="32"/>
        </w:rPr>
        <w:t>12</w:t>
      </w:r>
      <w:r>
        <w:rPr>
          <w:rFonts w:ascii="楷体_GB2312" w:eastAsia="楷体_GB2312" w:hAnsi="楷体_GB2312" w:cs="楷体_GB2312" w:hint="eastAsia"/>
          <w:color w:val="000000" w:themeColor="text1"/>
          <w:sz w:val="32"/>
          <w:szCs w:val="32"/>
        </w:rPr>
        <w:t>日</w:t>
      </w:r>
    </w:p>
    <w:p w:rsidR="004B3B30" w:rsidRDefault="004B3B30">
      <w:pPr>
        <w:spacing w:line="580" w:lineRule="exact"/>
        <w:ind w:firstLineChars="200" w:firstLine="640"/>
        <w:rPr>
          <w:rFonts w:ascii="Times New Roman" w:eastAsia="仿宋_GB2312" w:hAnsi="Times New Roman" w:cs="Times New Roman"/>
          <w:color w:val="000000" w:themeColor="text1"/>
          <w:sz w:val="32"/>
          <w:szCs w:val="32"/>
        </w:rPr>
      </w:pPr>
    </w:p>
    <w:p w:rsidR="004B3B30" w:rsidRDefault="006D3615">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今年以来，在南通市生态环境局和海安市委、市政府正确领导下，我局坚持生态优先、绿色发展理念，以改善环境质量为核心，以解决突出环境问题为导向，加大生态文明建设力度，全面开展污染防治攻坚战，着力解决好工作中存在问题和短板，持续改善全市环境质量。现将有关工作情况汇报如下：</w:t>
      </w:r>
    </w:p>
    <w:p w:rsidR="004B3B30" w:rsidRDefault="006D3615">
      <w:pPr>
        <w:spacing w:line="580" w:lineRule="exact"/>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加大生态文明建设，强化污染物排放管控。一是加大生态文明建设力度。</w:t>
      </w:r>
      <w:r>
        <w:rPr>
          <w:rFonts w:ascii="Times New Roman" w:eastAsia="仿宋_GB2312" w:hAnsi="Times New Roman" w:cs="Times New Roman"/>
          <w:color w:val="000000" w:themeColor="text1"/>
          <w:sz w:val="32"/>
          <w:szCs w:val="32"/>
        </w:rPr>
        <w:t>及时制订印发了</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年生态文明建设工作意见与考核办法，制定考核细则与指导手册。完成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生态环境保护规划初稿，对全市生态文明创建工作提出具体工作目标和任务。</w:t>
      </w:r>
      <w:r>
        <w:rPr>
          <w:rFonts w:ascii="Times New Roman" w:eastAsia="仿宋_GB2312" w:hAnsi="Times New Roman" w:cs="Times New Roman"/>
          <w:b/>
          <w:color w:val="000000" w:themeColor="text1"/>
          <w:sz w:val="32"/>
          <w:szCs w:val="32"/>
        </w:rPr>
        <w:t>二是强化污染物排放管控。</w:t>
      </w:r>
      <w:r>
        <w:rPr>
          <w:rFonts w:ascii="Times New Roman" w:eastAsia="仿宋_GB2312" w:hAnsi="Times New Roman" w:cs="Times New Roman"/>
          <w:color w:val="000000" w:themeColor="text1"/>
          <w:sz w:val="32"/>
          <w:szCs w:val="32"/>
        </w:rPr>
        <w:t>完成</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度环统数据审核上报，动态做好固定污染源排污许可全覆盖，通过培训、执法、帮扶等多种形式指导各持证单位做好证后管理工作。进一步规范建设项目主要污染物排放总量指标审核、管理及排污权交易工作，指导各区镇加大减排工作力度，通过关停淘汰、整治提升、源头治理，实现减污降碳，为重大项目建设腾出空间。</w:t>
      </w:r>
      <w:r>
        <w:rPr>
          <w:rFonts w:ascii="Times New Roman" w:eastAsia="仿宋_GB2312" w:hAnsi="Times New Roman" w:cs="Times New Roman"/>
          <w:b/>
          <w:color w:val="000000" w:themeColor="text1"/>
          <w:sz w:val="32"/>
          <w:szCs w:val="32"/>
        </w:rPr>
        <w:t>三是规范生态空间管控。</w:t>
      </w:r>
      <w:r>
        <w:rPr>
          <w:rFonts w:ascii="Times New Roman" w:eastAsia="仿宋_GB2312" w:hAnsi="Times New Roman" w:cs="Times New Roman"/>
          <w:color w:val="000000" w:themeColor="text1"/>
          <w:sz w:val="32"/>
          <w:szCs w:val="32"/>
        </w:rPr>
        <w:t>印发生</w:t>
      </w:r>
      <w:r>
        <w:rPr>
          <w:rFonts w:ascii="Times New Roman" w:eastAsia="仿宋_GB2312" w:hAnsi="Times New Roman" w:cs="Times New Roman"/>
          <w:color w:val="000000" w:themeColor="text1"/>
          <w:sz w:val="32"/>
          <w:szCs w:val="32"/>
        </w:rPr>
        <w:t>态空间管控区建设</w:t>
      </w:r>
      <w:r>
        <w:rPr>
          <w:rFonts w:ascii="Times New Roman" w:eastAsia="仿宋_GB2312" w:hAnsi="Times New Roman" w:cs="Times New Roman"/>
          <w:color w:val="000000" w:themeColor="text1"/>
          <w:sz w:val="32"/>
          <w:szCs w:val="32"/>
        </w:rPr>
        <w:lastRenderedPageBreak/>
        <w:t>项目问题整改方案，启动生态空间管控区优化调整工作。加快推进产业园区规划环评编制审查和县域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三线一单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环境管控单元分区管控方案制定，充分发挥优化空间布局、推进区域环境质量改善以及推动产业转型升级的作用。</w:t>
      </w:r>
      <w:r>
        <w:rPr>
          <w:rFonts w:ascii="Times New Roman" w:eastAsia="仿宋_GB2312" w:hAnsi="Times New Roman" w:cs="Times New Roman"/>
          <w:b/>
          <w:color w:val="000000" w:themeColor="text1"/>
          <w:sz w:val="32"/>
          <w:szCs w:val="32"/>
        </w:rPr>
        <w:t>四是加快常安纺织园集成试点工作推进。</w:t>
      </w:r>
      <w:r>
        <w:rPr>
          <w:rFonts w:ascii="Times New Roman" w:eastAsia="仿宋_GB2312" w:hAnsi="Times New Roman" w:cs="Times New Roman"/>
          <w:color w:val="000000" w:themeColor="text1"/>
          <w:sz w:val="32"/>
          <w:szCs w:val="32"/>
        </w:rPr>
        <w:t>完成常安纺织园企业年度综合绩效评价和废水总量再分配工作，明确废水总量控制管理办法。赴浙江、福建、广东、如皋等纺织印染园区调研废水、废气治理示范工程，形成调研报告。加快推进园区废水集中预处理、常安热电二期工程、公共印染中心等园区重要配套基础设施建设，提升园区环境</w:t>
      </w:r>
      <w:r>
        <w:rPr>
          <w:rFonts w:ascii="Times New Roman" w:eastAsia="仿宋_GB2312" w:hAnsi="Times New Roman" w:cs="Times New Roman"/>
          <w:color w:val="000000" w:themeColor="text1"/>
          <w:sz w:val="32"/>
          <w:szCs w:val="32"/>
        </w:rPr>
        <w:t>治理能力和水平。</w:t>
      </w:r>
    </w:p>
    <w:p w:rsidR="004B3B30" w:rsidRDefault="006D3615">
      <w:pPr>
        <w:spacing w:line="58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2.</w:t>
      </w:r>
      <w:r>
        <w:rPr>
          <w:rFonts w:ascii="Times New Roman" w:eastAsia="仿宋_GB2312" w:hAnsi="Times New Roman" w:cs="Times New Roman"/>
          <w:b/>
          <w:color w:val="000000" w:themeColor="text1"/>
          <w:sz w:val="32"/>
          <w:szCs w:val="32"/>
        </w:rPr>
        <w:t>加大水污染防治，削减污染排放总量。一是超前谋划汛期水质提升。</w:t>
      </w:r>
      <w:r>
        <w:rPr>
          <w:rFonts w:ascii="Times New Roman" w:eastAsia="仿宋_GB2312" w:hAnsi="Times New Roman" w:cs="Times New Roman"/>
          <w:color w:val="000000" w:themeColor="text1"/>
          <w:sz w:val="32"/>
          <w:szCs w:val="32"/>
        </w:rPr>
        <w:t>开展汛期水质提升专项行动，编制汛期水质提升方案。在</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个省考以上断面上游</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公里、下游</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公里（海安境内），投资约</w:t>
      </w:r>
      <w:r>
        <w:rPr>
          <w:rFonts w:ascii="Times New Roman" w:eastAsia="仿宋_GB2312" w:hAnsi="Times New Roman" w:cs="Times New Roman"/>
          <w:color w:val="000000" w:themeColor="text1"/>
          <w:sz w:val="32"/>
          <w:szCs w:val="32"/>
        </w:rPr>
        <w:t>8715</w:t>
      </w:r>
      <w:r>
        <w:rPr>
          <w:rFonts w:ascii="Times New Roman" w:eastAsia="仿宋_GB2312" w:hAnsi="Times New Roman" w:cs="Times New Roman"/>
          <w:color w:val="000000" w:themeColor="text1"/>
          <w:sz w:val="32"/>
          <w:szCs w:val="32"/>
        </w:rPr>
        <w:t>万元，实施以农田退水导流为核心的断面综合整治工作，实行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一断面一方案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建设农田退水导流沟、生态缓冲带，实施支流整治、沿河居民生活污染治理和工业企业、码头、砂石场专项整治等。经监测，今年已经完成农田退水导流沟建设的梁一大桥断面和朱楼桥断面，农田退水导流沟内总磷分别为</w:t>
      </w:r>
      <w:r>
        <w:rPr>
          <w:rFonts w:ascii="Times New Roman" w:eastAsia="仿宋_GB2312" w:hAnsi="Times New Roman" w:cs="Times New Roman"/>
          <w:color w:val="000000" w:themeColor="text1"/>
          <w:sz w:val="32"/>
          <w:szCs w:val="32"/>
        </w:rPr>
        <w:t>0.55 mg/L</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color w:val="000000" w:themeColor="text1"/>
          <w:sz w:val="32"/>
          <w:szCs w:val="32"/>
        </w:rPr>
        <w:t>0.83 mg/L</w:t>
      </w:r>
      <w:r>
        <w:rPr>
          <w:rFonts w:ascii="Times New Roman" w:eastAsia="仿宋_GB2312" w:hAnsi="Times New Roman" w:cs="Times New Roman"/>
          <w:color w:val="000000" w:themeColor="text1"/>
          <w:sz w:val="32"/>
          <w:szCs w:val="32"/>
        </w:rPr>
        <w:t>，而梁一大</w:t>
      </w:r>
      <w:r>
        <w:rPr>
          <w:rFonts w:ascii="Times New Roman" w:eastAsia="仿宋_GB2312" w:hAnsi="Times New Roman" w:cs="Times New Roman"/>
          <w:color w:val="000000" w:themeColor="text1"/>
          <w:sz w:val="32"/>
          <w:szCs w:val="32"/>
        </w:rPr>
        <w:t>桥断面和朱楼桥断面自动站近期总磷数据均维持在</w:t>
      </w:r>
      <w:r>
        <w:rPr>
          <w:rFonts w:ascii="Times New Roman" w:eastAsia="仿宋_GB2312" w:hAnsi="Times New Roman" w:cs="Times New Roman"/>
          <w:color w:val="000000" w:themeColor="text1"/>
          <w:sz w:val="32"/>
          <w:szCs w:val="32"/>
        </w:rPr>
        <w:t>0.2 mg/L</w:t>
      </w:r>
      <w:r>
        <w:rPr>
          <w:rFonts w:ascii="Times New Roman" w:eastAsia="仿宋_GB2312" w:hAnsi="Times New Roman" w:cs="Times New Roman"/>
          <w:color w:val="000000" w:themeColor="text1"/>
          <w:sz w:val="32"/>
          <w:szCs w:val="32"/>
        </w:rPr>
        <w:t>左右。上述数据表明，除今年入汛以来降水量较去年同期明显下降的原因外，重点断面周边的农田退水对断面水质的冲击影响明显减小，重</w:t>
      </w:r>
      <w:r>
        <w:rPr>
          <w:rFonts w:ascii="Times New Roman" w:eastAsia="仿宋_GB2312" w:hAnsi="Times New Roman" w:cs="Times New Roman"/>
          <w:color w:val="000000" w:themeColor="text1"/>
          <w:sz w:val="32"/>
          <w:szCs w:val="32"/>
        </w:rPr>
        <w:lastRenderedPageBreak/>
        <w:t>点断面综合整治工程发挥了积极的作用。</w:t>
      </w:r>
      <w:r>
        <w:rPr>
          <w:rFonts w:ascii="Times New Roman" w:eastAsia="仿宋_GB2312" w:hAnsi="Times New Roman" w:cs="Times New Roman"/>
          <w:b/>
          <w:color w:val="000000" w:themeColor="text1"/>
          <w:sz w:val="32"/>
          <w:szCs w:val="32"/>
        </w:rPr>
        <w:t>二是开展重点断面溯源排查。</w:t>
      </w:r>
      <w:r>
        <w:rPr>
          <w:rFonts w:ascii="Times New Roman" w:eastAsia="仿宋_GB2312" w:hAnsi="Times New Roman" w:cs="Times New Roman"/>
          <w:color w:val="000000" w:themeColor="text1"/>
          <w:sz w:val="32"/>
          <w:szCs w:val="32"/>
        </w:rPr>
        <w:t>针对水质波动较大的问题断面，综合施策，结合水质自动监测站数据与手工加密布点监测数据有针对性的实施河段间污染源摸排。同时，委托专业第三方专业机构对北凌新闸断面上游</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公里开展溯源排查，采用卫星图片解译、无人机排查、无人船监测等手段，进行精准溯源。</w:t>
      </w:r>
      <w:r>
        <w:rPr>
          <w:rFonts w:ascii="Times New Roman" w:eastAsia="仿宋_GB2312" w:hAnsi="Times New Roman" w:cs="Times New Roman"/>
          <w:b/>
          <w:color w:val="000000" w:themeColor="text1"/>
          <w:sz w:val="32"/>
          <w:szCs w:val="32"/>
        </w:rPr>
        <w:t>三是实施企业雨水排口专项</w:t>
      </w:r>
      <w:r>
        <w:rPr>
          <w:rFonts w:ascii="Times New Roman" w:eastAsia="仿宋_GB2312" w:hAnsi="Times New Roman" w:cs="Times New Roman"/>
          <w:b/>
          <w:color w:val="000000" w:themeColor="text1"/>
          <w:sz w:val="32"/>
          <w:szCs w:val="32"/>
        </w:rPr>
        <w:t>整治。</w:t>
      </w:r>
      <w:r>
        <w:rPr>
          <w:rFonts w:ascii="Times New Roman" w:eastAsia="仿宋_GB2312" w:hAnsi="Times New Roman" w:cs="Times New Roman"/>
          <w:color w:val="000000" w:themeColor="text1"/>
          <w:sz w:val="32"/>
          <w:szCs w:val="32"/>
        </w:rPr>
        <w:t>对全市重点涉水污染源企业开展了雨水排口专项整治。要求企业理清本单位产生的污染物种类，严格实施雨污分流，建设初期雨水收集系统，设立标志牌，制定雨水管理制度，规范雨水排放行为，绘制并完善厂区雨污管网分布图，定期开展雨水排口监测，严厉打击污水通过雨水口偷排，漏排等环境违法行为。</w:t>
      </w:r>
      <w:r>
        <w:rPr>
          <w:rFonts w:ascii="Times New Roman" w:eastAsia="仿宋_GB2312" w:hAnsi="Times New Roman" w:cs="Times New Roman"/>
          <w:b/>
          <w:color w:val="000000" w:themeColor="text1"/>
          <w:sz w:val="32"/>
          <w:szCs w:val="32"/>
        </w:rPr>
        <w:t>四是着力推进水污染防治重点工程。</w:t>
      </w:r>
      <w:r>
        <w:rPr>
          <w:rFonts w:ascii="Times New Roman" w:eastAsia="仿宋_GB2312" w:hAnsi="Times New Roman" w:cs="Times New Roman"/>
          <w:color w:val="000000" w:themeColor="text1"/>
          <w:sz w:val="32"/>
          <w:szCs w:val="32"/>
        </w:rPr>
        <w:t>市水治办切实发挥牵头抓总、协调各方的作用召开年度重点工程推进会，通过定期调度、现场督办等方式及时掌握项目建设进展情况，高质量、高效率推进项目建设，截止</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月底，全市</w:t>
      </w:r>
      <w:r>
        <w:rPr>
          <w:rFonts w:ascii="Times New Roman" w:eastAsia="仿宋_GB2312" w:hAnsi="Times New Roman" w:cs="Times New Roman"/>
          <w:color w:val="000000" w:themeColor="text1"/>
          <w:sz w:val="32"/>
          <w:szCs w:val="32"/>
        </w:rPr>
        <w:t>39</w:t>
      </w:r>
      <w:r>
        <w:rPr>
          <w:rFonts w:ascii="Times New Roman" w:eastAsia="仿宋_GB2312" w:hAnsi="Times New Roman" w:cs="Times New Roman"/>
          <w:color w:val="000000" w:themeColor="text1"/>
          <w:sz w:val="32"/>
          <w:szCs w:val="32"/>
        </w:rPr>
        <w:t>项重点工程已完成</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项，其余项目均按序</w:t>
      </w:r>
      <w:r>
        <w:rPr>
          <w:rFonts w:ascii="Times New Roman" w:eastAsia="仿宋_GB2312" w:hAnsi="Times New Roman" w:cs="Times New Roman"/>
          <w:color w:val="000000" w:themeColor="text1"/>
          <w:sz w:val="32"/>
          <w:szCs w:val="32"/>
        </w:rPr>
        <w:t>时推进中。</w:t>
      </w:r>
      <w:r>
        <w:rPr>
          <w:rFonts w:ascii="Times New Roman" w:eastAsia="仿宋_GB2312" w:hAnsi="Times New Roman" w:cs="Times New Roman"/>
          <w:b/>
          <w:color w:val="000000" w:themeColor="text1"/>
          <w:sz w:val="32"/>
          <w:szCs w:val="32"/>
        </w:rPr>
        <w:t>五是推动流域跨界协同治理。</w:t>
      </w:r>
      <w:r>
        <w:rPr>
          <w:rFonts w:ascii="Times New Roman" w:eastAsia="仿宋_GB2312" w:hAnsi="Times New Roman" w:cs="Times New Roman"/>
          <w:color w:val="000000" w:themeColor="text1"/>
          <w:sz w:val="32"/>
          <w:szCs w:val="32"/>
        </w:rPr>
        <w:t>积极推进协同友好的跨区域生态环境协同治理机制，与盐城东台市共同对国考梁一大桥断面上游交界支流进行综合整治，编制整治方案。与泰州姜堰区共同对国考朱楼桥断面上游交界支流进行综合整治。为减少船舶航行对水质监测的影响，与东台市和姜堰区协调，在监测时段对船舶航行进行限制。</w:t>
      </w:r>
      <w:r>
        <w:rPr>
          <w:rFonts w:ascii="Times New Roman" w:eastAsia="仿宋_GB2312" w:hAnsi="Times New Roman" w:cs="Times New Roman"/>
          <w:b/>
          <w:color w:val="000000" w:themeColor="text1"/>
          <w:sz w:val="32"/>
          <w:szCs w:val="32"/>
        </w:rPr>
        <w:t>六是强化海洋生态环境保护。</w:t>
      </w:r>
      <w:r>
        <w:rPr>
          <w:rFonts w:ascii="Times New Roman" w:eastAsia="仿宋_GB2312" w:hAnsi="Times New Roman" w:cs="Times New Roman"/>
          <w:color w:val="000000" w:themeColor="text1"/>
          <w:sz w:val="32"/>
          <w:szCs w:val="32"/>
        </w:rPr>
        <w:t>进一步完善湾滩巡查制</w:t>
      </w:r>
      <w:r>
        <w:rPr>
          <w:rFonts w:ascii="Times New Roman" w:eastAsia="仿宋_GB2312" w:hAnsi="Times New Roman" w:cs="Times New Roman"/>
          <w:color w:val="000000" w:themeColor="text1"/>
          <w:sz w:val="32"/>
          <w:szCs w:val="32"/>
        </w:rPr>
        <w:lastRenderedPageBreak/>
        <w:t>度、议事协调机制和督查考核办法，落实滩涂、海堤周边常态化保洁。继续实施两条入海河流北凌河、</w:t>
      </w:r>
      <w:r>
        <w:rPr>
          <w:rFonts w:ascii="Times New Roman" w:eastAsia="宋体" w:hAnsi="Times New Roman" w:cs="Times New Roman"/>
          <w:color w:val="000000" w:themeColor="text1"/>
          <w:sz w:val="32"/>
          <w:szCs w:val="32"/>
        </w:rPr>
        <w:t>栟</w:t>
      </w:r>
      <w:r>
        <w:rPr>
          <w:rFonts w:ascii="Times New Roman" w:eastAsia="仿宋_GB2312" w:hAnsi="Times New Roman" w:cs="Times New Roman"/>
          <w:color w:val="000000" w:themeColor="text1"/>
          <w:sz w:val="32"/>
          <w:szCs w:val="32"/>
        </w:rPr>
        <w:t>茶运河综合整治，加快入海排污口整治进度，严格控制各类污染物排放，加强近岸海域</w:t>
      </w:r>
      <w:r>
        <w:rPr>
          <w:rFonts w:ascii="Times New Roman" w:eastAsia="仿宋_GB2312" w:hAnsi="Times New Roman" w:cs="Times New Roman"/>
          <w:color w:val="000000" w:themeColor="text1"/>
          <w:sz w:val="32"/>
          <w:szCs w:val="32"/>
        </w:rPr>
        <w:t>环境监督管理，促进近岸海域生态环境质量逐步改善。</w:t>
      </w:r>
    </w:p>
    <w:p w:rsidR="004B3B30" w:rsidRDefault="006D3615">
      <w:pPr>
        <w:spacing w:line="58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b/>
          <w:color w:val="000000" w:themeColor="text1"/>
          <w:sz w:val="32"/>
          <w:szCs w:val="32"/>
        </w:rPr>
        <w:t>实施大气污染防治，努力提升环境质量。一是推进重点区域大气治理。</w:t>
      </w:r>
      <w:r>
        <w:rPr>
          <w:rFonts w:ascii="Times New Roman" w:eastAsia="仿宋_GB2312" w:hAnsi="Times New Roman" w:cs="Times New Roman"/>
          <w:color w:val="000000" w:themeColor="text1"/>
          <w:sz w:val="32"/>
          <w:szCs w:val="32"/>
        </w:rPr>
        <w:t>充分发挥大气办统筹协调作用，联合城管局、住建局、建管局等部门多次围绕两个省控大气站点进行联合检查，发现问题及时交办。定期更新重点区域污染源清单，并督促整治。联合城管局积极推动重点区域餐饮油烟排查整治，联合公安、纪委开展烟花爆竹禁燃禁放宣传及督查。明确专人紧盯空气质量，发现异常，及时赴现场进行排查。上半年，共巡查发现问题</w:t>
      </w:r>
      <w:r>
        <w:rPr>
          <w:rFonts w:ascii="Times New Roman" w:eastAsia="仿宋_GB2312" w:hAnsi="Times New Roman" w:cs="Times New Roman"/>
          <w:color w:val="000000" w:themeColor="text1"/>
          <w:sz w:val="32"/>
          <w:szCs w:val="32"/>
        </w:rPr>
        <w:t>955</w:t>
      </w:r>
      <w:r>
        <w:rPr>
          <w:rFonts w:ascii="Times New Roman" w:eastAsia="仿宋_GB2312" w:hAnsi="Times New Roman" w:cs="Times New Roman"/>
          <w:color w:val="000000" w:themeColor="text1"/>
          <w:sz w:val="32"/>
          <w:szCs w:val="32"/>
        </w:rPr>
        <w:t>个，整改完成</w:t>
      </w:r>
      <w:r>
        <w:rPr>
          <w:rFonts w:ascii="Times New Roman" w:eastAsia="仿宋_GB2312" w:hAnsi="Times New Roman" w:cs="Times New Roman"/>
          <w:color w:val="000000" w:themeColor="text1"/>
          <w:sz w:val="32"/>
          <w:szCs w:val="32"/>
        </w:rPr>
        <w:t>834</w:t>
      </w:r>
      <w:r>
        <w:rPr>
          <w:rFonts w:ascii="Times New Roman" w:eastAsia="仿宋_GB2312" w:hAnsi="Times New Roman" w:cs="Times New Roman"/>
          <w:color w:val="000000" w:themeColor="text1"/>
          <w:sz w:val="32"/>
          <w:szCs w:val="32"/>
        </w:rPr>
        <w:t>个，整改完成率</w:t>
      </w:r>
      <w:r>
        <w:rPr>
          <w:rFonts w:ascii="Times New Roman" w:eastAsia="仿宋_GB2312" w:hAnsi="Times New Roman" w:cs="Times New Roman"/>
          <w:color w:val="000000" w:themeColor="text1"/>
          <w:sz w:val="32"/>
          <w:szCs w:val="32"/>
        </w:rPr>
        <w:t>87.3%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color w:val="000000" w:themeColor="text1"/>
          <w:sz w:val="32"/>
          <w:szCs w:val="32"/>
        </w:rPr>
        <w:t>二是推动重点工程进度。</w:t>
      </w:r>
      <w:r>
        <w:rPr>
          <w:rFonts w:ascii="Times New Roman" w:eastAsia="仿宋_GB2312" w:hAnsi="Times New Roman" w:cs="Times New Roman"/>
          <w:color w:val="000000" w:themeColor="text1"/>
          <w:sz w:val="32"/>
          <w:szCs w:val="32"/>
        </w:rPr>
        <w:t>我市</w:t>
      </w:r>
      <w:r>
        <w:rPr>
          <w:rFonts w:ascii="Times New Roman" w:eastAsia="仿宋_GB2312" w:hAnsi="Times New Roman" w:cs="Times New Roman"/>
          <w:color w:val="000000" w:themeColor="text1"/>
          <w:sz w:val="32"/>
          <w:szCs w:val="32"/>
        </w:rPr>
        <w:t>今年大气污染防治重点工程项目为历年来最多。全年排定大气工程项目</w:t>
      </w:r>
      <w:r>
        <w:rPr>
          <w:rFonts w:ascii="Times New Roman" w:eastAsia="仿宋_GB2312" w:hAnsi="Times New Roman" w:cs="Times New Roman"/>
          <w:color w:val="000000" w:themeColor="text1"/>
          <w:sz w:val="32"/>
          <w:szCs w:val="32"/>
        </w:rPr>
        <w:t>841</w:t>
      </w:r>
      <w:r>
        <w:rPr>
          <w:rFonts w:ascii="Times New Roman" w:eastAsia="仿宋_GB2312" w:hAnsi="Times New Roman" w:cs="Times New Roman"/>
          <w:color w:val="000000" w:themeColor="text1"/>
          <w:sz w:val="32"/>
          <w:szCs w:val="32"/>
        </w:rPr>
        <w:t>项，完成</w:t>
      </w:r>
      <w:r>
        <w:rPr>
          <w:rFonts w:ascii="Times New Roman" w:eastAsia="仿宋_GB2312" w:hAnsi="Times New Roman" w:cs="Times New Roman"/>
          <w:color w:val="000000" w:themeColor="text1"/>
          <w:sz w:val="32"/>
          <w:szCs w:val="32"/>
        </w:rPr>
        <w:t>660</w:t>
      </w:r>
      <w:r>
        <w:rPr>
          <w:rFonts w:ascii="Times New Roman" w:eastAsia="仿宋_GB2312" w:hAnsi="Times New Roman" w:cs="Times New Roman"/>
          <w:color w:val="000000" w:themeColor="text1"/>
          <w:sz w:val="32"/>
          <w:szCs w:val="32"/>
        </w:rPr>
        <w:t>个，完成率</w:t>
      </w:r>
      <w:r>
        <w:rPr>
          <w:rFonts w:ascii="Times New Roman" w:eastAsia="仿宋_GB2312" w:hAnsi="Times New Roman" w:cs="Times New Roman"/>
          <w:color w:val="000000" w:themeColor="text1"/>
          <w:sz w:val="32"/>
          <w:szCs w:val="32"/>
        </w:rPr>
        <w:t>78.5%</w:t>
      </w:r>
      <w:r>
        <w:rPr>
          <w:rFonts w:ascii="Times New Roman" w:eastAsia="仿宋_GB2312" w:hAnsi="Times New Roman" w:cs="Times New Roman"/>
          <w:color w:val="000000" w:themeColor="text1"/>
          <w:sz w:val="32"/>
          <w:szCs w:val="32"/>
        </w:rPr>
        <w:t>，其中由我局牵头项目</w:t>
      </w:r>
      <w:r>
        <w:rPr>
          <w:rFonts w:ascii="Times New Roman" w:eastAsia="仿宋_GB2312" w:hAnsi="Times New Roman" w:cs="Times New Roman"/>
          <w:color w:val="000000" w:themeColor="text1"/>
          <w:sz w:val="32"/>
          <w:szCs w:val="32"/>
        </w:rPr>
        <w:t>437</w:t>
      </w:r>
      <w:r>
        <w:rPr>
          <w:rFonts w:ascii="Times New Roman" w:eastAsia="仿宋_GB2312" w:hAnsi="Times New Roman" w:cs="Times New Roman"/>
          <w:color w:val="000000" w:themeColor="text1"/>
          <w:sz w:val="32"/>
          <w:szCs w:val="32"/>
        </w:rPr>
        <w:t>个，完成</w:t>
      </w:r>
      <w:r>
        <w:rPr>
          <w:rFonts w:ascii="Times New Roman" w:eastAsia="仿宋_GB2312" w:hAnsi="Times New Roman" w:cs="Times New Roman"/>
          <w:color w:val="000000" w:themeColor="text1"/>
          <w:sz w:val="32"/>
          <w:szCs w:val="32"/>
        </w:rPr>
        <w:t>298</w:t>
      </w:r>
      <w:r>
        <w:rPr>
          <w:rFonts w:ascii="Times New Roman" w:eastAsia="仿宋_GB2312" w:hAnsi="Times New Roman" w:cs="Times New Roman"/>
          <w:color w:val="000000" w:themeColor="text1"/>
          <w:sz w:val="32"/>
          <w:szCs w:val="32"/>
        </w:rPr>
        <w:t>，完成率</w:t>
      </w:r>
      <w:r>
        <w:rPr>
          <w:rFonts w:ascii="Times New Roman" w:eastAsia="仿宋_GB2312" w:hAnsi="Times New Roman" w:cs="Times New Roman"/>
          <w:color w:val="000000" w:themeColor="text1"/>
          <w:sz w:val="32"/>
          <w:szCs w:val="32"/>
        </w:rPr>
        <w:t>68.2%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28</w:t>
      </w:r>
      <w:r>
        <w:rPr>
          <w:rFonts w:ascii="Times New Roman" w:eastAsia="仿宋_GB2312" w:hAnsi="Times New Roman" w:cs="Times New Roman"/>
          <w:color w:val="000000" w:themeColor="text1"/>
          <w:sz w:val="32"/>
          <w:szCs w:val="32"/>
        </w:rPr>
        <w:t>个源头替代项目、</w:t>
      </w:r>
      <w:r>
        <w:rPr>
          <w:rFonts w:ascii="Times New Roman" w:eastAsia="仿宋_GB2312" w:hAnsi="Times New Roman" w:cs="Times New Roman"/>
          <w:color w:val="000000" w:themeColor="text1"/>
          <w:sz w:val="32"/>
          <w:szCs w:val="32"/>
        </w:rPr>
        <w:t>23</w:t>
      </w:r>
      <w:r>
        <w:rPr>
          <w:rFonts w:ascii="Times New Roman" w:eastAsia="仿宋_GB2312" w:hAnsi="Times New Roman" w:cs="Times New Roman"/>
          <w:color w:val="000000" w:themeColor="text1"/>
          <w:sz w:val="32"/>
          <w:szCs w:val="32"/>
        </w:rPr>
        <w:t>个储罐治理项目及</w:t>
      </w:r>
      <w:r>
        <w:rPr>
          <w:rFonts w:ascii="Times New Roman" w:eastAsia="仿宋_GB2312" w:hAnsi="Times New Roman" w:cs="Times New Roman"/>
          <w:color w:val="000000" w:themeColor="text1"/>
          <w:sz w:val="32"/>
          <w:szCs w:val="32"/>
        </w:rPr>
        <w:t>62</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color w:val="000000" w:themeColor="text1"/>
          <w:sz w:val="32"/>
          <w:szCs w:val="32"/>
        </w:rPr>
        <w:t>VOCs</w:t>
      </w:r>
      <w:r>
        <w:rPr>
          <w:rFonts w:ascii="Times New Roman" w:eastAsia="仿宋_GB2312" w:hAnsi="Times New Roman" w:cs="Times New Roman"/>
          <w:color w:val="000000" w:themeColor="text1"/>
          <w:sz w:val="32"/>
          <w:szCs w:val="32"/>
        </w:rPr>
        <w:t>集群治理项目均按期完成。海安理昂生物质发电有限公司和南通常安能源有限公司</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个重点行业绿色改造工程项目，评估报告已出，正在制定改造方案。海安联发环保新能源有限公司</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台锅炉列为今年超超低排放改造项目，目前正在实施中。</w:t>
      </w:r>
      <w:r>
        <w:rPr>
          <w:rFonts w:ascii="Times New Roman" w:eastAsia="仿宋_GB2312" w:hAnsi="Times New Roman" w:cs="Times New Roman"/>
          <w:b/>
          <w:color w:val="000000" w:themeColor="text1"/>
          <w:sz w:val="32"/>
          <w:szCs w:val="32"/>
        </w:rPr>
        <w:t>三是加强科技监管力量。</w:t>
      </w:r>
      <w:r>
        <w:rPr>
          <w:rFonts w:ascii="Times New Roman" w:eastAsia="仿宋_GB2312" w:hAnsi="Times New Roman" w:cs="Times New Roman"/>
          <w:color w:val="000000" w:themeColor="text1"/>
          <w:sz w:val="32"/>
          <w:szCs w:val="32"/>
        </w:rPr>
        <w:t>在现有</w:t>
      </w: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个微站（</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参数）基础上增加</w:t>
      </w:r>
      <w:r>
        <w:rPr>
          <w:rFonts w:ascii="Times New Roman" w:eastAsia="仿宋_GB2312" w:hAnsi="Times New Roman" w:cs="Times New Roman"/>
          <w:color w:val="000000" w:themeColor="text1"/>
          <w:sz w:val="32"/>
          <w:szCs w:val="32"/>
        </w:rPr>
        <w:t>TVOC</w:t>
      </w:r>
      <w:r>
        <w:rPr>
          <w:rFonts w:ascii="Times New Roman" w:eastAsia="仿宋_GB2312" w:hAnsi="Times New Roman" w:cs="Times New Roman"/>
          <w:color w:val="000000" w:themeColor="text1"/>
          <w:sz w:val="32"/>
          <w:szCs w:val="32"/>
        </w:rPr>
        <w:t>监测因子变</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参数评</w:t>
      </w:r>
      <w:r>
        <w:rPr>
          <w:rFonts w:ascii="Times New Roman" w:eastAsia="仿宋_GB2312" w:hAnsi="Times New Roman" w:cs="Times New Roman"/>
          <w:color w:val="000000" w:themeColor="text1"/>
          <w:sz w:val="32"/>
          <w:szCs w:val="32"/>
        </w:rPr>
        <w:t>价微站，在主城区其他</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个街道共</w:t>
      </w:r>
      <w:r>
        <w:rPr>
          <w:rFonts w:ascii="Times New Roman" w:eastAsia="仿宋_GB2312" w:hAnsi="Times New Roman" w:cs="Times New Roman"/>
          <w:color w:val="000000" w:themeColor="text1"/>
          <w:sz w:val="32"/>
          <w:szCs w:val="32"/>
        </w:rPr>
        <w:lastRenderedPageBreak/>
        <w:t>设置</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参数评价微站，增加</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公里范围企业监控微站</w:t>
      </w:r>
      <w:r>
        <w:rPr>
          <w:rFonts w:ascii="Times New Roman" w:eastAsia="仿宋_GB2312" w:hAnsi="Times New Roman" w:cs="Times New Roman"/>
          <w:color w:val="000000" w:themeColor="text1"/>
          <w:sz w:val="32"/>
          <w:szCs w:val="32"/>
        </w:rPr>
        <w:t>23</w:t>
      </w:r>
      <w:r>
        <w:rPr>
          <w:rFonts w:ascii="Times New Roman" w:eastAsia="仿宋_GB2312" w:hAnsi="Times New Roman" w:cs="Times New Roman"/>
          <w:color w:val="000000" w:themeColor="text1"/>
          <w:sz w:val="32"/>
          <w:szCs w:val="32"/>
        </w:rPr>
        <w:t>个，共新增微站</w:t>
      </w:r>
      <w:r>
        <w:rPr>
          <w:rFonts w:ascii="Times New Roman" w:eastAsia="仿宋_GB2312" w:hAnsi="Times New Roman" w:cs="Times New Roman"/>
          <w:color w:val="000000" w:themeColor="text1"/>
          <w:sz w:val="32"/>
          <w:szCs w:val="32"/>
        </w:rPr>
        <w:t>48</w:t>
      </w:r>
      <w:r>
        <w:rPr>
          <w:rFonts w:ascii="Times New Roman" w:eastAsia="仿宋_GB2312" w:hAnsi="Times New Roman" w:cs="Times New Roman"/>
          <w:color w:val="000000" w:themeColor="text1"/>
          <w:sz w:val="32"/>
          <w:szCs w:val="32"/>
        </w:rPr>
        <w:t>个，为实时精准找出大气污染问题提供全方位依据。常态化开展</w:t>
      </w:r>
      <w:r>
        <w:rPr>
          <w:rFonts w:ascii="Times New Roman" w:eastAsia="仿宋_GB2312" w:hAnsi="Times New Roman" w:cs="Times New Roman"/>
          <w:color w:val="000000" w:themeColor="text1"/>
          <w:sz w:val="32"/>
          <w:szCs w:val="32"/>
        </w:rPr>
        <w:t>VOCs</w:t>
      </w:r>
      <w:r>
        <w:rPr>
          <w:rFonts w:ascii="Times New Roman" w:eastAsia="仿宋_GB2312" w:hAnsi="Times New Roman" w:cs="Times New Roman"/>
          <w:color w:val="000000" w:themeColor="text1"/>
          <w:sz w:val="32"/>
          <w:szCs w:val="32"/>
        </w:rPr>
        <w:t>走航和颗粒物走航，上半年，共开展走航</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天，与微站做到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动静结合、遥相呼应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，用监测数据让各类污染点源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无所遁形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color w:val="000000" w:themeColor="text1"/>
          <w:sz w:val="32"/>
          <w:szCs w:val="32"/>
        </w:rPr>
        <w:t>四是加强扬尘管控。</w:t>
      </w:r>
      <w:r>
        <w:rPr>
          <w:rFonts w:ascii="Times New Roman" w:eastAsia="仿宋_GB2312" w:hAnsi="Times New Roman" w:cs="Times New Roman"/>
          <w:color w:val="000000" w:themeColor="text1"/>
          <w:sz w:val="32"/>
          <w:szCs w:val="32"/>
        </w:rPr>
        <w:t>联合纪委监委、攻坚办、扬尘办等部门每周对重点区域突出扬尘问题进行联合检查。同时，在日常巡查过程中、走航监测过程中发现的扬尘问题也第一时间向扬尘办反馈。上半年，各类监测监控共发现微站问题</w:t>
      </w:r>
      <w:r>
        <w:rPr>
          <w:rFonts w:ascii="Times New Roman" w:eastAsia="仿宋_GB2312" w:hAnsi="Times New Roman" w:cs="Times New Roman"/>
          <w:color w:val="000000" w:themeColor="text1"/>
          <w:sz w:val="32"/>
          <w:szCs w:val="32"/>
        </w:rPr>
        <w:t>117</w:t>
      </w:r>
      <w:r>
        <w:rPr>
          <w:rFonts w:ascii="Times New Roman" w:eastAsia="仿宋_GB2312" w:hAnsi="Times New Roman" w:cs="Times New Roman"/>
          <w:color w:val="000000" w:themeColor="text1"/>
          <w:sz w:val="32"/>
          <w:szCs w:val="32"/>
        </w:rPr>
        <w:t>个，热点网格问题</w:t>
      </w:r>
      <w:r>
        <w:rPr>
          <w:rFonts w:ascii="Times New Roman" w:eastAsia="仿宋_GB2312" w:hAnsi="Times New Roman" w:cs="Times New Roman"/>
          <w:color w:val="000000" w:themeColor="text1"/>
          <w:sz w:val="32"/>
          <w:szCs w:val="32"/>
        </w:rPr>
        <w:t>183</w:t>
      </w:r>
      <w:r>
        <w:rPr>
          <w:rFonts w:ascii="Times New Roman" w:eastAsia="仿宋_GB2312" w:hAnsi="Times New Roman" w:cs="Times New Roman"/>
          <w:color w:val="000000" w:themeColor="text1"/>
          <w:sz w:val="32"/>
          <w:szCs w:val="32"/>
        </w:rPr>
        <w:t>个，工地扬尘在线监控问题</w:t>
      </w:r>
      <w:r>
        <w:rPr>
          <w:rFonts w:ascii="Times New Roman" w:eastAsia="仿宋_GB2312" w:hAnsi="Times New Roman" w:cs="Times New Roman"/>
          <w:color w:val="000000" w:themeColor="text1"/>
          <w:sz w:val="32"/>
          <w:szCs w:val="32"/>
        </w:rPr>
        <w:t>170</w:t>
      </w:r>
      <w:r>
        <w:rPr>
          <w:rFonts w:ascii="Times New Roman" w:eastAsia="仿宋_GB2312" w:hAnsi="Times New Roman" w:cs="Times New Roman"/>
          <w:color w:val="000000" w:themeColor="text1"/>
          <w:sz w:val="32"/>
          <w:szCs w:val="32"/>
        </w:rPr>
        <w:t>个，颗粒物雷达水平扫描问题</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个，现全部交办。</w:t>
      </w:r>
      <w:r>
        <w:rPr>
          <w:rFonts w:ascii="Times New Roman" w:eastAsia="仿宋_GB2312" w:hAnsi="Times New Roman" w:cs="Times New Roman"/>
          <w:b/>
          <w:color w:val="000000" w:themeColor="text1"/>
          <w:sz w:val="32"/>
          <w:szCs w:val="32"/>
        </w:rPr>
        <w:t>五是加强面源污染治理。</w:t>
      </w:r>
      <w:r>
        <w:rPr>
          <w:rFonts w:ascii="Times New Roman" w:eastAsia="仿宋_GB2312" w:hAnsi="Times New Roman" w:cs="Times New Roman"/>
          <w:color w:val="000000" w:themeColor="text1"/>
          <w:sz w:val="32"/>
          <w:szCs w:val="32"/>
        </w:rPr>
        <w:t>每日调度餐饮油烟超标情况，有效推动城管局加大餐饮油烟整治力度，共通报餐饮油烟超标问题</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个。联合城管局赴南京秦淮区学习餐饮油烟治理经验。积极主动投入烟花爆竹禁燃禁放工作，充分调动环保、城管、公安条线工作力量，参加巡查。</w:t>
      </w:r>
      <w:r>
        <w:rPr>
          <w:rFonts w:ascii="Times New Roman" w:eastAsia="仿宋_GB2312" w:hAnsi="Times New Roman" w:cs="Times New Roman"/>
          <w:b/>
          <w:color w:val="000000" w:themeColor="text1"/>
          <w:sz w:val="32"/>
          <w:szCs w:val="32"/>
        </w:rPr>
        <w:t>六是推动移动源治理工作。</w:t>
      </w:r>
      <w:r>
        <w:rPr>
          <w:rFonts w:ascii="Times New Roman" w:eastAsia="仿宋_GB2312" w:hAnsi="Times New Roman" w:cs="Times New Roman"/>
          <w:color w:val="000000" w:themeColor="text1"/>
          <w:sz w:val="32"/>
          <w:szCs w:val="32"/>
        </w:rPr>
        <w:t>截止</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日，我市共有</w:t>
      </w:r>
      <w:r>
        <w:rPr>
          <w:rFonts w:ascii="Times New Roman" w:eastAsia="仿宋_GB2312" w:hAnsi="Times New Roman" w:cs="Times New Roman"/>
          <w:color w:val="000000" w:themeColor="text1"/>
          <w:sz w:val="32"/>
          <w:szCs w:val="32"/>
        </w:rPr>
        <w:t>2513</w:t>
      </w:r>
      <w:r>
        <w:rPr>
          <w:rFonts w:ascii="Times New Roman" w:eastAsia="仿宋_GB2312" w:hAnsi="Times New Roman" w:cs="Times New Roman"/>
          <w:color w:val="000000" w:themeColor="text1"/>
          <w:sz w:val="32"/>
          <w:szCs w:val="32"/>
        </w:rPr>
        <w:t>台非道路移动机械完成登记，</w:t>
      </w:r>
      <w:r>
        <w:rPr>
          <w:rFonts w:ascii="Times New Roman" w:eastAsia="仿宋_GB2312" w:hAnsi="Times New Roman" w:cs="Times New Roman"/>
          <w:color w:val="000000" w:themeColor="text1"/>
          <w:sz w:val="32"/>
          <w:szCs w:val="32"/>
        </w:rPr>
        <w:t>1842</w:t>
      </w:r>
      <w:r>
        <w:rPr>
          <w:rFonts w:ascii="Times New Roman" w:eastAsia="仿宋_GB2312" w:hAnsi="Times New Roman" w:cs="Times New Roman"/>
          <w:color w:val="000000" w:themeColor="text1"/>
          <w:sz w:val="32"/>
          <w:szCs w:val="32"/>
        </w:rPr>
        <w:t>台完成领牌，登记和领牌数量均居南通市第二名。扩大禁止使用高排放非道路移动机械区域，进一步减少非道路移动机械</w:t>
      </w:r>
      <w:r>
        <w:rPr>
          <w:rFonts w:ascii="Times New Roman" w:eastAsia="仿宋_GB2312" w:hAnsi="Times New Roman" w:cs="Times New Roman"/>
          <w:color w:val="000000" w:themeColor="text1"/>
          <w:sz w:val="32"/>
          <w:szCs w:val="32"/>
        </w:rPr>
        <w:t>污染物排放。按序时进度，联合公安局开展机动车尾气路查路检及入户抽测工作。</w:t>
      </w:r>
    </w:p>
    <w:p w:rsidR="004B3B30" w:rsidRDefault="006D3615">
      <w:pPr>
        <w:adjustRightInd w:val="0"/>
        <w:snapToGrid w:val="0"/>
        <w:spacing w:line="580" w:lineRule="exact"/>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4.</w:t>
      </w:r>
      <w:r>
        <w:rPr>
          <w:rFonts w:ascii="Times New Roman" w:eastAsia="仿宋_GB2312" w:hAnsi="Times New Roman" w:cs="Times New Roman"/>
          <w:b/>
          <w:color w:val="000000" w:themeColor="text1"/>
          <w:sz w:val="32"/>
          <w:szCs w:val="32"/>
        </w:rPr>
        <w:t>实施土壤污染防治，加大问题整改力度。一是加强土壤污染防治。</w:t>
      </w:r>
      <w:r>
        <w:rPr>
          <w:rFonts w:ascii="Times New Roman" w:eastAsia="仿宋_GB2312" w:hAnsi="Times New Roman" w:cs="Times New Roman"/>
          <w:color w:val="000000" w:themeColor="text1"/>
          <w:sz w:val="32"/>
          <w:szCs w:val="32"/>
        </w:rPr>
        <w:t>开展土壤污染防治源头治理，组织辖区内</w:t>
      </w:r>
      <w:r>
        <w:rPr>
          <w:rFonts w:ascii="Times New Roman" w:eastAsia="仿宋_GB2312" w:hAnsi="Times New Roman" w:cs="Times New Roman"/>
          <w:color w:val="000000" w:themeColor="text1"/>
          <w:sz w:val="32"/>
          <w:szCs w:val="32"/>
        </w:rPr>
        <w:t>48</w:t>
      </w:r>
      <w:r>
        <w:rPr>
          <w:rFonts w:ascii="Times New Roman" w:eastAsia="仿宋_GB2312" w:hAnsi="Times New Roman" w:cs="Times New Roman"/>
          <w:color w:val="000000" w:themeColor="text1"/>
          <w:sz w:val="32"/>
          <w:szCs w:val="32"/>
        </w:rPr>
        <w:t>家土</w:t>
      </w:r>
      <w:r>
        <w:rPr>
          <w:rFonts w:ascii="Times New Roman" w:eastAsia="仿宋_GB2312" w:hAnsi="Times New Roman" w:cs="Times New Roman"/>
          <w:color w:val="000000" w:themeColor="text1"/>
          <w:sz w:val="32"/>
          <w:szCs w:val="32"/>
        </w:rPr>
        <w:lastRenderedPageBreak/>
        <w:t>壤重点监管单位开展污染隐患排查，土壤和地下水自行监测，对其周边土壤开展监督性监测。加强建设用地土壤污染风险管控，持续排查更新疑似污染地块名录，有序推进全市</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个地块完成土壤污染状况调查，落实风险管控措施。配合土壤污染防治工作审计，反馈被审计意见，及时完成问题整改。实施地下水点位达标整治项目，分析超标原因，落实整治措施。</w:t>
      </w:r>
      <w:r>
        <w:rPr>
          <w:rFonts w:ascii="Times New Roman" w:eastAsia="仿宋_GB2312" w:hAnsi="Times New Roman" w:cs="Times New Roman"/>
          <w:b/>
          <w:color w:val="000000" w:themeColor="text1"/>
          <w:sz w:val="32"/>
          <w:szCs w:val="32"/>
        </w:rPr>
        <w:t>二是开展固废</w:t>
      </w:r>
      <w:r>
        <w:rPr>
          <w:rFonts w:ascii="Times New Roman" w:eastAsia="仿宋_GB2312" w:hAnsi="Times New Roman" w:cs="Times New Roman"/>
          <w:b/>
          <w:color w:val="000000" w:themeColor="text1"/>
          <w:sz w:val="32"/>
          <w:szCs w:val="32"/>
        </w:rPr>
        <w:t>污染防治。</w:t>
      </w:r>
      <w:r>
        <w:rPr>
          <w:rFonts w:ascii="Times New Roman" w:eastAsia="仿宋_GB2312" w:hAnsi="Times New Roman" w:cs="Times New Roman"/>
          <w:color w:val="000000" w:themeColor="text1"/>
          <w:sz w:val="32"/>
          <w:szCs w:val="32"/>
        </w:rPr>
        <w:t>深入推进危险废物安全专项整治三年行动，落实安全生产集中攻坚行动，组织各区镇街道全面开展危险废物隐患排查整改，截至目前，共排查环境隐患</w:t>
      </w:r>
      <w:r>
        <w:rPr>
          <w:rFonts w:ascii="Times New Roman" w:eastAsia="仿宋_GB2312" w:hAnsi="Times New Roman" w:cs="Times New Roman"/>
          <w:color w:val="000000" w:themeColor="text1"/>
          <w:sz w:val="32"/>
          <w:szCs w:val="32"/>
        </w:rPr>
        <w:t>1949</w:t>
      </w:r>
      <w:r>
        <w:rPr>
          <w:rFonts w:ascii="Times New Roman" w:eastAsia="仿宋_GB2312" w:hAnsi="Times New Roman" w:cs="Times New Roman"/>
          <w:color w:val="000000" w:themeColor="text1"/>
          <w:sz w:val="32"/>
          <w:szCs w:val="32"/>
        </w:rPr>
        <w:t>个，均制定整改措施和时限；统筹推进危废仓库手续不全问题的整改，会同相关部门研究制定我市分类处置实施方案，督促产废单位按整治要求完成整改，组织相关部门开展联合检查验收，并通过召开示范单位现场观摩会推进整治规范化；组织危废规范化管理培训，邀请省级专家深入讲解新《固废法》及相关环境管理政策，并对产生铝灰渣的铝制品行业开展专题培训，指导其规范处置铝灰渣；推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危险废物</w:t>
      </w:r>
      <w:r>
        <w:rPr>
          <w:rFonts w:ascii="Times New Roman" w:eastAsia="仿宋_GB2312" w:hAnsi="Times New Roman" w:cs="Times New Roman"/>
          <w:color w:val="000000" w:themeColor="text1"/>
          <w:sz w:val="32"/>
          <w:szCs w:val="32"/>
        </w:rPr>
        <w:t>全生命周期监管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新系统的运行使用，深入各区镇街道开展培训指导，组织各辖区产废单位集中完成信息填报，目前新系统填报率达</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开展危险废物处置企业使用危险化学品专项治理，制定方案，定期组织排查整改，并形成整改报告；推进危险废物集中收集贮存试点，在全市范围内形成比较完善的小微企业危险废物收集体系，有效解决小量危险废物管理不规范、转移不及时、处置费用高等</w:t>
      </w:r>
      <w:r>
        <w:rPr>
          <w:rFonts w:ascii="Times New Roman" w:eastAsia="仿宋_GB2312" w:hAnsi="Times New Roman" w:cs="Times New Roman"/>
          <w:color w:val="000000" w:themeColor="text1"/>
          <w:sz w:val="32"/>
          <w:szCs w:val="32"/>
        </w:rPr>
        <w:lastRenderedPageBreak/>
        <w:t>突出问题，目前</w:t>
      </w:r>
      <w:r>
        <w:rPr>
          <w:rFonts w:ascii="Times New Roman" w:eastAsia="仿宋_GB2312" w:hAnsi="Times New Roman" w:cs="Times New Roman"/>
          <w:color w:val="000000" w:themeColor="text1"/>
          <w:kern w:val="0"/>
          <w:sz w:val="32"/>
          <w:szCs w:val="32"/>
        </w:rPr>
        <w:t>我市第一家试点单位已发证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color w:val="000000" w:themeColor="text1"/>
          <w:sz w:val="32"/>
          <w:szCs w:val="32"/>
        </w:rPr>
        <w:t>三是实施农业面源污染防治。</w:t>
      </w:r>
      <w:r>
        <w:rPr>
          <w:rFonts w:ascii="Times New Roman" w:eastAsia="仿宋_GB2312" w:hAnsi="Times New Roman" w:cs="Times New Roman"/>
          <w:color w:val="000000" w:themeColor="text1"/>
          <w:sz w:val="32"/>
          <w:szCs w:val="32"/>
        </w:rPr>
        <w:t>牵头开展农村生活污水治理提升行动，督促完成前期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回头看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发现问题的整改，完成十四五规划的编制。</w:t>
      </w:r>
    </w:p>
    <w:p w:rsidR="004B3B30" w:rsidRDefault="006D3615">
      <w:pPr>
        <w:spacing w:line="580" w:lineRule="exact"/>
        <w:ind w:firstLineChars="200" w:firstLine="643"/>
        <w:textAlignment w:val="baseline"/>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5.</w:t>
      </w:r>
      <w:r>
        <w:rPr>
          <w:rFonts w:ascii="Times New Roman" w:eastAsia="仿宋_GB2312" w:hAnsi="Times New Roman" w:cs="Times New Roman"/>
          <w:b/>
          <w:color w:val="000000" w:themeColor="text1"/>
          <w:sz w:val="32"/>
          <w:szCs w:val="32"/>
        </w:rPr>
        <w:t>加大环境专项整治，提升环境执法监管能力。</w:t>
      </w: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月份，我局立案调查</w:t>
      </w:r>
      <w:r>
        <w:rPr>
          <w:rFonts w:ascii="Times New Roman" w:eastAsia="仿宋_GB2312" w:hAnsi="Times New Roman" w:cs="Times New Roman"/>
          <w:color w:val="000000" w:themeColor="text1"/>
          <w:sz w:val="32"/>
          <w:szCs w:val="32"/>
        </w:rPr>
        <w:t>129</w:t>
      </w:r>
      <w:r>
        <w:rPr>
          <w:rFonts w:ascii="Times New Roman" w:eastAsia="仿宋_GB2312" w:hAnsi="Times New Roman" w:cs="Times New Roman"/>
          <w:color w:val="000000" w:themeColor="text1"/>
          <w:sz w:val="32"/>
          <w:szCs w:val="32"/>
        </w:rPr>
        <w:t>件，下达行政处罚决定</w:t>
      </w:r>
      <w:r>
        <w:rPr>
          <w:rFonts w:ascii="Times New Roman" w:eastAsia="仿宋_GB2312" w:hAnsi="Times New Roman" w:cs="Times New Roman"/>
          <w:color w:val="000000" w:themeColor="text1"/>
          <w:sz w:val="32"/>
          <w:szCs w:val="32"/>
        </w:rPr>
        <w:t>90</w:t>
      </w:r>
      <w:r>
        <w:rPr>
          <w:rFonts w:ascii="Times New Roman" w:eastAsia="仿宋_GB2312" w:hAnsi="Times New Roman" w:cs="Times New Roman"/>
          <w:color w:val="000000" w:themeColor="text1"/>
          <w:sz w:val="32"/>
          <w:szCs w:val="32"/>
        </w:rPr>
        <w:t>件，处罚金额</w:t>
      </w:r>
      <w:r>
        <w:rPr>
          <w:rFonts w:ascii="Times New Roman" w:eastAsia="仿宋_GB2312" w:hAnsi="Times New Roman" w:cs="Times New Roman"/>
          <w:color w:val="000000" w:themeColor="text1"/>
          <w:sz w:val="32"/>
          <w:szCs w:val="32"/>
        </w:rPr>
        <w:t>461.8816</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b/>
          <w:color w:val="000000" w:themeColor="text1"/>
          <w:sz w:val="32"/>
          <w:szCs w:val="32"/>
        </w:rPr>
        <w:t>一是实施</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b/>
          <w:color w:val="000000" w:themeColor="text1"/>
          <w:sz w:val="32"/>
          <w:szCs w:val="32"/>
        </w:rPr>
        <w:t>双随机</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b/>
          <w:color w:val="000000" w:themeColor="text1"/>
          <w:sz w:val="32"/>
          <w:szCs w:val="32"/>
        </w:rPr>
        <w:t>执法检查。</w:t>
      </w: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月份，共开展</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双随机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执法检查，共检查污染源企业</w:t>
      </w:r>
      <w:r>
        <w:rPr>
          <w:rFonts w:ascii="Times New Roman" w:eastAsia="仿宋_GB2312" w:hAnsi="Times New Roman" w:cs="Times New Roman"/>
          <w:color w:val="000000" w:themeColor="text1"/>
          <w:sz w:val="32"/>
          <w:szCs w:val="32"/>
        </w:rPr>
        <w:t>235</w:t>
      </w:r>
      <w:r>
        <w:rPr>
          <w:rFonts w:ascii="Times New Roman" w:eastAsia="仿宋_GB2312" w:hAnsi="Times New Roman" w:cs="Times New Roman"/>
          <w:color w:val="000000" w:themeColor="text1"/>
          <w:sz w:val="32"/>
          <w:szCs w:val="32"/>
        </w:rPr>
        <w:t>家。</w:t>
      </w:r>
      <w:r>
        <w:rPr>
          <w:rFonts w:ascii="Times New Roman" w:eastAsia="仿宋_GB2312" w:hAnsi="Times New Roman" w:cs="Times New Roman"/>
          <w:b/>
          <w:color w:val="000000" w:themeColor="text1"/>
          <w:sz w:val="32"/>
          <w:szCs w:val="32"/>
        </w:rPr>
        <w:t>二是推进各项环境专项整治。</w:t>
      </w:r>
      <w:r>
        <w:rPr>
          <w:rFonts w:ascii="Times New Roman" w:eastAsia="仿宋_GB2312" w:hAnsi="Times New Roman" w:cs="Times New Roman"/>
          <w:color w:val="000000" w:themeColor="text1"/>
          <w:sz w:val="32"/>
          <w:szCs w:val="32"/>
        </w:rPr>
        <w:t>实施集中式饮用水水源地环境保护监管工作，每月不少于</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次巡查并制作现场检查笔录。开展汛期水环境执法监管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蓝剑行动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，主要领导亲自挂帅，分为</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个检查组，每组均由</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名局领导带队，共检查企业</w:t>
      </w:r>
      <w:r>
        <w:rPr>
          <w:rFonts w:ascii="Times New Roman" w:eastAsia="仿宋_GB2312" w:hAnsi="Times New Roman" w:cs="Times New Roman"/>
          <w:color w:val="000000" w:themeColor="text1"/>
          <w:sz w:val="32"/>
          <w:szCs w:val="32"/>
        </w:rPr>
        <w:t>24</w:t>
      </w:r>
      <w:r>
        <w:rPr>
          <w:rFonts w:ascii="Times New Roman" w:eastAsia="仿宋_GB2312" w:hAnsi="Times New Roman" w:cs="Times New Roman"/>
          <w:color w:val="000000" w:themeColor="text1"/>
          <w:sz w:val="32"/>
          <w:szCs w:val="32"/>
        </w:rPr>
        <w:t>家次，发现环境问题</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家。加强对消耗臭氧层物质的监督管理，将海安市涉及工</w:t>
      </w:r>
      <w:r>
        <w:rPr>
          <w:rFonts w:ascii="Times New Roman" w:eastAsia="仿宋_GB2312" w:hAnsi="Times New Roman" w:cs="Times New Roman"/>
          <w:color w:val="000000" w:themeColor="text1"/>
          <w:sz w:val="32"/>
          <w:szCs w:val="32"/>
        </w:rPr>
        <w:t>商制冷企业</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家，作为一般监管对象纳入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双随机、一公开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库开展抽查。开展非法流动加油专项整治行动，进行机动车排放路查路检和非道路移动机械抽查。继续落实监督执法正面清单及企业环境治理信息公开工作，压实企业主体责任，提升环境监管效能。</w:t>
      </w:r>
      <w:r>
        <w:rPr>
          <w:rFonts w:ascii="Times New Roman" w:eastAsia="仿宋_GB2312" w:hAnsi="Times New Roman" w:cs="Times New Roman"/>
          <w:b/>
          <w:color w:val="000000" w:themeColor="text1"/>
          <w:sz w:val="32"/>
          <w:szCs w:val="32"/>
        </w:rPr>
        <w:t>三是抓好落实执法普法工作。</w:t>
      </w:r>
      <w:r>
        <w:rPr>
          <w:rFonts w:ascii="Times New Roman" w:eastAsia="仿宋_GB2312" w:hAnsi="Times New Roman" w:cs="Times New Roman"/>
          <w:color w:val="000000" w:themeColor="text1"/>
          <w:sz w:val="32"/>
          <w:szCs w:val="32"/>
        </w:rPr>
        <w:t>开展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南通市海安生态环境局环境行政处罚典型案例系列宣讲活动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，对近年来涉环境行政处罚、环境刑事犯罪，具有典型教育宣传意义的案例开展广泛的宣传和讲解。秉持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谁执法、谁普法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的原则，将执法服务前置，从源头压降环境违法行为的发生。截至目前，已在</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个区镇开展系列宣讲</w:t>
      </w:r>
      <w:r>
        <w:rPr>
          <w:rFonts w:ascii="Times New Roman" w:eastAsia="仿宋_GB2312" w:hAnsi="Times New Roman" w:cs="Times New Roman"/>
          <w:color w:val="000000" w:themeColor="text1"/>
          <w:sz w:val="32"/>
          <w:szCs w:val="32"/>
        </w:rPr>
        <w:t>会，培训人次近</w:t>
      </w:r>
      <w:r>
        <w:rPr>
          <w:rFonts w:ascii="Times New Roman" w:eastAsia="仿宋_GB2312" w:hAnsi="Times New Roman" w:cs="Times New Roman"/>
          <w:color w:val="000000" w:themeColor="text1"/>
          <w:sz w:val="32"/>
          <w:szCs w:val="32"/>
        </w:rPr>
        <w:t>800</w:t>
      </w:r>
      <w:r>
        <w:rPr>
          <w:rFonts w:ascii="Times New Roman" w:eastAsia="仿宋_GB2312" w:hAnsi="Times New Roman" w:cs="Times New Roman"/>
          <w:color w:val="000000" w:themeColor="text1"/>
          <w:sz w:val="32"/>
          <w:szCs w:val="32"/>
        </w:rPr>
        <w:t>人次。</w:t>
      </w:r>
      <w:r>
        <w:rPr>
          <w:rFonts w:ascii="Times New Roman" w:eastAsia="仿宋_GB2312" w:hAnsi="Times New Roman" w:cs="Times New Roman"/>
          <w:b/>
          <w:color w:val="000000" w:themeColor="text1"/>
          <w:sz w:val="32"/>
          <w:szCs w:val="32"/>
        </w:rPr>
        <w:t>四是强</w:t>
      </w:r>
      <w:r>
        <w:rPr>
          <w:rFonts w:ascii="Times New Roman" w:eastAsia="仿宋_GB2312" w:hAnsi="Times New Roman" w:cs="Times New Roman"/>
          <w:b/>
          <w:color w:val="000000" w:themeColor="text1"/>
          <w:sz w:val="32"/>
          <w:szCs w:val="32"/>
        </w:rPr>
        <w:lastRenderedPageBreak/>
        <w:t>化环境信访处置力度。</w:t>
      </w:r>
      <w:r>
        <w:rPr>
          <w:rFonts w:ascii="Times New Roman" w:eastAsia="仿宋_GB2312" w:hAnsi="Times New Roman" w:cs="Times New Roman"/>
          <w:color w:val="000000" w:themeColor="text1"/>
          <w:sz w:val="32"/>
          <w:szCs w:val="32"/>
        </w:rPr>
        <w:t>上半年，共受理环境信访</w:t>
      </w:r>
      <w:r>
        <w:rPr>
          <w:rFonts w:ascii="Times New Roman" w:eastAsia="仿宋_GB2312" w:hAnsi="Times New Roman" w:cs="Times New Roman"/>
          <w:color w:val="000000" w:themeColor="text1"/>
          <w:sz w:val="32"/>
          <w:szCs w:val="32"/>
        </w:rPr>
        <w:t>1381</w:t>
      </w:r>
      <w:r>
        <w:rPr>
          <w:rFonts w:ascii="Times New Roman" w:eastAsia="仿宋_GB2312" w:hAnsi="Times New Roman" w:cs="Times New Roman"/>
          <w:color w:val="000000" w:themeColor="text1"/>
          <w:sz w:val="32"/>
          <w:szCs w:val="32"/>
        </w:rPr>
        <w:t>件，其中省级信访</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件、南通市级信访</w:t>
      </w:r>
      <w:r>
        <w:rPr>
          <w:rFonts w:ascii="Times New Roman" w:eastAsia="仿宋_GB2312" w:hAnsi="Times New Roman" w:cs="Times New Roman"/>
          <w:color w:val="000000" w:themeColor="text1"/>
          <w:sz w:val="32"/>
          <w:szCs w:val="32"/>
        </w:rPr>
        <w:t>22</w:t>
      </w:r>
      <w:r>
        <w:rPr>
          <w:rFonts w:ascii="Times New Roman" w:eastAsia="仿宋_GB2312" w:hAnsi="Times New Roman" w:cs="Times New Roman"/>
          <w:color w:val="000000" w:themeColor="text1"/>
          <w:sz w:val="32"/>
          <w:szCs w:val="32"/>
        </w:rPr>
        <w:t>件，一般信访</w:t>
      </w:r>
      <w:r>
        <w:rPr>
          <w:rFonts w:ascii="Times New Roman" w:eastAsia="仿宋_GB2312" w:hAnsi="Times New Roman" w:cs="Times New Roman"/>
          <w:color w:val="000000" w:themeColor="text1"/>
          <w:sz w:val="32"/>
          <w:szCs w:val="32"/>
        </w:rPr>
        <w:t>1353</w:t>
      </w:r>
      <w:r>
        <w:rPr>
          <w:rFonts w:ascii="Times New Roman" w:eastAsia="仿宋_GB2312" w:hAnsi="Times New Roman" w:cs="Times New Roman"/>
          <w:color w:val="000000" w:themeColor="text1"/>
          <w:sz w:val="32"/>
          <w:szCs w:val="32"/>
        </w:rPr>
        <w:t>件；与上年同期相比，信访总量减少</w:t>
      </w:r>
      <w:r>
        <w:rPr>
          <w:rFonts w:ascii="Times New Roman" w:eastAsia="仿宋_GB2312" w:hAnsi="Times New Roman" w:cs="Times New Roman"/>
          <w:color w:val="000000" w:themeColor="text1"/>
          <w:sz w:val="32"/>
          <w:szCs w:val="32"/>
        </w:rPr>
        <w:t>149</w:t>
      </w:r>
      <w:r>
        <w:rPr>
          <w:rFonts w:ascii="Times New Roman" w:eastAsia="仿宋_GB2312" w:hAnsi="Times New Roman" w:cs="Times New Roman"/>
          <w:color w:val="000000" w:themeColor="text1"/>
          <w:sz w:val="32"/>
          <w:szCs w:val="32"/>
        </w:rPr>
        <w:t>件、省级信访减少</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件、市级减少</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件，一般件减少</w:t>
      </w:r>
      <w:r>
        <w:rPr>
          <w:rFonts w:ascii="Times New Roman" w:eastAsia="仿宋_GB2312" w:hAnsi="Times New Roman" w:cs="Times New Roman"/>
          <w:color w:val="000000" w:themeColor="text1"/>
          <w:sz w:val="32"/>
          <w:szCs w:val="32"/>
        </w:rPr>
        <w:t>132</w:t>
      </w:r>
      <w:r>
        <w:rPr>
          <w:rFonts w:ascii="Times New Roman" w:eastAsia="仿宋_GB2312" w:hAnsi="Times New Roman" w:cs="Times New Roman"/>
          <w:color w:val="000000" w:themeColor="text1"/>
          <w:sz w:val="32"/>
          <w:szCs w:val="32"/>
        </w:rPr>
        <w:t>件，同比分别下降总量</w:t>
      </w:r>
      <w:r>
        <w:rPr>
          <w:rFonts w:ascii="Times New Roman" w:eastAsia="仿宋_GB2312" w:hAnsi="Times New Roman" w:cs="Times New Roman"/>
          <w:color w:val="000000" w:themeColor="text1"/>
          <w:sz w:val="32"/>
          <w:szCs w:val="32"/>
        </w:rPr>
        <w:t>9.7%</w:t>
      </w:r>
      <w:r>
        <w:rPr>
          <w:rFonts w:ascii="Times New Roman" w:eastAsia="仿宋_GB2312" w:hAnsi="Times New Roman" w:cs="Times New Roman"/>
          <w:color w:val="000000" w:themeColor="text1"/>
          <w:sz w:val="32"/>
          <w:szCs w:val="32"/>
        </w:rPr>
        <w:t>、省级下降</w:t>
      </w:r>
      <w:r>
        <w:rPr>
          <w:rFonts w:ascii="Times New Roman" w:eastAsia="仿宋_GB2312" w:hAnsi="Times New Roman" w:cs="Times New Roman"/>
          <w:color w:val="000000" w:themeColor="text1"/>
          <w:sz w:val="32"/>
          <w:szCs w:val="32"/>
        </w:rPr>
        <w:t>71.4%</w:t>
      </w:r>
      <w:r>
        <w:rPr>
          <w:rFonts w:ascii="Times New Roman" w:eastAsia="仿宋_GB2312" w:hAnsi="Times New Roman" w:cs="Times New Roman"/>
          <w:color w:val="000000" w:themeColor="text1"/>
          <w:sz w:val="32"/>
          <w:szCs w:val="32"/>
        </w:rPr>
        <w:t>、市级下降</w:t>
      </w:r>
      <w:r>
        <w:rPr>
          <w:rFonts w:ascii="Times New Roman" w:eastAsia="仿宋_GB2312" w:hAnsi="Times New Roman" w:cs="Times New Roman"/>
          <w:color w:val="000000" w:themeColor="text1"/>
          <w:sz w:val="32"/>
          <w:szCs w:val="32"/>
        </w:rPr>
        <w:t>8.3%</w:t>
      </w:r>
      <w:r>
        <w:rPr>
          <w:rFonts w:ascii="Times New Roman" w:eastAsia="仿宋_GB2312" w:hAnsi="Times New Roman" w:cs="Times New Roman"/>
          <w:color w:val="000000" w:themeColor="text1"/>
          <w:sz w:val="32"/>
          <w:szCs w:val="32"/>
        </w:rPr>
        <w:t>、一般件下降</w:t>
      </w:r>
      <w:r>
        <w:rPr>
          <w:rFonts w:ascii="Times New Roman" w:eastAsia="仿宋_GB2312" w:hAnsi="Times New Roman" w:cs="Times New Roman"/>
          <w:color w:val="000000" w:themeColor="text1"/>
          <w:sz w:val="32"/>
          <w:szCs w:val="32"/>
        </w:rPr>
        <w:t>8.9%</w:t>
      </w:r>
      <w:r>
        <w:rPr>
          <w:rFonts w:ascii="Times New Roman" w:eastAsia="仿宋_GB2312" w:hAnsi="Times New Roman" w:cs="Times New Roman"/>
          <w:color w:val="000000" w:themeColor="text1"/>
          <w:sz w:val="32"/>
          <w:szCs w:val="32"/>
        </w:rPr>
        <w:t>，实现了信访总量、越级信访量的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双下降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color w:val="000000" w:themeColor="text1"/>
          <w:sz w:val="32"/>
          <w:szCs w:val="32"/>
        </w:rPr>
        <w:t>五是提升应急管控和安全生产能力。</w:t>
      </w:r>
      <w:r>
        <w:rPr>
          <w:rFonts w:ascii="Times New Roman" w:eastAsia="仿宋_GB2312" w:hAnsi="Times New Roman" w:cs="Times New Roman"/>
          <w:color w:val="000000" w:themeColor="text1"/>
          <w:sz w:val="32"/>
          <w:szCs w:val="32"/>
        </w:rPr>
        <w:t>开展全市化工企业环境隐患自查自纠，有效遏制突发环境事件的发生。目前，全市已有</w:t>
      </w:r>
      <w:r>
        <w:rPr>
          <w:rFonts w:ascii="Times New Roman" w:eastAsia="仿宋_GB2312" w:hAnsi="Times New Roman" w:cs="Times New Roman"/>
          <w:color w:val="000000" w:themeColor="text1"/>
          <w:sz w:val="32"/>
          <w:szCs w:val="32"/>
        </w:rPr>
        <w:t>59</w:t>
      </w:r>
      <w:r>
        <w:rPr>
          <w:rFonts w:ascii="Times New Roman" w:eastAsia="仿宋_GB2312" w:hAnsi="Times New Roman" w:cs="Times New Roman"/>
          <w:color w:val="000000" w:themeColor="text1"/>
          <w:sz w:val="32"/>
          <w:szCs w:val="32"/>
        </w:rPr>
        <w:t>家风险企业完成了环境应急预案备案。同时，</w:t>
      </w:r>
      <w:r>
        <w:rPr>
          <w:rFonts w:ascii="Times New Roman" w:eastAsia="仿宋_GB2312" w:hAnsi="Times New Roman" w:cs="Times New Roman"/>
          <w:color w:val="000000" w:themeColor="text1"/>
          <w:sz w:val="32"/>
          <w:szCs w:val="32"/>
        </w:rPr>
        <w:t>对我局辖区内</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年来发生的突发环境事件进行研判剖析，完善应急保障体系。牵头做好安全生产三年大灶整治协调工作，联合应急管理局对全市</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家企业环境治理设施安全风险管控情况进行检查，发现问题点</w:t>
      </w:r>
      <w:r>
        <w:rPr>
          <w:rFonts w:ascii="Times New Roman" w:eastAsia="仿宋_GB2312" w:hAnsi="Times New Roman" w:cs="Times New Roman"/>
          <w:color w:val="000000" w:themeColor="text1"/>
          <w:sz w:val="32"/>
          <w:szCs w:val="32"/>
        </w:rPr>
        <w:t>422</w:t>
      </w:r>
      <w:r>
        <w:rPr>
          <w:rFonts w:ascii="Times New Roman" w:eastAsia="仿宋_GB2312" w:hAnsi="Times New Roman" w:cs="Times New Roman"/>
          <w:color w:val="000000" w:themeColor="text1"/>
          <w:sz w:val="32"/>
          <w:szCs w:val="32"/>
        </w:rPr>
        <w:t>项，并要求企业立即整改。</w:t>
      </w:r>
    </w:p>
    <w:p w:rsidR="004B3B30" w:rsidRDefault="006D3615">
      <w:pPr>
        <w:spacing w:line="580" w:lineRule="exact"/>
        <w:ind w:firstLineChars="200" w:firstLine="643"/>
        <w:textAlignment w:val="baseline"/>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6.</w:t>
      </w:r>
      <w:r>
        <w:rPr>
          <w:rFonts w:ascii="Times New Roman" w:eastAsia="仿宋_GB2312" w:hAnsi="Times New Roman" w:cs="Times New Roman"/>
          <w:b/>
          <w:color w:val="000000" w:themeColor="text1"/>
          <w:sz w:val="32"/>
          <w:szCs w:val="32"/>
        </w:rPr>
        <w:t>打好污染防治攻坚战，加快推进项目建设。</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年以来，各个重点工程项目有效推进，一季度污染防治攻坚考核重点工程项目全部完序时完成，未扣分。上半年，我市重点行业绿色改造工程</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家已启动整治，</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家企业已申报江苏省第二批绿色工厂；海安博润新能源有限公司蒋家沙</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兆瓦海上风电项目，工程建设</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台</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3MW</w:t>
      </w:r>
      <w:r>
        <w:rPr>
          <w:rFonts w:ascii="Times New Roman" w:eastAsia="仿宋_GB2312" w:hAnsi="Times New Roman" w:cs="Times New Roman"/>
          <w:color w:val="000000" w:themeColor="text1"/>
          <w:sz w:val="32"/>
          <w:szCs w:val="32"/>
        </w:rPr>
        <w:t>风机，目前</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台已建成，</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台正在吊装；已完成</w:t>
      </w:r>
      <w:r>
        <w:rPr>
          <w:rFonts w:ascii="Times New Roman" w:eastAsia="仿宋_GB2312" w:hAnsi="Times New Roman" w:cs="Times New Roman"/>
          <w:color w:val="000000" w:themeColor="text1"/>
          <w:sz w:val="32"/>
          <w:szCs w:val="32"/>
        </w:rPr>
        <w:t>73</w:t>
      </w:r>
      <w:r>
        <w:rPr>
          <w:rFonts w:ascii="Times New Roman" w:eastAsia="仿宋_GB2312" w:hAnsi="Times New Roman" w:cs="Times New Roman"/>
          <w:color w:val="000000" w:themeColor="text1"/>
          <w:sz w:val="32"/>
          <w:szCs w:val="32"/>
        </w:rPr>
        <w:t>台锅炉提标改造、</w:t>
      </w:r>
      <w:r>
        <w:rPr>
          <w:rFonts w:ascii="Times New Roman" w:eastAsia="仿宋_GB2312" w:hAnsi="Times New Roman" w:cs="Times New Roman"/>
          <w:color w:val="000000" w:themeColor="text1"/>
          <w:sz w:val="32"/>
          <w:szCs w:val="32"/>
        </w:rPr>
        <w:t>25</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color w:val="000000" w:themeColor="text1"/>
          <w:sz w:val="32"/>
          <w:szCs w:val="32"/>
        </w:rPr>
        <w:t>VOCs</w:t>
      </w:r>
      <w:r>
        <w:rPr>
          <w:rFonts w:ascii="Times New Roman" w:eastAsia="仿宋_GB2312" w:hAnsi="Times New Roman" w:cs="Times New Roman"/>
          <w:color w:val="000000" w:themeColor="text1"/>
          <w:sz w:val="32"/>
          <w:szCs w:val="32"/>
        </w:rPr>
        <w:t>综合治理项目、</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座加油站三次油气回收改造、</w:t>
      </w:r>
      <w:r>
        <w:rPr>
          <w:rFonts w:ascii="Times New Roman" w:eastAsia="仿宋_GB2312" w:hAnsi="Times New Roman" w:cs="Times New Roman"/>
          <w:color w:val="000000" w:themeColor="text1"/>
          <w:sz w:val="32"/>
          <w:szCs w:val="32"/>
        </w:rPr>
        <w:t>300</w:t>
      </w:r>
      <w:r>
        <w:rPr>
          <w:rFonts w:ascii="Times New Roman" w:eastAsia="仿宋_GB2312" w:hAnsi="Times New Roman" w:cs="Times New Roman"/>
          <w:color w:val="000000" w:themeColor="text1"/>
          <w:sz w:val="32"/>
          <w:szCs w:val="32"/>
        </w:rPr>
        <w:t>家餐饮油烟治理或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回头看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；新增洒水车、雾炮车、清扫车</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辆；配套污水管网</w:t>
      </w:r>
      <w:r>
        <w:rPr>
          <w:rFonts w:ascii="Times New Roman" w:eastAsia="仿宋_GB2312" w:hAnsi="Times New Roman" w:cs="Times New Roman"/>
          <w:color w:val="000000" w:themeColor="text1"/>
          <w:sz w:val="32"/>
          <w:szCs w:val="32"/>
        </w:rPr>
        <w:lastRenderedPageBreak/>
        <w:t>建设与改造工程项目已进场开工</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个，占总项目数</w:t>
      </w:r>
      <w:r>
        <w:rPr>
          <w:rFonts w:ascii="Times New Roman" w:eastAsia="仿宋_GB2312" w:hAnsi="Times New Roman" w:cs="Times New Roman"/>
          <w:color w:val="000000" w:themeColor="text1"/>
          <w:sz w:val="32"/>
          <w:szCs w:val="32"/>
        </w:rPr>
        <w:t>45%</w:t>
      </w:r>
      <w:r>
        <w:rPr>
          <w:rFonts w:ascii="Times New Roman" w:eastAsia="仿宋_GB2312" w:hAnsi="Times New Roman" w:cs="Times New Roman"/>
          <w:color w:val="000000" w:themeColor="text1"/>
          <w:sz w:val="32"/>
          <w:szCs w:val="32"/>
        </w:rPr>
        <w:t>；围绕市政主次管网、小区和单位庭院内部管网排查检测、管网修复等编制</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个项目，目前已进场开工项目有</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个，占项目总数的</w:t>
      </w:r>
      <w:r>
        <w:rPr>
          <w:rFonts w:ascii="Times New Roman" w:eastAsia="仿宋_GB2312" w:hAnsi="Times New Roman" w:cs="Times New Roman"/>
          <w:color w:val="000000" w:themeColor="text1"/>
          <w:sz w:val="32"/>
          <w:szCs w:val="32"/>
        </w:rPr>
        <w:t>37.5%</w:t>
      </w:r>
      <w:r>
        <w:rPr>
          <w:rFonts w:ascii="Times New Roman" w:eastAsia="仿宋_GB2312" w:hAnsi="Times New Roman" w:cs="Times New Roman"/>
          <w:color w:val="000000" w:themeColor="text1"/>
          <w:sz w:val="32"/>
          <w:szCs w:val="32"/>
        </w:rPr>
        <w:t>；农村生活污水治理全部进场施工，完成治理农户数的</w:t>
      </w:r>
      <w:r>
        <w:rPr>
          <w:rFonts w:ascii="Times New Roman" w:eastAsia="仿宋_GB2312" w:hAnsi="Times New Roman" w:cs="Times New Roman"/>
          <w:color w:val="000000" w:themeColor="text1"/>
          <w:sz w:val="32"/>
          <w:szCs w:val="32"/>
        </w:rPr>
        <w:t>30.6%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5200</w:t>
      </w:r>
      <w:r>
        <w:rPr>
          <w:rFonts w:ascii="Times New Roman" w:eastAsia="仿宋_GB2312" w:hAnsi="Times New Roman" w:cs="Times New Roman"/>
          <w:color w:val="000000" w:themeColor="text1"/>
          <w:sz w:val="32"/>
          <w:szCs w:val="32"/>
        </w:rPr>
        <w:t>户）；农村黑臭河道治理完成</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项目工程量；范雪琴潜井地下水点</w:t>
      </w:r>
      <w:r>
        <w:rPr>
          <w:rFonts w:ascii="Times New Roman" w:eastAsia="仿宋_GB2312" w:hAnsi="Times New Roman" w:cs="Times New Roman"/>
          <w:color w:val="000000" w:themeColor="text1"/>
          <w:sz w:val="32"/>
          <w:szCs w:val="32"/>
        </w:rPr>
        <w:t>位达标整治项目已完成超标原因分析；飞灰等离子项目全量达标处置海安产生的飞灰；施工工地扬尘一体化在线监控设备完成安装并投入运行；国考北凌新闸断面水质自动站已完成站房及配套设施建设。今年以来，我市共收到省市县</w:t>
      </w:r>
      <w:r>
        <w:rPr>
          <w:rFonts w:ascii="Times New Roman" w:eastAsia="仿宋_GB2312" w:hAnsi="Times New Roman" w:cs="Times New Roman"/>
          <w:color w:val="000000" w:themeColor="text1"/>
          <w:sz w:val="32"/>
          <w:szCs w:val="32"/>
        </w:rPr>
        <w:t>“263”</w:t>
      </w:r>
      <w:r>
        <w:rPr>
          <w:rFonts w:ascii="Times New Roman" w:eastAsia="仿宋_GB2312" w:hAnsi="Times New Roman" w:cs="Times New Roman"/>
          <w:color w:val="000000" w:themeColor="text1"/>
          <w:sz w:val="32"/>
          <w:szCs w:val="32"/>
        </w:rPr>
        <w:t>热线群众投诉</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件。其中江苏卫视</w:t>
      </w:r>
      <w:r>
        <w:rPr>
          <w:rFonts w:ascii="Times New Roman" w:eastAsia="仿宋_GB2312" w:hAnsi="Times New Roman" w:cs="Times New Roman"/>
          <w:color w:val="000000" w:themeColor="text1"/>
          <w:sz w:val="32"/>
          <w:szCs w:val="32"/>
        </w:rPr>
        <w:t>“263”</w:t>
      </w:r>
      <w:r>
        <w:rPr>
          <w:rFonts w:ascii="Times New Roman" w:eastAsia="仿宋_GB2312" w:hAnsi="Times New Roman" w:cs="Times New Roman"/>
          <w:color w:val="000000" w:themeColor="text1"/>
          <w:sz w:val="32"/>
          <w:szCs w:val="32"/>
        </w:rPr>
        <w:t>热线举报线索转办件及南通市电视台</w:t>
      </w:r>
      <w:r>
        <w:rPr>
          <w:rFonts w:ascii="Times New Roman" w:eastAsia="仿宋_GB2312" w:hAnsi="Times New Roman" w:cs="Times New Roman"/>
          <w:color w:val="000000" w:themeColor="text1"/>
          <w:sz w:val="32"/>
          <w:szCs w:val="32"/>
        </w:rPr>
        <w:t>“263”</w:t>
      </w:r>
      <w:r>
        <w:rPr>
          <w:rFonts w:ascii="Times New Roman" w:eastAsia="仿宋_GB2312" w:hAnsi="Times New Roman" w:cs="Times New Roman"/>
          <w:color w:val="000000" w:themeColor="text1"/>
          <w:sz w:val="32"/>
          <w:szCs w:val="32"/>
        </w:rPr>
        <w:t>热线举报线索转办件各</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件。目前，均正在整改中。</w:t>
      </w:r>
    </w:p>
    <w:p w:rsidR="004B3B30" w:rsidRDefault="004B3B30">
      <w:pPr>
        <w:spacing w:line="580" w:lineRule="exact"/>
        <w:ind w:firstLineChars="200" w:firstLine="600"/>
        <w:rPr>
          <w:rFonts w:ascii="仿宋_GB2312" w:eastAsia="仿宋_GB2312"/>
          <w:color w:val="000000" w:themeColor="text1"/>
          <w:sz w:val="30"/>
          <w:szCs w:val="30"/>
        </w:rPr>
      </w:pPr>
    </w:p>
    <w:sectPr w:rsidR="004B3B30" w:rsidSect="004B3B30">
      <w:footerReference w:type="default" r:id="rId8"/>
      <w:pgSz w:w="11906" w:h="16838"/>
      <w:pgMar w:top="1701" w:right="1701" w:bottom="1701" w:left="1701" w:header="1247"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615" w:rsidRDefault="006D3615" w:rsidP="004B3B30">
      <w:r>
        <w:separator/>
      </w:r>
    </w:p>
  </w:endnote>
  <w:endnote w:type="continuationSeparator" w:id="1">
    <w:p w:rsidR="006D3615" w:rsidRDefault="006D3615" w:rsidP="004B3B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144063"/>
      <w:docPartObj>
        <w:docPartGallery w:val="AutoText"/>
      </w:docPartObj>
    </w:sdtPr>
    <w:sdtEndPr>
      <w:rPr>
        <w:rFonts w:ascii="宋体" w:eastAsia="宋体" w:hAnsi="宋体" w:cs="宋体" w:hint="eastAsia"/>
      </w:rPr>
    </w:sdtEndPr>
    <w:sdtContent>
      <w:p w:rsidR="004B3B30" w:rsidRDefault="004B3B30">
        <w:pPr>
          <w:pStyle w:val="a5"/>
          <w:jc w:val="center"/>
          <w:rPr>
            <w:rFonts w:ascii="宋体" w:eastAsia="宋体" w:hAnsi="宋体" w:cs="宋体"/>
            <w:sz w:val="28"/>
            <w:szCs w:val="28"/>
          </w:rPr>
        </w:pPr>
        <w:r w:rsidRPr="004B3B30">
          <w:rPr>
            <w:rFonts w:ascii="宋体" w:eastAsia="宋体" w:hAnsi="宋体" w:cs="宋体" w:hint="eastAsia"/>
            <w:sz w:val="28"/>
            <w:szCs w:val="28"/>
          </w:rPr>
          <w:fldChar w:fldCharType="begin"/>
        </w:r>
        <w:r w:rsidR="006D3615">
          <w:rPr>
            <w:rFonts w:ascii="宋体" w:eastAsia="宋体" w:hAnsi="宋体" w:cs="宋体" w:hint="eastAsia"/>
            <w:sz w:val="28"/>
            <w:szCs w:val="28"/>
          </w:rPr>
          <w:instrText xml:space="preserve"> PAGE   \* MERGEFORMAT </w:instrText>
        </w:r>
        <w:r w:rsidRPr="004B3B30">
          <w:rPr>
            <w:rFonts w:ascii="宋体" w:eastAsia="宋体" w:hAnsi="宋体" w:cs="宋体" w:hint="eastAsia"/>
            <w:sz w:val="28"/>
            <w:szCs w:val="28"/>
          </w:rPr>
          <w:fldChar w:fldCharType="separate"/>
        </w:r>
        <w:r w:rsidR="00C31742" w:rsidRPr="00C31742">
          <w:rPr>
            <w:rFonts w:ascii="宋体" w:eastAsia="宋体" w:hAnsi="宋体" w:cs="宋体"/>
            <w:noProof/>
            <w:sz w:val="28"/>
            <w:szCs w:val="28"/>
            <w:lang w:val="zh-CN"/>
          </w:rPr>
          <w:t>5</w:t>
        </w:r>
        <w:r>
          <w:rPr>
            <w:rFonts w:ascii="宋体" w:eastAsia="宋体" w:hAnsi="宋体" w:cs="宋体" w:hint="eastAsia"/>
            <w:sz w:val="28"/>
            <w:szCs w:val="28"/>
            <w:lang w:val="zh-CN"/>
          </w:rPr>
          <w:fldChar w:fldCharType="end"/>
        </w:r>
      </w:p>
    </w:sdtContent>
  </w:sdt>
  <w:p w:rsidR="004B3B30" w:rsidRDefault="004B3B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615" w:rsidRDefault="006D3615" w:rsidP="004B3B30">
      <w:r>
        <w:separator/>
      </w:r>
    </w:p>
  </w:footnote>
  <w:footnote w:type="continuationSeparator" w:id="1">
    <w:p w:rsidR="006D3615" w:rsidRDefault="006D3615" w:rsidP="004B3B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AFA"/>
    <w:rsid w:val="00010BDA"/>
    <w:rsid w:val="00017EA6"/>
    <w:rsid w:val="00021E6F"/>
    <w:rsid w:val="000319BC"/>
    <w:rsid w:val="00031F30"/>
    <w:rsid w:val="00041568"/>
    <w:rsid w:val="00046BA2"/>
    <w:rsid w:val="00047930"/>
    <w:rsid w:val="00050568"/>
    <w:rsid w:val="00057BE0"/>
    <w:rsid w:val="0006192E"/>
    <w:rsid w:val="00061A96"/>
    <w:rsid w:val="00064214"/>
    <w:rsid w:val="00064712"/>
    <w:rsid w:val="0007213C"/>
    <w:rsid w:val="00075FCA"/>
    <w:rsid w:val="00082444"/>
    <w:rsid w:val="0008358C"/>
    <w:rsid w:val="000879B9"/>
    <w:rsid w:val="00087E17"/>
    <w:rsid w:val="00091C51"/>
    <w:rsid w:val="00095D2B"/>
    <w:rsid w:val="000A464A"/>
    <w:rsid w:val="000A7046"/>
    <w:rsid w:val="000B31E2"/>
    <w:rsid w:val="000D4BFA"/>
    <w:rsid w:val="000E4E71"/>
    <w:rsid w:val="000E5082"/>
    <w:rsid w:val="000E73B3"/>
    <w:rsid w:val="000F0356"/>
    <w:rsid w:val="000F7338"/>
    <w:rsid w:val="000F7B78"/>
    <w:rsid w:val="00102FD1"/>
    <w:rsid w:val="00115BED"/>
    <w:rsid w:val="001201E3"/>
    <w:rsid w:val="00120CC7"/>
    <w:rsid w:val="00122D15"/>
    <w:rsid w:val="001339F2"/>
    <w:rsid w:val="0013547B"/>
    <w:rsid w:val="001417C2"/>
    <w:rsid w:val="0015247D"/>
    <w:rsid w:val="001741DA"/>
    <w:rsid w:val="0017601C"/>
    <w:rsid w:val="001760AA"/>
    <w:rsid w:val="0018729F"/>
    <w:rsid w:val="00197FFA"/>
    <w:rsid w:val="001A1677"/>
    <w:rsid w:val="001A41AA"/>
    <w:rsid w:val="001B1C70"/>
    <w:rsid w:val="001B2553"/>
    <w:rsid w:val="001B3F9E"/>
    <w:rsid w:val="001B78D5"/>
    <w:rsid w:val="001D3464"/>
    <w:rsid w:val="001D73C6"/>
    <w:rsid w:val="001E0A1C"/>
    <w:rsid w:val="001E158A"/>
    <w:rsid w:val="001E24FC"/>
    <w:rsid w:val="001F7840"/>
    <w:rsid w:val="00204924"/>
    <w:rsid w:val="00205751"/>
    <w:rsid w:val="00212573"/>
    <w:rsid w:val="00213882"/>
    <w:rsid w:val="002171D2"/>
    <w:rsid w:val="00221082"/>
    <w:rsid w:val="00223EFE"/>
    <w:rsid w:val="0022525F"/>
    <w:rsid w:val="00236E00"/>
    <w:rsid w:val="00246DB2"/>
    <w:rsid w:val="00247A41"/>
    <w:rsid w:val="00252496"/>
    <w:rsid w:val="002538D0"/>
    <w:rsid w:val="002551B5"/>
    <w:rsid w:val="00266331"/>
    <w:rsid w:val="002711F7"/>
    <w:rsid w:val="00273CF4"/>
    <w:rsid w:val="00285B37"/>
    <w:rsid w:val="00294887"/>
    <w:rsid w:val="00296914"/>
    <w:rsid w:val="00296F6B"/>
    <w:rsid w:val="002A30E0"/>
    <w:rsid w:val="002A6307"/>
    <w:rsid w:val="002A6B4C"/>
    <w:rsid w:val="002A78A4"/>
    <w:rsid w:val="002A7B16"/>
    <w:rsid w:val="002B6C45"/>
    <w:rsid w:val="002C0D66"/>
    <w:rsid w:val="002C3B2D"/>
    <w:rsid w:val="002E1471"/>
    <w:rsid w:val="002E1A4A"/>
    <w:rsid w:val="002E3374"/>
    <w:rsid w:val="002E36EC"/>
    <w:rsid w:val="002E37AF"/>
    <w:rsid w:val="002E46EF"/>
    <w:rsid w:val="002E7D84"/>
    <w:rsid w:val="002F0D65"/>
    <w:rsid w:val="002F2864"/>
    <w:rsid w:val="003153D1"/>
    <w:rsid w:val="003220F2"/>
    <w:rsid w:val="003310A6"/>
    <w:rsid w:val="00356F7A"/>
    <w:rsid w:val="003674C0"/>
    <w:rsid w:val="003763A5"/>
    <w:rsid w:val="00387A75"/>
    <w:rsid w:val="00390270"/>
    <w:rsid w:val="003914F8"/>
    <w:rsid w:val="003920F7"/>
    <w:rsid w:val="00392401"/>
    <w:rsid w:val="00392AFA"/>
    <w:rsid w:val="00394251"/>
    <w:rsid w:val="003B62D0"/>
    <w:rsid w:val="003C3331"/>
    <w:rsid w:val="003C47D7"/>
    <w:rsid w:val="003C5CCF"/>
    <w:rsid w:val="003D4D10"/>
    <w:rsid w:val="003D6489"/>
    <w:rsid w:val="003D77A8"/>
    <w:rsid w:val="003E420D"/>
    <w:rsid w:val="003E6835"/>
    <w:rsid w:val="003E6EDD"/>
    <w:rsid w:val="003F0ED6"/>
    <w:rsid w:val="003F734F"/>
    <w:rsid w:val="004028A0"/>
    <w:rsid w:val="00404B43"/>
    <w:rsid w:val="00405E97"/>
    <w:rsid w:val="004171A7"/>
    <w:rsid w:val="00417B50"/>
    <w:rsid w:val="00417F7E"/>
    <w:rsid w:val="00425335"/>
    <w:rsid w:val="0042597F"/>
    <w:rsid w:val="0045350A"/>
    <w:rsid w:val="00462FCD"/>
    <w:rsid w:val="00463A7E"/>
    <w:rsid w:val="00467424"/>
    <w:rsid w:val="00470F1C"/>
    <w:rsid w:val="004773F5"/>
    <w:rsid w:val="00493B92"/>
    <w:rsid w:val="00493D2B"/>
    <w:rsid w:val="004A1BBD"/>
    <w:rsid w:val="004A1C24"/>
    <w:rsid w:val="004A70EF"/>
    <w:rsid w:val="004B143A"/>
    <w:rsid w:val="004B3B30"/>
    <w:rsid w:val="004B4B08"/>
    <w:rsid w:val="004C09B7"/>
    <w:rsid w:val="004C11AD"/>
    <w:rsid w:val="004C7EDC"/>
    <w:rsid w:val="004D0DE3"/>
    <w:rsid w:val="004D78F3"/>
    <w:rsid w:val="004E0C92"/>
    <w:rsid w:val="004E2A6E"/>
    <w:rsid w:val="004E2CB2"/>
    <w:rsid w:val="004E7BD0"/>
    <w:rsid w:val="004F0057"/>
    <w:rsid w:val="004F0591"/>
    <w:rsid w:val="004F4249"/>
    <w:rsid w:val="005039C6"/>
    <w:rsid w:val="005042A1"/>
    <w:rsid w:val="005042EA"/>
    <w:rsid w:val="00505D5A"/>
    <w:rsid w:val="00515CB9"/>
    <w:rsid w:val="00522CFD"/>
    <w:rsid w:val="005330F9"/>
    <w:rsid w:val="00533FEE"/>
    <w:rsid w:val="0053488E"/>
    <w:rsid w:val="00536B0E"/>
    <w:rsid w:val="00547B89"/>
    <w:rsid w:val="005762BC"/>
    <w:rsid w:val="005828F5"/>
    <w:rsid w:val="0059357C"/>
    <w:rsid w:val="0059371B"/>
    <w:rsid w:val="00593F1C"/>
    <w:rsid w:val="00594F0F"/>
    <w:rsid w:val="005B2B27"/>
    <w:rsid w:val="005B44D5"/>
    <w:rsid w:val="005C36CF"/>
    <w:rsid w:val="005C372A"/>
    <w:rsid w:val="005C4B54"/>
    <w:rsid w:val="005C66C4"/>
    <w:rsid w:val="005C774A"/>
    <w:rsid w:val="005C7E5A"/>
    <w:rsid w:val="005D5D01"/>
    <w:rsid w:val="005D5F76"/>
    <w:rsid w:val="005E2605"/>
    <w:rsid w:val="005E28E6"/>
    <w:rsid w:val="005E5BA3"/>
    <w:rsid w:val="005F4348"/>
    <w:rsid w:val="00605F3E"/>
    <w:rsid w:val="00610550"/>
    <w:rsid w:val="006129A7"/>
    <w:rsid w:val="006205F9"/>
    <w:rsid w:val="00621098"/>
    <w:rsid w:val="00630D8C"/>
    <w:rsid w:val="00632223"/>
    <w:rsid w:val="00634B89"/>
    <w:rsid w:val="00644299"/>
    <w:rsid w:val="006458FC"/>
    <w:rsid w:val="00650A4B"/>
    <w:rsid w:val="00654C63"/>
    <w:rsid w:val="0066181C"/>
    <w:rsid w:val="00663869"/>
    <w:rsid w:val="00664C46"/>
    <w:rsid w:val="006718BF"/>
    <w:rsid w:val="00672454"/>
    <w:rsid w:val="00674895"/>
    <w:rsid w:val="00685A5C"/>
    <w:rsid w:val="00692202"/>
    <w:rsid w:val="00697432"/>
    <w:rsid w:val="006A7FEC"/>
    <w:rsid w:val="006B33A6"/>
    <w:rsid w:val="006B5F34"/>
    <w:rsid w:val="006C39D1"/>
    <w:rsid w:val="006C40BC"/>
    <w:rsid w:val="006C5280"/>
    <w:rsid w:val="006D2B28"/>
    <w:rsid w:val="006D3615"/>
    <w:rsid w:val="006E129B"/>
    <w:rsid w:val="006E53D5"/>
    <w:rsid w:val="007005B2"/>
    <w:rsid w:val="0070308D"/>
    <w:rsid w:val="007206AE"/>
    <w:rsid w:val="007248A4"/>
    <w:rsid w:val="00731F6A"/>
    <w:rsid w:val="00736972"/>
    <w:rsid w:val="00742E0C"/>
    <w:rsid w:val="00745C81"/>
    <w:rsid w:val="0075393C"/>
    <w:rsid w:val="00755FA1"/>
    <w:rsid w:val="00756DEE"/>
    <w:rsid w:val="00762544"/>
    <w:rsid w:val="0076485D"/>
    <w:rsid w:val="00783A37"/>
    <w:rsid w:val="00783F49"/>
    <w:rsid w:val="00785C69"/>
    <w:rsid w:val="00794247"/>
    <w:rsid w:val="00795187"/>
    <w:rsid w:val="007A1AA2"/>
    <w:rsid w:val="007A218F"/>
    <w:rsid w:val="007A5B27"/>
    <w:rsid w:val="007B7954"/>
    <w:rsid w:val="007D093A"/>
    <w:rsid w:val="007D1E69"/>
    <w:rsid w:val="007D26C7"/>
    <w:rsid w:val="007D2968"/>
    <w:rsid w:val="007E0827"/>
    <w:rsid w:val="007E5D18"/>
    <w:rsid w:val="007F5490"/>
    <w:rsid w:val="00800563"/>
    <w:rsid w:val="008035D1"/>
    <w:rsid w:val="00811130"/>
    <w:rsid w:val="00830CB1"/>
    <w:rsid w:val="008313A8"/>
    <w:rsid w:val="00837135"/>
    <w:rsid w:val="008400B9"/>
    <w:rsid w:val="008402CA"/>
    <w:rsid w:val="008421EB"/>
    <w:rsid w:val="00846BE3"/>
    <w:rsid w:val="00852777"/>
    <w:rsid w:val="00852876"/>
    <w:rsid w:val="00853CED"/>
    <w:rsid w:val="008543C2"/>
    <w:rsid w:val="00855D1C"/>
    <w:rsid w:val="00860D61"/>
    <w:rsid w:val="0088149C"/>
    <w:rsid w:val="0088434A"/>
    <w:rsid w:val="008847FB"/>
    <w:rsid w:val="00885B30"/>
    <w:rsid w:val="0089245F"/>
    <w:rsid w:val="008A4231"/>
    <w:rsid w:val="008B119D"/>
    <w:rsid w:val="008B4ED8"/>
    <w:rsid w:val="008B61B3"/>
    <w:rsid w:val="008C020B"/>
    <w:rsid w:val="008C0C04"/>
    <w:rsid w:val="008D5517"/>
    <w:rsid w:val="008D5FB1"/>
    <w:rsid w:val="008D6734"/>
    <w:rsid w:val="008E2F44"/>
    <w:rsid w:val="008E3B92"/>
    <w:rsid w:val="008F01F4"/>
    <w:rsid w:val="008F3699"/>
    <w:rsid w:val="008F7671"/>
    <w:rsid w:val="00902C00"/>
    <w:rsid w:val="00905E3C"/>
    <w:rsid w:val="009060A2"/>
    <w:rsid w:val="00936F1B"/>
    <w:rsid w:val="0093729D"/>
    <w:rsid w:val="009411F6"/>
    <w:rsid w:val="0095064D"/>
    <w:rsid w:val="009523F3"/>
    <w:rsid w:val="0095285A"/>
    <w:rsid w:val="009540C7"/>
    <w:rsid w:val="00956B48"/>
    <w:rsid w:val="00971552"/>
    <w:rsid w:val="00971D27"/>
    <w:rsid w:val="00977DE5"/>
    <w:rsid w:val="00980B2D"/>
    <w:rsid w:val="00982573"/>
    <w:rsid w:val="00983C47"/>
    <w:rsid w:val="00987F63"/>
    <w:rsid w:val="009A0B5A"/>
    <w:rsid w:val="009A16AE"/>
    <w:rsid w:val="009C463F"/>
    <w:rsid w:val="009D5631"/>
    <w:rsid w:val="009E0856"/>
    <w:rsid w:val="009E267A"/>
    <w:rsid w:val="009E4CAF"/>
    <w:rsid w:val="009E7807"/>
    <w:rsid w:val="009F4673"/>
    <w:rsid w:val="00A01B7A"/>
    <w:rsid w:val="00A026C6"/>
    <w:rsid w:val="00A03B5E"/>
    <w:rsid w:val="00A05006"/>
    <w:rsid w:val="00A05F61"/>
    <w:rsid w:val="00A1635E"/>
    <w:rsid w:val="00A23239"/>
    <w:rsid w:val="00A32C8B"/>
    <w:rsid w:val="00A335AB"/>
    <w:rsid w:val="00A3543C"/>
    <w:rsid w:val="00A5476A"/>
    <w:rsid w:val="00A550B9"/>
    <w:rsid w:val="00A6087C"/>
    <w:rsid w:val="00A62ABD"/>
    <w:rsid w:val="00A70C9A"/>
    <w:rsid w:val="00A74355"/>
    <w:rsid w:val="00A74F2B"/>
    <w:rsid w:val="00A76DCE"/>
    <w:rsid w:val="00A8033F"/>
    <w:rsid w:val="00A82835"/>
    <w:rsid w:val="00A82AB7"/>
    <w:rsid w:val="00A848E8"/>
    <w:rsid w:val="00AA2227"/>
    <w:rsid w:val="00AA2FF7"/>
    <w:rsid w:val="00AB3311"/>
    <w:rsid w:val="00AB451E"/>
    <w:rsid w:val="00AC10EE"/>
    <w:rsid w:val="00AC42EE"/>
    <w:rsid w:val="00AC7B40"/>
    <w:rsid w:val="00AD3EA7"/>
    <w:rsid w:val="00AD4EBE"/>
    <w:rsid w:val="00AD5B0A"/>
    <w:rsid w:val="00AE24A3"/>
    <w:rsid w:val="00AE5467"/>
    <w:rsid w:val="00AF2700"/>
    <w:rsid w:val="00AF43AF"/>
    <w:rsid w:val="00AF532B"/>
    <w:rsid w:val="00AF6504"/>
    <w:rsid w:val="00AF7C21"/>
    <w:rsid w:val="00B022FD"/>
    <w:rsid w:val="00B13FC6"/>
    <w:rsid w:val="00B21B29"/>
    <w:rsid w:val="00B23F13"/>
    <w:rsid w:val="00B24099"/>
    <w:rsid w:val="00B24F41"/>
    <w:rsid w:val="00B36FC4"/>
    <w:rsid w:val="00B41DA2"/>
    <w:rsid w:val="00B52132"/>
    <w:rsid w:val="00B607A4"/>
    <w:rsid w:val="00B62470"/>
    <w:rsid w:val="00B8280A"/>
    <w:rsid w:val="00B8396B"/>
    <w:rsid w:val="00B94D91"/>
    <w:rsid w:val="00BA0D77"/>
    <w:rsid w:val="00BA45C4"/>
    <w:rsid w:val="00BB04B1"/>
    <w:rsid w:val="00BB3987"/>
    <w:rsid w:val="00BC0BC2"/>
    <w:rsid w:val="00BC16F7"/>
    <w:rsid w:val="00BC2810"/>
    <w:rsid w:val="00BC287F"/>
    <w:rsid w:val="00BC35AA"/>
    <w:rsid w:val="00BC3BE0"/>
    <w:rsid w:val="00BC49D6"/>
    <w:rsid w:val="00BC4D9F"/>
    <w:rsid w:val="00BE54E8"/>
    <w:rsid w:val="00BF2F8E"/>
    <w:rsid w:val="00C018DF"/>
    <w:rsid w:val="00C03907"/>
    <w:rsid w:val="00C13CEF"/>
    <w:rsid w:val="00C15AE0"/>
    <w:rsid w:val="00C24705"/>
    <w:rsid w:val="00C252A4"/>
    <w:rsid w:val="00C31742"/>
    <w:rsid w:val="00C37F9D"/>
    <w:rsid w:val="00C450F9"/>
    <w:rsid w:val="00C46F63"/>
    <w:rsid w:val="00C471E7"/>
    <w:rsid w:val="00C54579"/>
    <w:rsid w:val="00C56662"/>
    <w:rsid w:val="00C571FE"/>
    <w:rsid w:val="00C62809"/>
    <w:rsid w:val="00C73C24"/>
    <w:rsid w:val="00C765D4"/>
    <w:rsid w:val="00C76E7A"/>
    <w:rsid w:val="00C77A5F"/>
    <w:rsid w:val="00C868CE"/>
    <w:rsid w:val="00C9413D"/>
    <w:rsid w:val="00C95C6D"/>
    <w:rsid w:val="00CA195C"/>
    <w:rsid w:val="00CA3576"/>
    <w:rsid w:val="00CA440B"/>
    <w:rsid w:val="00CA4D84"/>
    <w:rsid w:val="00CA5887"/>
    <w:rsid w:val="00CB288D"/>
    <w:rsid w:val="00CB7D9B"/>
    <w:rsid w:val="00CC582A"/>
    <w:rsid w:val="00CD7D5D"/>
    <w:rsid w:val="00CE1C96"/>
    <w:rsid w:val="00CE4701"/>
    <w:rsid w:val="00CF250F"/>
    <w:rsid w:val="00CF34CB"/>
    <w:rsid w:val="00CF559F"/>
    <w:rsid w:val="00CF70DD"/>
    <w:rsid w:val="00CF7730"/>
    <w:rsid w:val="00D00CF3"/>
    <w:rsid w:val="00D01FF9"/>
    <w:rsid w:val="00D026B5"/>
    <w:rsid w:val="00D03762"/>
    <w:rsid w:val="00D055D4"/>
    <w:rsid w:val="00D11369"/>
    <w:rsid w:val="00D12180"/>
    <w:rsid w:val="00D1328B"/>
    <w:rsid w:val="00D166A8"/>
    <w:rsid w:val="00D23E29"/>
    <w:rsid w:val="00D27CF4"/>
    <w:rsid w:val="00D37DF3"/>
    <w:rsid w:val="00D410E1"/>
    <w:rsid w:val="00D4147D"/>
    <w:rsid w:val="00D42106"/>
    <w:rsid w:val="00D4590C"/>
    <w:rsid w:val="00D51BC4"/>
    <w:rsid w:val="00D51F49"/>
    <w:rsid w:val="00D5637E"/>
    <w:rsid w:val="00D61B4B"/>
    <w:rsid w:val="00D61BCF"/>
    <w:rsid w:val="00D6683E"/>
    <w:rsid w:val="00D7048D"/>
    <w:rsid w:val="00D704B3"/>
    <w:rsid w:val="00D70B46"/>
    <w:rsid w:val="00D80D03"/>
    <w:rsid w:val="00D878A2"/>
    <w:rsid w:val="00D96271"/>
    <w:rsid w:val="00DA4ADC"/>
    <w:rsid w:val="00DB0C9E"/>
    <w:rsid w:val="00DB1D65"/>
    <w:rsid w:val="00DB50D2"/>
    <w:rsid w:val="00DB6084"/>
    <w:rsid w:val="00DC09AD"/>
    <w:rsid w:val="00DC3018"/>
    <w:rsid w:val="00DC330F"/>
    <w:rsid w:val="00DC697B"/>
    <w:rsid w:val="00DD3D3F"/>
    <w:rsid w:val="00DD6373"/>
    <w:rsid w:val="00DE45AF"/>
    <w:rsid w:val="00DE54F7"/>
    <w:rsid w:val="00DE59F9"/>
    <w:rsid w:val="00DE5E79"/>
    <w:rsid w:val="00E03497"/>
    <w:rsid w:val="00E06704"/>
    <w:rsid w:val="00E15622"/>
    <w:rsid w:val="00E17FC3"/>
    <w:rsid w:val="00E26C4B"/>
    <w:rsid w:val="00E276EE"/>
    <w:rsid w:val="00E30BC5"/>
    <w:rsid w:val="00E36D22"/>
    <w:rsid w:val="00E37209"/>
    <w:rsid w:val="00E423E6"/>
    <w:rsid w:val="00E51117"/>
    <w:rsid w:val="00E53EC0"/>
    <w:rsid w:val="00E55506"/>
    <w:rsid w:val="00E56FC1"/>
    <w:rsid w:val="00E60E3E"/>
    <w:rsid w:val="00E625C6"/>
    <w:rsid w:val="00E629AE"/>
    <w:rsid w:val="00E63227"/>
    <w:rsid w:val="00E6364F"/>
    <w:rsid w:val="00E6497D"/>
    <w:rsid w:val="00E6568F"/>
    <w:rsid w:val="00E65D70"/>
    <w:rsid w:val="00E71532"/>
    <w:rsid w:val="00E82A64"/>
    <w:rsid w:val="00E84E92"/>
    <w:rsid w:val="00E87D0B"/>
    <w:rsid w:val="00E93D6B"/>
    <w:rsid w:val="00E94342"/>
    <w:rsid w:val="00E977DC"/>
    <w:rsid w:val="00EB1522"/>
    <w:rsid w:val="00EC4DA0"/>
    <w:rsid w:val="00ED55F9"/>
    <w:rsid w:val="00ED6783"/>
    <w:rsid w:val="00EE0F01"/>
    <w:rsid w:val="00EE4E65"/>
    <w:rsid w:val="00F0241A"/>
    <w:rsid w:val="00F1466A"/>
    <w:rsid w:val="00F17DF3"/>
    <w:rsid w:val="00F22A51"/>
    <w:rsid w:val="00F258A2"/>
    <w:rsid w:val="00F2659C"/>
    <w:rsid w:val="00F32ACC"/>
    <w:rsid w:val="00F35C2E"/>
    <w:rsid w:val="00F425B6"/>
    <w:rsid w:val="00F43578"/>
    <w:rsid w:val="00F456D1"/>
    <w:rsid w:val="00F50A86"/>
    <w:rsid w:val="00F50CD8"/>
    <w:rsid w:val="00F531E9"/>
    <w:rsid w:val="00F60234"/>
    <w:rsid w:val="00F62B88"/>
    <w:rsid w:val="00F7021A"/>
    <w:rsid w:val="00F72CB4"/>
    <w:rsid w:val="00F73BAC"/>
    <w:rsid w:val="00F751BC"/>
    <w:rsid w:val="00F7705A"/>
    <w:rsid w:val="00F82603"/>
    <w:rsid w:val="00F92DB0"/>
    <w:rsid w:val="00FA01E1"/>
    <w:rsid w:val="00FA5FD5"/>
    <w:rsid w:val="00FB3C6A"/>
    <w:rsid w:val="00FC0A5B"/>
    <w:rsid w:val="00FC137D"/>
    <w:rsid w:val="00FC55F0"/>
    <w:rsid w:val="00FE10FD"/>
    <w:rsid w:val="00FE2EE3"/>
    <w:rsid w:val="00FF3B38"/>
    <w:rsid w:val="6E0A4C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B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4B3B30"/>
    <w:pPr>
      <w:ind w:firstLineChars="200" w:firstLine="420"/>
    </w:pPr>
  </w:style>
  <w:style w:type="paragraph" w:styleId="a4">
    <w:name w:val="Balloon Text"/>
    <w:basedOn w:val="a"/>
    <w:link w:val="Char"/>
    <w:uiPriority w:val="99"/>
    <w:semiHidden/>
    <w:unhideWhenUsed/>
    <w:qFormat/>
    <w:rsid w:val="004B3B30"/>
    <w:rPr>
      <w:sz w:val="18"/>
      <w:szCs w:val="18"/>
    </w:rPr>
  </w:style>
  <w:style w:type="paragraph" w:styleId="a5">
    <w:name w:val="footer"/>
    <w:basedOn w:val="a"/>
    <w:link w:val="Char0"/>
    <w:uiPriority w:val="99"/>
    <w:unhideWhenUsed/>
    <w:qFormat/>
    <w:rsid w:val="004B3B30"/>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4B3B3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4B3B30"/>
    <w:pPr>
      <w:wordWrap w:val="0"/>
      <w:jc w:val="left"/>
    </w:pPr>
    <w:rPr>
      <w:rFonts w:ascii="Calibri" w:eastAsia="宋体" w:hAnsi="Calibri" w:cs="Calibri"/>
      <w:kern w:val="0"/>
      <w:sz w:val="18"/>
      <w:szCs w:val="18"/>
    </w:rPr>
  </w:style>
  <w:style w:type="character" w:customStyle="1" w:styleId="Char1">
    <w:name w:val="页眉 Char"/>
    <w:basedOn w:val="a0"/>
    <w:link w:val="a6"/>
    <w:uiPriority w:val="99"/>
    <w:semiHidden/>
    <w:qFormat/>
    <w:rsid w:val="004B3B30"/>
    <w:rPr>
      <w:sz w:val="18"/>
      <w:szCs w:val="18"/>
    </w:rPr>
  </w:style>
  <w:style w:type="character" w:customStyle="1" w:styleId="Char0">
    <w:name w:val="页脚 Char"/>
    <w:basedOn w:val="a0"/>
    <w:link w:val="a5"/>
    <w:uiPriority w:val="99"/>
    <w:qFormat/>
    <w:rsid w:val="004B3B30"/>
    <w:rPr>
      <w:sz w:val="18"/>
      <w:szCs w:val="18"/>
    </w:rPr>
  </w:style>
  <w:style w:type="paragraph" w:styleId="a8">
    <w:name w:val="List Paragraph"/>
    <w:basedOn w:val="a"/>
    <w:uiPriority w:val="34"/>
    <w:qFormat/>
    <w:rsid w:val="004B3B30"/>
    <w:pPr>
      <w:ind w:firstLineChars="200" w:firstLine="420"/>
    </w:pPr>
  </w:style>
  <w:style w:type="character" w:customStyle="1" w:styleId="Char">
    <w:name w:val="批注框文本 Char"/>
    <w:basedOn w:val="a0"/>
    <w:link w:val="a4"/>
    <w:uiPriority w:val="99"/>
    <w:semiHidden/>
    <w:qFormat/>
    <w:rsid w:val="004B3B30"/>
    <w:rPr>
      <w:sz w:val="18"/>
      <w:szCs w:val="18"/>
    </w:rPr>
  </w:style>
  <w:style w:type="paragraph" w:customStyle="1" w:styleId="1">
    <w:name w:val="正文缩进1"/>
    <w:basedOn w:val="a3"/>
    <w:uiPriority w:val="99"/>
    <w:qFormat/>
    <w:rsid w:val="004B3B30"/>
    <w:pPr>
      <w:adjustRightInd w:val="0"/>
      <w:snapToGrid w:val="0"/>
      <w:spacing w:line="360" w:lineRule="auto"/>
      <w:ind w:left="960" w:firstLineChars="0" w:hanging="478"/>
      <w:textAlignment w:val="baseline"/>
    </w:pPr>
    <w:rPr>
      <w:rFonts w:ascii="仿宋_GB2312" w:eastAsia="仿宋_GB2312" w:hAnsi="Times New Roman" w:cs="Times New Roman"/>
      <w:color w:val="000000"/>
      <w:spacing w:val="6"/>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7C6A22-01FE-4195-B2E8-527D1DCA6C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746</Words>
  <Characters>4253</Characters>
  <Application>Microsoft Office Word</Application>
  <DocSecurity>0</DocSecurity>
  <Lines>35</Lines>
  <Paragraphs>9</Paragraphs>
  <ScaleCrop>false</ScaleCrop>
  <Company>Sky123.Org</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Microsoft</cp:lastModifiedBy>
  <cp:revision>11</cp:revision>
  <cp:lastPrinted>2021-07-12T02:47:00Z</cp:lastPrinted>
  <dcterms:created xsi:type="dcterms:W3CDTF">2021-07-05T02:38:00Z</dcterms:created>
  <dcterms:modified xsi:type="dcterms:W3CDTF">2021-07-12T07:03:00Z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8F1A8FF37227408B89A87B2FD1D81FF9</vt:lpwstr>
  </property>
</Properties>
</file>