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21" w:rsidRDefault="00592E21" w:rsidP="00592E21">
      <w:pPr>
        <w:spacing w:line="560" w:lineRule="exact"/>
        <w:jc w:val="center"/>
        <w:rPr>
          <w:rFonts w:eastAsia="方正小标宋_GBK"/>
          <w:sz w:val="44"/>
          <w:szCs w:val="44"/>
        </w:rPr>
      </w:pPr>
      <w:r>
        <w:rPr>
          <w:rFonts w:eastAsia="方正仿宋_GBK" w:hint="eastAsia"/>
          <w:color w:val="000000"/>
          <w:sz w:val="32"/>
          <w:szCs w:val="32"/>
        </w:rPr>
        <w:t xml:space="preserve">                              </w:t>
      </w:r>
    </w:p>
    <w:p w:rsidR="00BE0FE2" w:rsidRPr="004D0D08" w:rsidRDefault="00BE0FE2" w:rsidP="00DA65DE">
      <w:pPr>
        <w:spacing w:line="580" w:lineRule="exact"/>
        <w:jc w:val="center"/>
        <w:rPr>
          <w:rFonts w:eastAsia="方正小标宋_GBK"/>
          <w:sz w:val="44"/>
          <w:szCs w:val="44"/>
        </w:rPr>
      </w:pPr>
      <w:r w:rsidRPr="004D0D08">
        <w:rPr>
          <w:rFonts w:eastAsia="方正小标宋_GBK"/>
          <w:sz w:val="44"/>
          <w:szCs w:val="44"/>
        </w:rPr>
        <w:t>省</w:t>
      </w:r>
      <w:r w:rsidRPr="004D0D08">
        <w:rPr>
          <w:rFonts w:eastAsia="方正小标宋_GBK" w:hint="eastAsia"/>
          <w:sz w:val="44"/>
          <w:szCs w:val="44"/>
        </w:rPr>
        <w:t>商务厅</w:t>
      </w:r>
      <w:r w:rsidRPr="004D0D08">
        <w:rPr>
          <w:rFonts w:eastAsia="方正小标宋_GBK" w:hint="eastAsia"/>
          <w:sz w:val="44"/>
          <w:szCs w:val="44"/>
        </w:rPr>
        <w:t xml:space="preserve"> </w:t>
      </w:r>
      <w:r w:rsidRPr="004D0D08">
        <w:rPr>
          <w:rFonts w:eastAsia="方正小标宋_GBK" w:hint="eastAsia"/>
          <w:sz w:val="44"/>
          <w:szCs w:val="44"/>
        </w:rPr>
        <w:t>省发展改革委</w:t>
      </w:r>
      <w:r w:rsidRPr="004D0D08">
        <w:rPr>
          <w:rFonts w:eastAsia="方正小标宋_GBK" w:hint="eastAsia"/>
          <w:sz w:val="44"/>
          <w:szCs w:val="44"/>
        </w:rPr>
        <w:t xml:space="preserve"> </w:t>
      </w:r>
      <w:r w:rsidRPr="004D0D08">
        <w:rPr>
          <w:rFonts w:eastAsia="方正小标宋_GBK" w:hint="eastAsia"/>
          <w:sz w:val="44"/>
          <w:szCs w:val="44"/>
        </w:rPr>
        <w:t>省工业和信息化厅</w:t>
      </w:r>
      <w:r w:rsidRPr="004D0D08">
        <w:rPr>
          <w:rFonts w:eastAsia="方正小标宋_GBK" w:hint="eastAsia"/>
          <w:sz w:val="44"/>
          <w:szCs w:val="44"/>
        </w:rPr>
        <w:t xml:space="preserve"> </w:t>
      </w:r>
      <w:r w:rsidRPr="004D0D08">
        <w:rPr>
          <w:rFonts w:eastAsia="方正小标宋_GBK" w:hint="eastAsia"/>
          <w:sz w:val="44"/>
          <w:szCs w:val="44"/>
        </w:rPr>
        <w:t>省生态环境厅</w:t>
      </w:r>
      <w:r w:rsidRPr="004D0D08">
        <w:rPr>
          <w:rFonts w:eastAsia="方正小标宋_GBK" w:hint="eastAsia"/>
          <w:sz w:val="44"/>
          <w:szCs w:val="44"/>
        </w:rPr>
        <w:t xml:space="preserve"> </w:t>
      </w:r>
      <w:r w:rsidRPr="004D0D08">
        <w:rPr>
          <w:rFonts w:eastAsia="方正小标宋_GBK" w:hint="eastAsia"/>
          <w:sz w:val="44"/>
          <w:szCs w:val="44"/>
        </w:rPr>
        <w:t>省交通运输厅</w:t>
      </w:r>
      <w:r w:rsidRPr="004D0D08">
        <w:rPr>
          <w:rFonts w:eastAsia="方正小标宋_GBK" w:hint="eastAsia"/>
          <w:sz w:val="44"/>
          <w:szCs w:val="44"/>
        </w:rPr>
        <w:t xml:space="preserve"> </w:t>
      </w:r>
      <w:r w:rsidRPr="004D0D08">
        <w:rPr>
          <w:rFonts w:eastAsia="方正小标宋_GBK" w:hint="eastAsia"/>
          <w:sz w:val="44"/>
          <w:szCs w:val="44"/>
        </w:rPr>
        <w:t>省市场监管局</w:t>
      </w:r>
    </w:p>
    <w:p w:rsidR="00BE0FE2" w:rsidRPr="00D10D30" w:rsidRDefault="00BE0FE2" w:rsidP="004D0D08">
      <w:pPr>
        <w:spacing w:line="580" w:lineRule="exact"/>
        <w:jc w:val="center"/>
        <w:rPr>
          <w:rFonts w:eastAsia="方正小标宋_GBK"/>
          <w:sz w:val="44"/>
          <w:szCs w:val="44"/>
        </w:rPr>
      </w:pPr>
      <w:r w:rsidRPr="00D10D30">
        <w:rPr>
          <w:rFonts w:eastAsia="方正小标宋_GBK" w:hint="eastAsia"/>
          <w:sz w:val="44"/>
          <w:szCs w:val="44"/>
        </w:rPr>
        <w:t>关于进一步完善</w:t>
      </w:r>
      <w:r w:rsidRPr="00D10D30">
        <w:rPr>
          <w:rFonts w:eastAsia="方正小标宋_GBK"/>
          <w:sz w:val="44"/>
          <w:szCs w:val="44"/>
        </w:rPr>
        <w:t>报废机动车回收企业</w:t>
      </w:r>
    </w:p>
    <w:p w:rsidR="00BE0FE2" w:rsidRPr="00A367A2" w:rsidRDefault="00BE0FE2" w:rsidP="004D0D08">
      <w:pPr>
        <w:spacing w:line="580" w:lineRule="exact"/>
        <w:jc w:val="center"/>
        <w:rPr>
          <w:rFonts w:eastAsia="方正小标宋_GBK"/>
          <w:sz w:val="44"/>
          <w:szCs w:val="44"/>
        </w:rPr>
      </w:pPr>
      <w:r w:rsidRPr="00A367A2">
        <w:rPr>
          <w:rFonts w:eastAsia="方正小标宋_GBK"/>
          <w:sz w:val="44"/>
          <w:szCs w:val="44"/>
        </w:rPr>
        <w:t>资质认定</w:t>
      </w:r>
      <w:r w:rsidRPr="00A367A2">
        <w:rPr>
          <w:rFonts w:eastAsia="方正小标宋_GBK" w:hint="eastAsia"/>
          <w:sz w:val="44"/>
          <w:szCs w:val="44"/>
        </w:rPr>
        <w:t>相关工作的通知</w:t>
      </w:r>
    </w:p>
    <w:p w:rsidR="00BE0FE2" w:rsidRPr="00DA65DE" w:rsidRDefault="00BE0FE2" w:rsidP="004D0D08">
      <w:pPr>
        <w:spacing w:line="580" w:lineRule="exact"/>
        <w:rPr>
          <w:sz w:val="32"/>
          <w:szCs w:val="32"/>
        </w:rPr>
      </w:pPr>
    </w:p>
    <w:p w:rsidR="00BE0FE2" w:rsidRPr="004D0D08" w:rsidRDefault="00BE0FE2" w:rsidP="004D0D08">
      <w:pPr>
        <w:spacing w:line="580" w:lineRule="exact"/>
        <w:rPr>
          <w:rFonts w:eastAsia="方正仿宋_GBK"/>
          <w:sz w:val="32"/>
          <w:szCs w:val="32"/>
        </w:rPr>
      </w:pPr>
      <w:r w:rsidRPr="00DA65DE">
        <w:rPr>
          <w:rFonts w:eastAsia="方正仿宋_GBK" w:hint="eastAsia"/>
          <w:sz w:val="32"/>
          <w:szCs w:val="32"/>
        </w:rPr>
        <w:t>各设区市商务局、发展和改革委员会、工业和信息化局</w:t>
      </w:r>
      <w:r w:rsidRPr="004D0D08">
        <w:rPr>
          <w:rFonts w:eastAsia="方正仿宋_GBK" w:hint="eastAsia"/>
          <w:sz w:val="32"/>
          <w:szCs w:val="32"/>
        </w:rPr>
        <w:t>、生态环境局、交通运输局、市场监督管理局：</w:t>
      </w:r>
    </w:p>
    <w:p w:rsidR="00BE0FE2" w:rsidRPr="004D0D08" w:rsidRDefault="00BE0FE2" w:rsidP="004D0D08">
      <w:pPr>
        <w:spacing w:line="580" w:lineRule="exact"/>
        <w:ind w:firstLineChars="200" w:firstLine="640"/>
        <w:rPr>
          <w:rFonts w:eastAsia="方正仿宋_GBK"/>
          <w:sz w:val="32"/>
          <w:szCs w:val="32"/>
        </w:rPr>
      </w:pPr>
      <w:r w:rsidRPr="004D0D08">
        <w:rPr>
          <w:rFonts w:eastAsia="方正仿宋_GBK"/>
          <w:sz w:val="32"/>
          <w:szCs w:val="32"/>
        </w:rPr>
        <w:t>根据《报废机动车回收管理办法》（国务院第</w:t>
      </w:r>
      <w:r w:rsidRPr="004D0D08">
        <w:rPr>
          <w:rFonts w:eastAsia="方正仿宋_GBK"/>
          <w:sz w:val="32"/>
          <w:szCs w:val="32"/>
        </w:rPr>
        <w:t>715</w:t>
      </w:r>
      <w:r w:rsidRPr="004D0D08">
        <w:rPr>
          <w:rFonts w:eastAsia="方正仿宋_GBK"/>
          <w:sz w:val="32"/>
          <w:szCs w:val="32"/>
        </w:rPr>
        <w:t>号令）、《报废机动车回收管理办法实施细则》（商务部、发展改革委、工业和信息化部、公安部、生态环境部、交通运输部、市场监管总局</w:t>
      </w:r>
      <w:r w:rsidRPr="004D0D08">
        <w:rPr>
          <w:rFonts w:eastAsia="方正仿宋_GBK"/>
          <w:sz w:val="32"/>
          <w:szCs w:val="32"/>
        </w:rPr>
        <w:t>2020</w:t>
      </w:r>
      <w:r w:rsidRPr="004D0D08">
        <w:rPr>
          <w:rFonts w:eastAsia="方正仿宋_GBK"/>
          <w:sz w:val="32"/>
          <w:szCs w:val="32"/>
        </w:rPr>
        <w:t>年第</w:t>
      </w:r>
      <w:r w:rsidRPr="004D0D08">
        <w:rPr>
          <w:rFonts w:eastAsia="方正仿宋_GBK"/>
          <w:sz w:val="32"/>
          <w:szCs w:val="32"/>
        </w:rPr>
        <w:t>2</w:t>
      </w:r>
      <w:r w:rsidRPr="004D0D08">
        <w:rPr>
          <w:rFonts w:eastAsia="方正仿宋_GBK"/>
          <w:sz w:val="32"/>
          <w:szCs w:val="32"/>
        </w:rPr>
        <w:t>号令）等法律法规以及《报废机动车回收拆解企业技术规范》《报废机动车拆解环境保护技术规范》</w:t>
      </w:r>
      <w:r w:rsidRPr="004D0D08">
        <w:rPr>
          <w:rFonts w:eastAsia="方正仿宋_GBK" w:hint="eastAsia"/>
          <w:sz w:val="32"/>
          <w:szCs w:val="32"/>
        </w:rPr>
        <w:t>和</w:t>
      </w:r>
      <w:r w:rsidRPr="004D0D08">
        <w:rPr>
          <w:rFonts w:eastAsia="方正仿宋_GBK"/>
          <w:sz w:val="32"/>
          <w:szCs w:val="32"/>
        </w:rPr>
        <w:t>《江苏省报废机动车回收管理实施办法》（苏商规〔</w:t>
      </w:r>
      <w:r w:rsidRPr="004D0D08">
        <w:rPr>
          <w:rFonts w:eastAsia="方正仿宋_GBK"/>
          <w:sz w:val="32"/>
          <w:szCs w:val="32"/>
        </w:rPr>
        <w:t>2020</w:t>
      </w:r>
      <w:r w:rsidRPr="004D0D08">
        <w:rPr>
          <w:rFonts w:eastAsia="方正仿宋_GBK"/>
          <w:sz w:val="32"/>
          <w:szCs w:val="32"/>
        </w:rPr>
        <w:t>〕</w:t>
      </w:r>
      <w:r w:rsidRPr="004D0D08">
        <w:rPr>
          <w:rFonts w:eastAsia="方正仿宋_GBK"/>
          <w:sz w:val="32"/>
          <w:szCs w:val="32"/>
        </w:rPr>
        <w:t>1</w:t>
      </w:r>
      <w:r w:rsidRPr="004D0D08">
        <w:rPr>
          <w:rFonts w:eastAsia="方正仿宋_GBK"/>
          <w:sz w:val="32"/>
          <w:szCs w:val="32"/>
        </w:rPr>
        <w:t>号）要求，为进一步规范我省报废机动车回收企业资质认定申报工作，省商务厅联合省发展改革委、省工业和信息化厅、省生态环境厅、省交通运输厅、省市场监管局共同制定</w:t>
      </w:r>
      <w:r w:rsidRPr="004D0D08">
        <w:rPr>
          <w:rFonts w:eastAsia="方正仿宋_GBK" w:hint="eastAsia"/>
          <w:sz w:val="32"/>
          <w:szCs w:val="32"/>
        </w:rPr>
        <w:t>了</w:t>
      </w:r>
      <w:r w:rsidRPr="004D0D08">
        <w:rPr>
          <w:rFonts w:eastAsia="方正仿宋_GBK"/>
          <w:sz w:val="32"/>
          <w:szCs w:val="32"/>
        </w:rPr>
        <w:t>江苏省报废机动车回收企业资质认定申报材料</w:t>
      </w:r>
      <w:r w:rsidRPr="004D0D08">
        <w:rPr>
          <w:rFonts w:eastAsia="方正仿宋_GBK" w:hint="eastAsia"/>
          <w:sz w:val="32"/>
          <w:szCs w:val="32"/>
        </w:rPr>
        <w:t>清单、设区市相关部门初审意见表、整改</w:t>
      </w:r>
      <w:proofErr w:type="gramStart"/>
      <w:r w:rsidRPr="004D0D08">
        <w:rPr>
          <w:rFonts w:eastAsia="方正仿宋_GBK" w:hint="eastAsia"/>
          <w:sz w:val="32"/>
          <w:szCs w:val="32"/>
        </w:rPr>
        <w:t>后专家</w:t>
      </w:r>
      <w:proofErr w:type="gramEnd"/>
      <w:r w:rsidRPr="004D0D08">
        <w:rPr>
          <w:rFonts w:eastAsia="方正仿宋_GBK" w:hint="eastAsia"/>
          <w:sz w:val="32"/>
          <w:szCs w:val="32"/>
        </w:rPr>
        <w:t>验收评审意见表，完善了现场验收评审项目工作底表、报废机动车回收资质认定设立申请报告（</w:t>
      </w:r>
      <w:r w:rsidRPr="004D0D08">
        <w:rPr>
          <w:rFonts w:eastAsia="方正仿宋_GBK" w:hint="eastAsia"/>
          <w:sz w:val="32"/>
          <w:szCs w:val="32"/>
        </w:rPr>
        <w:t>2021</w:t>
      </w:r>
      <w:r w:rsidRPr="004D0D08">
        <w:rPr>
          <w:rFonts w:eastAsia="方正仿宋_GBK" w:hint="eastAsia"/>
          <w:sz w:val="32"/>
          <w:szCs w:val="32"/>
        </w:rPr>
        <w:t>年版），梳理了相关引用文件规定，形成</w:t>
      </w:r>
      <w:r w:rsidR="00003BC3" w:rsidRPr="004D0D08">
        <w:rPr>
          <w:rFonts w:eastAsia="方正仿宋_GBK" w:hint="eastAsia"/>
          <w:sz w:val="32"/>
          <w:szCs w:val="32"/>
        </w:rPr>
        <w:t>关于进一步完善</w:t>
      </w:r>
      <w:r w:rsidR="00003BC3" w:rsidRPr="004D0D08">
        <w:rPr>
          <w:rFonts w:eastAsia="方正仿宋_GBK"/>
          <w:sz w:val="32"/>
          <w:szCs w:val="32"/>
        </w:rPr>
        <w:t>报废机动车回收企业资质认定</w:t>
      </w:r>
      <w:r w:rsidR="00003BC3" w:rsidRPr="004D0D08">
        <w:rPr>
          <w:rFonts w:eastAsia="方正仿宋_GBK" w:hint="eastAsia"/>
          <w:sz w:val="32"/>
          <w:szCs w:val="32"/>
        </w:rPr>
        <w:t>相关工作的通知</w:t>
      </w:r>
      <w:r w:rsidRPr="004D0D08">
        <w:rPr>
          <w:rFonts w:eastAsia="方正仿宋_GBK" w:hint="eastAsia"/>
          <w:sz w:val="32"/>
          <w:szCs w:val="32"/>
        </w:rPr>
        <w:t>。请各设区市积极履行受理转报职责，严格材料审</w:t>
      </w:r>
      <w:r w:rsidRPr="004D0D08">
        <w:rPr>
          <w:rFonts w:eastAsia="方正仿宋_GBK" w:hint="eastAsia"/>
          <w:sz w:val="32"/>
          <w:szCs w:val="32"/>
        </w:rPr>
        <w:lastRenderedPageBreak/>
        <w:t>核把关，配合做好专家现场验收评审工作，加强事中事后监管，指导企业规范进入、合法经营，共同推动报废机动车回收拆解行业</w:t>
      </w:r>
      <w:r w:rsidR="00003BC3">
        <w:rPr>
          <w:rFonts w:eastAsia="方正仿宋_GBK" w:hint="eastAsia"/>
          <w:sz w:val="32"/>
          <w:szCs w:val="32"/>
        </w:rPr>
        <w:t>健康</w:t>
      </w:r>
      <w:r w:rsidRPr="004D0D08">
        <w:rPr>
          <w:rFonts w:eastAsia="方正仿宋_GBK" w:hint="eastAsia"/>
          <w:sz w:val="32"/>
          <w:szCs w:val="32"/>
        </w:rPr>
        <w:t>有序发展。</w:t>
      </w:r>
    </w:p>
    <w:p w:rsidR="005B5B5A" w:rsidRDefault="00BE0FE2" w:rsidP="00592E21">
      <w:pPr>
        <w:spacing w:line="580" w:lineRule="exact"/>
        <w:ind w:firstLineChars="200" w:firstLine="640"/>
        <w:rPr>
          <w:rFonts w:eastAsia="方正仿宋_GBK"/>
          <w:sz w:val="32"/>
          <w:szCs w:val="32"/>
        </w:rPr>
      </w:pPr>
      <w:r w:rsidRPr="004D0D08">
        <w:rPr>
          <w:rFonts w:eastAsia="方正仿宋_GBK" w:hint="eastAsia"/>
          <w:sz w:val="32"/>
          <w:szCs w:val="32"/>
        </w:rPr>
        <w:t>本通知经省商务厅</w:t>
      </w:r>
      <w:r w:rsidRPr="004D0D08">
        <w:rPr>
          <w:rFonts w:eastAsia="方正仿宋_GBK" w:hint="eastAsia"/>
          <w:sz w:val="32"/>
          <w:szCs w:val="32"/>
        </w:rPr>
        <w:t>2021</w:t>
      </w:r>
      <w:r w:rsidRPr="004D0D08">
        <w:rPr>
          <w:rFonts w:eastAsia="方正仿宋_GBK" w:hint="eastAsia"/>
          <w:sz w:val="32"/>
          <w:szCs w:val="32"/>
        </w:rPr>
        <w:t>年</w:t>
      </w:r>
      <w:r w:rsidRPr="004D0D08">
        <w:rPr>
          <w:rFonts w:eastAsia="方正仿宋_GBK" w:hint="eastAsia"/>
          <w:sz w:val="32"/>
          <w:szCs w:val="32"/>
        </w:rPr>
        <w:t>10</w:t>
      </w:r>
      <w:r w:rsidRPr="004D0D08">
        <w:rPr>
          <w:rFonts w:eastAsia="方正仿宋_GBK" w:hint="eastAsia"/>
          <w:sz w:val="32"/>
          <w:szCs w:val="32"/>
        </w:rPr>
        <w:t>月</w:t>
      </w:r>
      <w:r w:rsidRPr="004D0D08">
        <w:rPr>
          <w:rFonts w:eastAsia="方正仿宋_GBK" w:hint="eastAsia"/>
          <w:sz w:val="32"/>
          <w:szCs w:val="32"/>
        </w:rPr>
        <w:t>25</w:t>
      </w:r>
      <w:r w:rsidRPr="004D0D08">
        <w:rPr>
          <w:rFonts w:eastAsia="方正仿宋_GBK" w:hint="eastAsia"/>
          <w:sz w:val="32"/>
          <w:szCs w:val="32"/>
        </w:rPr>
        <w:t>日厅长办公会审议通过，并经省</w:t>
      </w:r>
      <w:r w:rsidRPr="004D0D08">
        <w:rPr>
          <w:rFonts w:eastAsia="方正仿宋_GBK"/>
          <w:sz w:val="32"/>
          <w:szCs w:val="32"/>
        </w:rPr>
        <w:t>发展</w:t>
      </w:r>
      <w:r w:rsidRPr="004D0D08">
        <w:rPr>
          <w:rFonts w:eastAsia="方正仿宋_GBK" w:hint="eastAsia"/>
          <w:sz w:val="32"/>
          <w:szCs w:val="32"/>
        </w:rPr>
        <w:t>和</w:t>
      </w:r>
      <w:r w:rsidRPr="004D0D08">
        <w:rPr>
          <w:rFonts w:eastAsia="方正仿宋_GBK"/>
          <w:sz w:val="32"/>
          <w:szCs w:val="32"/>
        </w:rPr>
        <w:t>改革委</w:t>
      </w:r>
      <w:r w:rsidRPr="004D0D08">
        <w:rPr>
          <w:rFonts w:eastAsia="方正仿宋_GBK" w:hint="eastAsia"/>
          <w:sz w:val="32"/>
          <w:szCs w:val="32"/>
        </w:rPr>
        <w:t>员会</w:t>
      </w:r>
      <w:r w:rsidRPr="004D0D08">
        <w:rPr>
          <w:rFonts w:eastAsia="方正仿宋_GBK"/>
          <w:sz w:val="32"/>
          <w:szCs w:val="32"/>
        </w:rPr>
        <w:t>、省工业和信息化厅、省生态环境厅、省交通运输厅、省市场监</w:t>
      </w:r>
      <w:r w:rsidRPr="004D0D08">
        <w:rPr>
          <w:rFonts w:eastAsia="方正仿宋_GBK" w:hint="eastAsia"/>
          <w:sz w:val="32"/>
          <w:szCs w:val="32"/>
        </w:rPr>
        <w:t>督</w:t>
      </w:r>
      <w:r w:rsidRPr="004D0D08">
        <w:rPr>
          <w:rFonts w:eastAsia="方正仿宋_GBK"/>
          <w:sz w:val="32"/>
          <w:szCs w:val="32"/>
        </w:rPr>
        <w:t>管</w:t>
      </w:r>
      <w:r w:rsidRPr="004D0D08">
        <w:rPr>
          <w:rFonts w:eastAsia="方正仿宋_GBK" w:hint="eastAsia"/>
          <w:sz w:val="32"/>
          <w:szCs w:val="32"/>
        </w:rPr>
        <w:t>理</w:t>
      </w:r>
      <w:r w:rsidRPr="004D0D08">
        <w:rPr>
          <w:rFonts w:eastAsia="方正仿宋_GBK"/>
          <w:sz w:val="32"/>
          <w:szCs w:val="32"/>
        </w:rPr>
        <w:t>局</w:t>
      </w:r>
      <w:r w:rsidRPr="004D0D08">
        <w:rPr>
          <w:rFonts w:eastAsia="方正仿宋_GBK" w:hint="eastAsia"/>
          <w:sz w:val="32"/>
          <w:szCs w:val="32"/>
        </w:rPr>
        <w:t>同意，现予公布，自公布之日起</w:t>
      </w:r>
      <w:r w:rsidRPr="004D0D08">
        <w:rPr>
          <w:rFonts w:eastAsia="方正仿宋_GBK" w:hint="eastAsia"/>
          <w:sz w:val="32"/>
          <w:szCs w:val="32"/>
        </w:rPr>
        <w:t>30</w:t>
      </w:r>
      <w:r w:rsidRPr="004D0D08">
        <w:rPr>
          <w:rFonts w:eastAsia="方正仿宋_GBK" w:hint="eastAsia"/>
          <w:sz w:val="32"/>
          <w:szCs w:val="32"/>
        </w:rPr>
        <w:t>日后施行。</w:t>
      </w:r>
    </w:p>
    <w:p w:rsidR="00003BC3" w:rsidRDefault="00003BC3" w:rsidP="004D0D08">
      <w:pPr>
        <w:spacing w:line="540" w:lineRule="exact"/>
        <w:ind w:firstLineChars="200" w:firstLine="640"/>
        <w:rPr>
          <w:rFonts w:eastAsia="方正仿宋_GBK"/>
          <w:sz w:val="32"/>
          <w:szCs w:val="32"/>
        </w:rPr>
      </w:pPr>
    </w:p>
    <w:p w:rsidR="00BE0FE2" w:rsidRDefault="00BE0FE2" w:rsidP="004D0D08">
      <w:pPr>
        <w:spacing w:line="540" w:lineRule="exact"/>
        <w:ind w:firstLineChars="200" w:firstLine="640"/>
        <w:rPr>
          <w:rFonts w:eastAsia="方正仿宋_GBK"/>
          <w:sz w:val="32"/>
          <w:szCs w:val="32"/>
        </w:rPr>
      </w:pPr>
      <w:r>
        <w:rPr>
          <w:rFonts w:eastAsia="方正仿宋_GBK" w:hint="eastAsia"/>
          <w:sz w:val="32"/>
          <w:szCs w:val="32"/>
        </w:rPr>
        <w:t>附件：</w:t>
      </w:r>
      <w:r>
        <w:rPr>
          <w:rFonts w:eastAsia="方正仿宋_GBK" w:hint="eastAsia"/>
          <w:sz w:val="32"/>
          <w:szCs w:val="32"/>
        </w:rPr>
        <w:t>1.</w:t>
      </w:r>
      <w:r>
        <w:rPr>
          <w:rFonts w:eastAsia="方正仿宋_GBK" w:hint="eastAsia"/>
          <w:sz w:val="32"/>
          <w:szCs w:val="32"/>
        </w:rPr>
        <w:t>江苏省报废机动车回收企业资质认定申报材料清单</w:t>
      </w:r>
    </w:p>
    <w:p w:rsidR="00BE0FE2" w:rsidRDefault="00BE0FE2" w:rsidP="004D0D08">
      <w:pPr>
        <w:spacing w:line="540" w:lineRule="exact"/>
        <w:ind w:leftChars="743" w:left="1560"/>
        <w:jc w:val="left"/>
        <w:rPr>
          <w:rFonts w:eastAsia="方正仿宋_GBK"/>
          <w:sz w:val="32"/>
          <w:szCs w:val="32"/>
        </w:rPr>
      </w:pPr>
      <w:r>
        <w:rPr>
          <w:rFonts w:eastAsia="方正仿宋_GBK" w:hint="eastAsia"/>
          <w:sz w:val="32"/>
          <w:szCs w:val="32"/>
        </w:rPr>
        <w:t>2.</w:t>
      </w:r>
      <w:r>
        <w:rPr>
          <w:rFonts w:eastAsia="方正仿宋_GBK" w:hint="eastAsia"/>
          <w:spacing w:val="-8"/>
          <w:sz w:val="32"/>
          <w:szCs w:val="32"/>
        </w:rPr>
        <w:t>报废机动车回收资质认定设立申请报告（</w:t>
      </w:r>
      <w:r>
        <w:rPr>
          <w:rFonts w:eastAsia="方正仿宋_GBK" w:hint="eastAsia"/>
          <w:spacing w:val="-8"/>
          <w:sz w:val="32"/>
          <w:szCs w:val="32"/>
        </w:rPr>
        <w:t>2021</w:t>
      </w:r>
      <w:r>
        <w:rPr>
          <w:rFonts w:eastAsia="方正仿宋_GBK" w:hint="eastAsia"/>
          <w:spacing w:val="-8"/>
          <w:sz w:val="32"/>
          <w:szCs w:val="32"/>
        </w:rPr>
        <w:t>年版）</w:t>
      </w:r>
    </w:p>
    <w:p w:rsidR="00BE0FE2" w:rsidRDefault="00BE0FE2" w:rsidP="004D0D08">
      <w:pPr>
        <w:spacing w:line="540" w:lineRule="exact"/>
        <w:ind w:firstLineChars="487" w:firstLine="1558"/>
        <w:rPr>
          <w:rFonts w:eastAsia="方正仿宋_GBK"/>
          <w:sz w:val="32"/>
          <w:szCs w:val="32"/>
        </w:rPr>
      </w:pPr>
      <w:r>
        <w:rPr>
          <w:rFonts w:eastAsia="方正仿宋_GBK" w:hint="eastAsia"/>
          <w:sz w:val="32"/>
          <w:szCs w:val="32"/>
        </w:rPr>
        <w:t>3.</w:t>
      </w:r>
      <w:r>
        <w:rPr>
          <w:rFonts w:eastAsia="方正仿宋_GBK" w:hint="eastAsia"/>
          <w:sz w:val="32"/>
          <w:szCs w:val="32"/>
        </w:rPr>
        <w:t>报废机动车回收资质认定初审意见表</w:t>
      </w:r>
    </w:p>
    <w:p w:rsidR="00BE0FE2" w:rsidRDefault="00BE0FE2" w:rsidP="004D0D08">
      <w:pPr>
        <w:spacing w:line="540" w:lineRule="exact"/>
        <w:ind w:firstLineChars="487" w:firstLine="1558"/>
        <w:rPr>
          <w:rFonts w:eastAsia="方正仿宋_GBK"/>
          <w:sz w:val="32"/>
          <w:szCs w:val="32"/>
        </w:rPr>
      </w:pPr>
      <w:r>
        <w:rPr>
          <w:rFonts w:eastAsia="方正仿宋_GBK" w:hint="eastAsia"/>
          <w:sz w:val="32"/>
          <w:szCs w:val="32"/>
        </w:rPr>
        <w:t>4.</w:t>
      </w:r>
      <w:r>
        <w:rPr>
          <w:rFonts w:eastAsia="方正仿宋_GBK" w:hint="eastAsia"/>
          <w:sz w:val="32"/>
          <w:szCs w:val="32"/>
        </w:rPr>
        <w:t>现场验收评审项目工作底表</w:t>
      </w:r>
    </w:p>
    <w:p w:rsidR="00BE0FE2" w:rsidRDefault="00BE0FE2" w:rsidP="004D0D08">
      <w:pPr>
        <w:spacing w:line="540" w:lineRule="exact"/>
        <w:ind w:firstLineChars="487" w:firstLine="1558"/>
        <w:rPr>
          <w:rFonts w:eastAsia="方正仿宋_GBK"/>
          <w:sz w:val="32"/>
          <w:szCs w:val="32"/>
        </w:rPr>
      </w:pPr>
      <w:r>
        <w:rPr>
          <w:rFonts w:eastAsia="方正仿宋_GBK" w:hint="eastAsia"/>
          <w:sz w:val="32"/>
          <w:szCs w:val="32"/>
        </w:rPr>
        <w:t>5.</w:t>
      </w:r>
      <w:r>
        <w:rPr>
          <w:rFonts w:eastAsia="方正仿宋_GBK" w:hint="eastAsia"/>
          <w:sz w:val="32"/>
          <w:szCs w:val="32"/>
        </w:rPr>
        <w:t>整改</w:t>
      </w:r>
      <w:proofErr w:type="gramStart"/>
      <w:r>
        <w:rPr>
          <w:rFonts w:eastAsia="方正仿宋_GBK" w:hint="eastAsia"/>
          <w:sz w:val="32"/>
          <w:szCs w:val="32"/>
        </w:rPr>
        <w:t>后专家</w:t>
      </w:r>
      <w:proofErr w:type="gramEnd"/>
      <w:r>
        <w:rPr>
          <w:rFonts w:eastAsia="方正仿宋_GBK" w:hint="eastAsia"/>
          <w:sz w:val="32"/>
          <w:szCs w:val="32"/>
        </w:rPr>
        <w:t>验收评审意见表</w:t>
      </w:r>
    </w:p>
    <w:p w:rsidR="00BE0FE2" w:rsidRDefault="00BE0FE2" w:rsidP="00592E21">
      <w:pPr>
        <w:spacing w:line="540" w:lineRule="exact"/>
        <w:ind w:firstLineChars="500" w:firstLine="1600"/>
        <w:rPr>
          <w:rFonts w:eastAsia="方正仿宋_GBK"/>
          <w:sz w:val="32"/>
          <w:szCs w:val="32"/>
        </w:rPr>
      </w:pPr>
      <w:r>
        <w:rPr>
          <w:rFonts w:eastAsia="方正仿宋_GBK" w:hint="eastAsia"/>
          <w:sz w:val="32"/>
          <w:szCs w:val="32"/>
        </w:rPr>
        <w:t>6.</w:t>
      </w:r>
      <w:r>
        <w:rPr>
          <w:rFonts w:eastAsia="方正仿宋_GBK" w:hint="eastAsia"/>
          <w:sz w:val="32"/>
          <w:szCs w:val="32"/>
        </w:rPr>
        <w:t>引用文件规定内容</w:t>
      </w:r>
    </w:p>
    <w:p w:rsidR="00BE0FE2" w:rsidRDefault="00BE0FE2" w:rsidP="00BE0FE2">
      <w:pPr>
        <w:spacing w:line="580" w:lineRule="exact"/>
        <w:ind w:firstLineChars="200" w:firstLine="640"/>
        <w:rPr>
          <w:rFonts w:eastAsia="方正仿宋_GBK"/>
          <w:sz w:val="32"/>
          <w:szCs w:val="32"/>
        </w:rPr>
      </w:pPr>
    </w:p>
    <w:p w:rsidR="00592E21" w:rsidRDefault="00BE0FE2" w:rsidP="00592E21">
      <w:pPr>
        <w:spacing w:line="580" w:lineRule="exact"/>
        <w:ind w:firstLineChars="1850" w:firstLine="5920"/>
        <w:rPr>
          <w:rFonts w:eastAsia="方正仿宋_GBK" w:hint="eastAsia"/>
          <w:sz w:val="32"/>
          <w:szCs w:val="32"/>
        </w:rPr>
      </w:pPr>
      <w:r>
        <w:rPr>
          <w:rFonts w:eastAsia="方正仿宋_GBK" w:hint="eastAsia"/>
          <w:sz w:val="32"/>
          <w:szCs w:val="32"/>
        </w:rPr>
        <w:t>江苏省商务厅</w:t>
      </w:r>
    </w:p>
    <w:p w:rsidR="00BE0FE2" w:rsidRDefault="00BE0FE2" w:rsidP="00592E21">
      <w:pPr>
        <w:spacing w:line="580" w:lineRule="exact"/>
        <w:ind w:firstLineChars="1600" w:firstLine="5120"/>
        <w:rPr>
          <w:rFonts w:eastAsia="方正仿宋_GBK"/>
          <w:sz w:val="32"/>
          <w:szCs w:val="32"/>
        </w:rPr>
      </w:pPr>
      <w:r>
        <w:rPr>
          <w:rFonts w:eastAsia="方正仿宋_GBK" w:hint="eastAsia"/>
          <w:sz w:val="32"/>
          <w:szCs w:val="32"/>
        </w:rPr>
        <w:t>江苏省发展和改革委员会</w:t>
      </w:r>
    </w:p>
    <w:p w:rsidR="00592E21" w:rsidRDefault="00BE0FE2" w:rsidP="00592E21">
      <w:pPr>
        <w:spacing w:line="580" w:lineRule="exact"/>
        <w:ind w:firstLineChars="1650" w:firstLine="5280"/>
        <w:rPr>
          <w:rFonts w:eastAsia="方正仿宋_GBK" w:hint="eastAsia"/>
          <w:sz w:val="32"/>
          <w:szCs w:val="32"/>
        </w:rPr>
      </w:pPr>
      <w:r>
        <w:rPr>
          <w:rFonts w:eastAsia="方正仿宋_GBK" w:hint="eastAsia"/>
          <w:sz w:val="32"/>
          <w:szCs w:val="32"/>
        </w:rPr>
        <w:t>江苏省工业和信息化厅</w:t>
      </w:r>
    </w:p>
    <w:p w:rsidR="00BE0FE2" w:rsidRDefault="00BE0FE2" w:rsidP="00592E21">
      <w:pPr>
        <w:spacing w:line="580" w:lineRule="exact"/>
        <w:ind w:firstLineChars="1750" w:firstLine="5600"/>
        <w:rPr>
          <w:rFonts w:eastAsia="方正仿宋_GBK" w:hint="eastAsia"/>
          <w:sz w:val="32"/>
          <w:szCs w:val="32"/>
        </w:rPr>
      </w:pPr>
      <w:r>
        <w:rPr>
          <w:rFonts w:eastAsia="方正仿宋_GBK" w:hint="eastAsia"/>
          <w:sz w:val="32"/>
          <w:szCs w:val="32"/>
        </w:rPr>
        <w:t>江苏省生态环境厅</w:t>
      </w:r>
      <w:r>
        <w:rPr>
          <w:rFonts w:eastAsia="方正仿宋_GBK" w:hint="eastAsia"/>
          <w:sz w:val="32"/>
          <w:szCs w:val="32"/>
        </w:rPr>
        <w:t xml:space="preserve"> </w:t>
      </w:r>
    </w:p>
    <w:p w:rsidR="00592E21" w:rsidRDefault="00592E21" w:rsidP="00BE0FE2">
      <w:pPr>
        <w:spacing w:line="580" w:lineRule="exact"/>
        <w:jc w:val="center"/>
        <w:rPr>
          <w:rFonts w:eastAsia="方正仿宋_GBK" w:hint="eastAsia"/>
          <w:sz w:val="32"/>
          <w:szCs w:val="32"/>
        </w:rPr>
      </w:pPr>
      <w:r>
        <w:rPr>
          <w:rFonts w:eastAsia="方正仿宋_GBK" w:hint="eastAsia"/>
          <w:sz w:val="32"/>
          <w:szCs w:val="32"/>
        </w:rPr>
        <w:t xml:space="preserve">                               </w:t>
      </w:r>
      <w:r w:rsidR="00BE0FE2">
        <w:rPr>
          <w:rFonts w:eastAsia="方正仿宋_GBK" w:hint="eastAsia"/>
          <w:sz w:val="32"/>
          <w:szCs w:val="32"/>
        </w:rPr>
        <w:t>江苏省交通运输厅</w:t>
      </w:r>
    </w:p>
    <w:p w:rsidR="00BE0FE2" w:rsidRDefault="00592E21" w:rsidP="00BE0FE2">
      <w:pPr>
        <w:spacing w:line="580" w:lineRule="exact"/>
        <w:jc w:val="center"/>
        <w:rPr>
          <w:rFonts w:eastAsia="方正仿宋_GBK"/>
          <w:sz w:val="32"/>
          <w:szCs w:val="32"/>
        </w:rPr>
      </w:pPr>
      <w:r>
        <w:rPr>
          <w:rFonts w:eastAsia="方正仿宋_GBK" w:hint="eastAsia"/>
          <w:sz w:val="32"/>
          <w:szCs w:val="32"/>
        </w:rPr>
        <w:t xml:space="preserve">                                </w:t>
      </w:r>
      <w:r w:rsidR="00BE0FE2">
        <w:rPr>
          <w:rFonts w:eastAsia="方正仿宋_GBK" w:hint="eastAsia"/>
          <w:sz w:val="32"/>
          <w:szCs w:val="32"/>
        </w:rPr>
        <w:t>江苏省市场监督管理局</w:t>
      </w:r>
    </w:p>
    <w:p w:rsidR="00BE0FE2" w:rsidRDefault="00BE0FE2" w:rsidP="00592E21">
      <w:pPr>
        <w:spacing w:line="580" w:lineRule="exact"/>
        <w:ind w:firstLineChars="1800" w:firstLine="5760"/>
        <w:rPr>
          <w:rFonts w:eastAsia="方正黑体_GBK"/>
          <w:sz w:val="32"/>
          <w:szCs w:val="32"/>
        </w:rPr>
      </w:pPr>
      <w:r>
        <w:rPr>
          <w:rFonts w:eastAsia="方正仿宋_GBK" w:hint="eastAsia"/>
          <w:sz w:val="32"/>
          <w:szCs w:val="32"/>
        </w:rPr>
        <w:t>2021</w:t>
      </w:r>
      <w:r>
        <w:rPr>
          <w:rFonts w:eastAsia="方正仿宋_GBK" w:hint="eastAsia"/>
          <w:sz w:val="32"/>
          <w:szCs w:val="32"/>
        </w:rPr>
        <w:t>年</w:t>
      </w:r>
      <w:r w:rsidR="00DA65DE">
        <w:rPr>
          <w:rFonts w:eastAsia="方正仿宋_GBK" w:hint="eastAsia"/>
          <w:sz w:val="32"/>
          <w:szCs w:val="32"/>
        </w:rPr>
        <w:t>12</w:t>
      </w:r>
      <w:r>
        <w:rPr>
          <w:rFonts w:eastAsia="方正仿宋_GBK" w:hint="eastAsia"/>
          <w:sz w:val="32"/>
          <w:szCs w:val="32"/>
        </w:rPr>
        <w:t>月</w:t>
      </w:r>
      <w:r w:rsidR="00DA65DE">
        <w:rPr>
          <w:rFonts w:eastAsia="方正仿宋_GBK" w:hint="eastAsia"/>
          <w:sz w:val="32"/>
          <w:szCs w:val="32"/>
        </w:rPr>
        <w:t>1</w:t>
      </w:r>
      <w:r>
        <w:rPr>
          <w:rFonts w:eastAsia="方正仿宋_GBK" w:hint="eastAsia"/>
          <w:sz w:val="32"/>
          <w:szCs w:val="32"/>
        </w:rPr>
        <w:t>日</w:t>
      </w:r>
    </w:p>
    <w:p w:rsidR="00CB103F" w:rsidRPr="005F35D8" w:rsidRDefault="00BE0FE2" w:rsidP="00CB103F">
      <w:pPr>
        <w:adjustRightInd w:val="0"/>
        <w:snapToGrid w:val="0"/>
        <w:spacing w:line="587" w:lineRule="exact"/>
        <w:rPr>
          <w:rFonts w:eastAsia="方正黑体_GBK"/>
          <w:sz w:val="32"/>
          <w:szCs w:val="32"/>
        </w:rPr>
      </w:pPr>
      <w:r>
        <w:rPr>
          <w:rFonts w:eastAsia="方正黑体_GBK"/>
          <w:sz w:val="32"/>
          <w:szCs w:val="32"/>
        </w:rPr>
        <w:br w:type="page"/>
      </w:r>
      <w:r w:rsidR="00CB103F" w:rsidRPr="005F35D8">
        <w:rPr>
          <w:rFonts w:eastAsia="方正黑体_GBK" w:hint="eastAsia"/>
          <w:sz w:val="32"/>
          <w:szCs w:val="32"/>
        </w:rPr>
        <w:lastRenderedPageBreak/>
        <w:t>附件</w:t>
      </w:r>
      <w:r w:rsidR="00CB103F" w:rsidRPr="005F35D8">
        <w:rPr>
          <w:rFonts w:eastAsia="方正黑体_GBK" w:hint="eastAsia"/>
          <w:sz w:val="32"/>
          <w:szCs w:val="32"/>
        </w:rPr>
        <w:t>1</w:t>
      </w:r>
    </w:p>
    <w:p w:rsidR="00CB103F" w:rsidRPr="005F35D8" w:rsidRDefault="00CB103F" w:rsidP="00CB103F">
      <w:pPr>
        <w:adjustRightInd w:val="0"/>
        <w:snapToGrid w:val="0"/>
        <w:spacing w:line="587" w:lineRule="exact"/>
        <w:ind w:firstLineChars="200" w:firstLine="640"/>
        <w:rPr>
          <w:rFonts w:eastAsia="方正黑体_GBK"/>
          <w:sz w:val="32"/>
          <w:szCs w:val="32"/>
        </w:rPr>
      </w:pPr>
    </w:p>
    <w:p w:rsidR="00CB103F" w:rsidRPr="005F35D8" w:rsidRDefault="00CB103F" w:rsidP="00CB103F">
      <w:pPr>
        <w:adjustRightInd w:val="0"/>
        <w:snapToGrid w:val="0"/>
        <w:spacing w:line="587" w:lineRule="exact"/>
        <w:jc w:val="center"/>
        <w:rPr>
          <w:rFonts w:eastAsia="方正小标宋_GBK"/>
          <w:sz w:val="44"/>
          <w:szCs w:val="44"/>
        </w:rPr>
      </w:pPr>
      <w:r w:rsidRPr="005F35D8">
        <w:rPr>
          <w:rFonts w:eastAsia="方正小标宋_GBK" w:hint="eastAsia"/>
          <w:sz w:val="44"/>
          <w:szCs w:val="44"/>
        </w:rPr>
        <w:t>江苏省</w:t>
      </w:r>
      <w:r w:rsidRPr="005F35D8">
        <w:rPr>
          <w:rFonts w:eastAsia="方正小标宋_GBK"/>
          <w:sz w:val="44"/>
          <w:szCs w:val="44"/>
        </w:rPr>
        <w:t>报废机动车回收企业资质认定</w:t>
      </w:r>
    </w:p>
    <w:p w:rsidR="00CB103F" w:rsidRPr="005F35D8" w:rsidRDefault="00CB103F" w:rsidP="00CB103F">
      <w:pPr>
        <w:adjustRightInd w:val="0"/>
        <w:snapToGrid w:val="0"/>
        <w:spacing w:line="587" w:lineRule="exact"/>
        <w:jc w:val="center"/>
        <w:rPr>
          <w:rFonts w:eastAsia="方正黑体_GBK"/>
          <w:sz w:val="32"/>
          <w:szCs w:val="32"/>
        </w:rPr>
      </w:pPr>
      <w:r w:rsidRPr="005F35D8">
        <w:rPr>
          <w:rFonts w:eastAsia="方正小标宋_GBK"/>
          <w:sz w:val="44"/>
          <w:szCs w:val="44"/>
        </w:rPr>
        <w:t>申报材料清单</w:t>
      </w:r>
    </w:p>
    <w:p w:rsidR="00CB103F" w:rsidRPr="005F35D8" w:rsidRDefault="00CB103F" w:rsidP="00CB103F">
      <w:pPr>
        <w:adjustRightInd w:val="0"/>
        <w:snapToGrid w:val="0"/>
        <w:spacing w:line="587" w:lineRule="exact"/>
        <w:ind w:firstLineChars="200" w:firstLine="640"/>
        <w:rPr>
          <w:rFonts w:eastAsia="方正黑体_GBK"/>
          <w:sz w:val="32"/>
          <w:szCs w:val="32"/>
        </w:rPr>
      </w:pPr>
    </w:p>
    <w:p w:rsidR="00CB103F" w:rsidRPr="005F35D8" w:rsidRDefault="00CB103F" w:rsidP="00CB103F">
      <w:pPr>
        <w:adjustRightInd w:val="0"/>
        <w:snapToGrid w:val="0"/>
        <w:spacing w:line="587" w:lineRule="exact"/>
        <w:ind w:firstLineChars="200" w:firstLine="640"/>
        <w:rPr>
          <w:rFonts w:eastAsia="方正黑体_GBK"/>
          <w:sz w:val="32"/>
          <w:szCs w:val="32"/>
        </w:rPr>
      </w:pPr>
      <w:r w:rsidRPr="005F35D8">
        <w:rPr>
          <w:rFonts w:eastAsia="方正黑体_GBK"/>
          <w:sz w:val="32"/>
          <w:szCs w:val="32"/>
          <w:lang w:eastAsia="zh-Hans"/>
        </w:rPr>
        <w:t>一、</w:t>
      </w:r>
      <w:r w:rsidRPr="005F35D8">
        <w:rPr>
          <w:rFonts w:eastAsia="方正黑体_GBK" w:hint="eastAsia"/>
          <w:sz w:val="32"/>
          <w:szCs w:val="32"/>
        </w:rPr>
        <w:t>法律法规规章及技术规范标准引用</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报废机动车回收拆解企业建设经营应当符合相关法律、行政法规、规章、技术规范及标准等规范性文件的要求。本申报材料清单引用</w:t>
      </w:r>
      <w:proofErr w:type="gramStart"/>
      <w:r w:rsidRPr="005F35D8">
        <w:rPr>
          <w:rFonts w:eastAsia="方正仿宋_GBK" w:hint="eastAsia"/>
          <w:sz w:val="32"/>
          <w:szCs w:val="32"/>
        </w:rPr>
        <w:t>自以下</w:t>
      </w:r>
      <w:proofErr w:type="gramEnd"/>
      <w:r w:rsidRPr="005F35D8">
        <w:rPr>
          <w:rFonts w:eastAsia="方正仿宋_GBK"/>
          <w:sz w:val="32"/>
          <w:szCs w:val="32"/>
        </w:rPr>
        <w:t>法律法规</w:t>
      </w:r>
      <w:r w:rsidRPr="005F35D8">
        <w:rPr>
          <w:rFonts w:eastAsia="方正仿宋_GBK" w:hint="eastAsia"/>
          <w:sz w:val="32"/>
          <w:szCs w:val="32"/>
        </w:rPr>
        <w:t>规章</w:t>
      </w:r>
      <w:r w:rsidRPr="005F35D8">
        <w:rPr>
          <w:rFonts w:eastAsia="方正仿宋_GBK"/>
          <w:sz w:val="32"/>
          <w:szCs w:val="32"/>
        </w:rPr>
        <w:t>及技术规范</w:t>
      </w:r>
      <w:r w:rsidRPr="005F35D8">
        <w:rPr>
          <w:rFonts w:eastAsia="方正仿宋_GBK" w:hint="eastAsia"/>
          <w:sz w:val="32"/>
          <w:szCs w:val="32"/>
        </w:rPr>
        <w:t>标准</w:t>
      </w:r>
      <w:r w:rsidRPr="005F35D8">
        <w:rPr>
          <w:rFonts w:eastAsia="方正仿宋_GBK"/>
          <w:sz w:val="32"/>
          <w:szCs w:val="32"/>
        </w:rPr>
        <w:t>，</w:t>
      </w:r>
      <w:r w:rsidRPr="005F35D8">
        <w:rPr>
          <w:rFonts w:eastAsia="方正仿宋_GBK" w:hint="eastAsia"/>
          <w:sz w:val="32"/>
          <w:szCs w:val="32"/>
        </w:rPr>
        <w:t>清单未尽内容，请参照引用文件执行。凡是未标注日期的引用文件，按照其有效版本执行。</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sz w:val="32"/>
          <w:szCs w:val="32"/>
          <w:lang w:eastAsia="zh-Hans"/>
        </w:rPr>
        <w:t>1.</w:t>
      </w:r>
      <w:r w:rsidRPr="005F35D8">
        <w:rPr>
          <w:rFonts w:eastAsia="方正仿宋_GBK" w:hint="eastAsia"/>
          <w:sz w:val="32"/>
          <w:szCs w:val="32"/>
        </w:rPr>
        <w:t>《</w:t>
      </w:r>
      <w:r w:rsidRPr="005F35D8">
        <w:rPr>
          <w:rFonts w:eastAsia="方正仿宋_GBK"/>
          <w:sz w:val="32"/>
          <w:szCs w:val="32"/>
          <w:lang w:eastAsia="zh-Hans"/>
        </w:rPr>
        <w:t>报废机动车回收管理办法</w:t>
      </w:r>
      <w:r w:rsidRPr="005F35D8">
        <w:rPr>
          <w:rFonts w:eastAsia="方正仿宋_GBK" w:hint="eastAsia"/>
          <w:sz w:val="32"/>
          <w:szCs w:val="32"/>
        </w:rPr>
        <w:t>》</w:t>
      </w:r>
      <w:r w:rsidRPr="005F35D8">
        <w:rPr>
          <w:rFonts w:eastAsia="方正仿宋_GBK"/>
          <w:sz w:val="32"/>
          <w:szCs w:val="32"/>
          <w:lang w:eastAsia="zh-Hans"/>
        </w:rPr>
        <w:t>（国务院令第</w:t>
      </w:r>
      <w:r w:rsidRPr="005F35D8">
        <w:rPr>
          <w:rFonts w:eastAsia="方正仿宋_GBK"/>
          <w:sz w:val="32"/>
          <w:szCs w:val="32"/>
          <w:lang w:eastAsia="zh-Hans"/>
        </w:rPr>
        <w:t>715</w:t>
      </w:r>
      <w:r w:rsidRPr="005F35D8">
        <w:rPr>
          <w:rFonts w:eastAsia="方正仿宋_GBK"/>
          <w:sz w:val="32"/>
          <w:szCs w:val="32"/>
          <w:lang w:eastAsia="zh-Hans"/>
        </w:rPr>
        <w:t>号）</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sz w:val="32"/>
          <w:szCs w:val="32"/>
          <w:lang w:eastAsia="zh-Hans"/>
        </w:rPr>
        <w:t>2.</w:t>
      </w:r>
      <w:r w:rsidRPr="005F35D8">
        <w:rPr>
          <w:rFonts w:eastAsia="方正仿宋_GBK" w:hint="eastAsia"/>
          <w:sz w:val="32"/>
          <w:szCs w:val="32"/>
        </w:rPr>
        <w:t>《</w:t>
      </w:r>
      <w:r w:rsidRPr="005F35D8">
        <w:rPr>
          <w:rFonts w:eastAsia="方正仿宋_GBK"/>
          <w:sz w:val="32"/>
          <w:szCs w:val="32"/>
          <w:lang w:eastAsia="zh-Hans"/>
        </w:rPr>
        <w:t>报废机动车回收管理办法实施细则</w:t>
      </w:r>
      <w:r w:rsidRPr="005F35D8">
        <w:rPr>
          <w:rFonts w:eastAsia="方正仿宋_GBK" w:hint="eastAsia"/>
          <w:sz w:val="32"/>
          <w:szCs w:val="32"/>
        </w:rPr>
        <w:t>》</w:t>
      </w:r>
      <w:r w:rsidRPr="005F35D8">
        <w:rPr>
          <w:rFonts w:eastAsia="方正仿宋_GBK"/>
          <w:sz w:val="32"/>
          <w:szCs w:val="32"/>
          <w:lang w:eastAsia="zh-Hans"/>
        </w:rPr>
        <w:t>（商务部</w:t>
      </w:r>
      <w:r w:rsidRPr="005F35D8">
        <w:rPr>
          <w:rFonts w:eastAsia="方正仿宋_GBK"/>
          <w:sz w:val="32"/>
          <w:szCs w:val="32"/>
          <w:lang w:eastAsia="zh-Hans"/>
        </w:rPr>
        <w:t xml:space="preserve"> </w:t>
      </w:r>
      <w:r w:rsidRPr="005F35D8">
        <w:rPr>
          <w:rFonts w:eastAsia="方正仿宋_GBK"/>
          <w:sz w:val="32"/>
          <w:szCs w:val="32"/>
          <w:lang w:eastAsia="zh-Hans"/>
        </w:rPr>
        <w:t>发展改革委</w:t>
      </w:r>
      <w:r w:rsidRPr="005F35D8">
        <w:rPr>
          <w:rFonts w:eastAsia="方正仿宋_GBK"/>
          <w:sz w:val="32"/>
          <w:szCs w:val="32"/>
          <w:lang w:eastAsia="zh-Hans"/>
        </w:rPr>
        <w:t xml:space="preserve"> </w:t>
      </w:r>
      <w:r w:rsidRPr="005F35D8">
        <w:rPr>
          <w:rFonts w:eastAsia="方正仿宋_GBK"/>
          <w:sz w:val="32"/>
          <w:szCs w:val="32"/>
          <w:lang w:eastAsia="zh-Hans"/>
        </w:rPr>
        <w:t>工业和信息化部</w:t>
      </w:r>
      <w:r w:rsidRPr="005F35D8">
        <w:rPr>
          <w:rFonts w:eastAsia="方正仿宋_GBK"/>
          <w:sz w:val="32"/>
          <w:szCs w:val="32"/>
          <w:lang w:eastAsia="zh-Hans"/>
        </w:rPr>
        <w:t xml:space="preserve"> </w:t>
      </w:r>
      <w:r w:rsidRPr="005F35D8">
        <w:rPr>
          <w:rFonts w:eastAsia="方正仿宋_GBK"/>
          <w:sz w:val="32"/>
          <w:szCs w:val="32"/>
          <w:lang w:eastAsia="zh-Hans"/>
        </w:rPr>
        <w:t>公安部</w:t>
      </w:r>
      <w:r w:rsidRPr="005F35D8">
        <w:rPr>
          <w:rFonts w:eastAsia="方正仿宋_GBK"/>
          <w:sz w:val="32"/>
          <w:szCs w:val="32"/>
          <w:lang w:eastAsia="zh-Hans"/>
        </w:rPr>
        <w:t xml:space="preserve"> </w:t>
      </w:r>
      <w:r w:rsidRPr="005F35D8">
        <w:rPr>
          <w:rFonts w:eastAsia="方正仿宋_GBK"/>
          <w:sz w:val="32"/>
          <w:szCs w:val="32"/>
          <w:lang w:eastAsia="zh-Hans"/>
        </w:rPr>
        <w:t>生态环境部</w:t>
      </w:r>
      <w:r w:rsidRPr="005F35D8">
        <w:rPr>
          <w:rFonts w:eastAsia="方正仿宋_GBK"/>
          <w:sz w:val="32"/>
          <w:szCs w:val="32"/>
          <w:lang w:eastAsia="zh-Hans"/>
        </w:rPr>
        <w:t xml:space="preserve"> </w:t>
      </w:r>
      <w:r w:rsidRPr="005F35D8">
        <w:rPr>
          <w:rFonts w:eastAsia="方正仿宋_GBK"/>
          <w:sz w:val="32"/>
          <w:szCs w:val="32"/>
          <w:lang w:eastAsia="zh-Hans"/>
        </w:rPr>
        <w:t>交通运输部</w:t>
      </w:r>
      <w:r w:rsidRPr="005F35D8">
        <w:rPr>
          <w:rFonts w:eastAsia="方正仿宋_GBK"/>
          <w:sz w:val="32"/>
          <w:szCs w:val="32"/>
          <w:lang w:eastAsia="zh-Hans"/>
        </w:rPr>
        <w:t xml:space="preserve"> </w:t>
      </w:r>
      <w:r w:rsidRPr="005F35D8">
        <w:rPr>
          <w:rFonts w:eastAsia="方正仿宋_GBK"/>
          <w:sz w:val="32"/>
          <w:szCs w:val="32"/>
          <w:lang w:eastAsia="zh-Hans"/>
        </w:rPr>
        <w:t>市场监管总局令</w:t>
      </w:r>
      <w:r w:rsidRPr="005F35D8">
        <w:rPr>
          <w:rFonts w:eastAsia="方正仿宋_GBK"/>
          <w:sz w:val="32"/>
          <w:szCs w:val="32"/>
          <w:lang w:eastAsia="zh-Hans"/>
        </w:rPr>
        <w:t xml:space="preserve"> 2020</w:t>
      </w:r>
      <w:r w:rsidRPr="005F35D8">
        <w:rPr>
          <w:rFonts w:eastAsia="方正仿宋_GBK"/>
          <w:sz w:val="32"/>
          <w:szCs w:val="32"/>
          <w:lang w:eastAsia="zh-Hans"/>
        </w:rPr>
        <w:t>年第</w:t>
      </w:r>
      <w:r w:rsidRPr="005F35D8">
        <w:rPr>
          <w:rFonts w:eastAsia="方正仿宋_GBK"/>
          <w:sz w:val="32"/>
          <w:szCs w:val="32"/>
          <w:lang w:eastAsia="zh-Hans"/>
        </w:rPr>
        <w:t>2</w:t>
      </w:r>
      <w:r w:rsidRPr="005F35D8">
        <w:rPr>
          <w:rFonts w:eastAsia="方正仿宋_GBK"/>
          <w:sz w:val="32"/>
          <w:szCs w:val="32"/>
          <w:lang w:eastAsia="zh-Hans"/>
        </w:rPr>
        <w:t>号）</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sz w:val="32"/>
          <w:szCs w:val="32"/>
          <w:lang w:eastAsia="zh-Hans"/>
        </w:rPr>
        <w:t>3.</w:t>
      </w:r>
      <w:r w:rsidRPr="005F35D8">
        <w:rPr>
          <w:rFonts w:eastAsia="方正仿宋_GBK" w:hint="eastAsia"/>
          <w:sz w:val="32"/>
          <w:szCs w:val="32"/>
        </w:rPr>
        <w:t>《中华人民共和国</w:t>
      </w:r>
      <w:r w:rsidRPr="005F35D8">
        <w:rPr>
          <w:rFonts w:eastAsia="方正仿宋_GBK"/>
          <w:sz w:val="32"/>
          <w:szCs w:val="32"/>
          <w:lang w:eastAsia="zh-Hans"/>
        </w:rPr>
        <w:t>民法典</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4</w:t>
      </w:r>
      <w:r w:rsidRPr="005F35D8">
        <w:rPr>
          <w:rFonts w:eastAsia="方正仿宋_GBK"/>
          <w:sz w:val="32"/>
          <w:szCs w:val="32"/>
          <w:lang w:eastAsia="zh-Hans"/>
        </w:rPr>
        <w:t>.</w:t>
      </w:r>
      <w:r w:rsidRPr="005F35D8">
        <w:rPr>
          <w:rFonts w:eastAsia="方正仿宋_GBK" w:hint="eastAsia"/>
          <w:sz w:val="32"/>
          <w:szCs w:val="32"/>
        </w:rPr>
        <w:t>《中华人民共和国</w:t>
      </w:r>
      <w:r w:rsidRPr="005F35D8">
        <w:rPr>
          <w:rFonts w:eastAsia="方正仿宋_GBK"/>
          <w:sz w:val="32"/>
          <w:szCs w:val="32"/>
          <w:lang w:eastAsia="zh-Hans"/>
        </w:rPr>
        <w:t>公司法</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sz w:val="32"/>
          <w:szCs w:val="32"/>
          <w:lang w:eastAsia="zh-Hans"/>
        </w:rPr>
        <w:t>5.</w:t>
      </w:r>
      <w:r w:rsidRPr="005F35D8">
        <w:rPr>
          <w:rFonts w:eastAsia="方正仿宋_GBK" w:hint="eastAsia"/>
          <w:sz w:val="32"/>
          <w:szCs w:val="32"/>
        </w:rPr>
        <w:t>《中华人民共和国</w:t>
      </w:r>
      <w:r w:rsidRPr="005F35D8">
        <w:rPr>
          <w:rFonts w:eastAsia="方正仿宋_GBK"/>
          <w:sz w:val="32"/>
          <w:szCs w:val="32"/>
          <w:lang w:eastAsia="zh-Hans"/>
        </w:rPr>
        <w:t>土地管理法</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rPr>
      </w:pPr>
      <w:r w:rsidRPr="005F35D8">
        <w:rPr>
          <w:rFonts w:eastAsia="方正仿宋_GBK"/>
          <w:sz w:val="32"/>
          <w:szCs w:val="32"/>
          <w:lang w:eastAsia="zh-Hans"/>
        </w:rPr>
        <w:t>6.</w:t>
      </w:r>
      <w:r w:rsidRPr="005F35D8">
        <w:rPr>
          <w:rFonts w:eastAsia="方正仿宋_GBK" w:hint="eastAsia"/>
          <w:sz w:val="32"/>
          <w:szCs w:val="32"/>
        </w:rPr>
        <w:t>《中华人民共和国</w:t>
      </w:r>
      <w:r w:rsidRPr="005F35D8">
        <w:rPr>
          <w:rFonts w:eastAsia="方正仿宋_GBK"/>
          <w:sz w:val="32"/>
          <w:szCs w:val="32"/>
          <w:lang w:eastAsia="zh-Hans"/>
        </w:rPr>
        <w:t>环境保护法</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7.</w:t>
      </w:r>
      <w:r w:rsidRPr="005F35D8">
        <w:rPr>
          <w:rFonts w:eastAsia="方正仿宋_GBK" w:hint="eastAsia"/>
          <w:sz w:val="32"/>
          <w:szCs w:val="32"/>
        </w:rPr>
        <w:t>《中华人民共和国固体废物污染环境防治法》</w:t>
      </w:r>
    </w:p>
    <w:p w:rsidR="00CB103F" w:rsidRDefault="00CB103F" w:rsidP="00CB103F">
      <w:pPr>
        <w:adjustRightInd w:val="0"/>
        <w:snapToGrid w:val="0"/>
        <w:spacing w:line="587" w:lineRule="exact"/>
        <w:ind w:firstLine="640"/>
        <w:rPr>
          <w:rFonts w:eastAsia="方正仿宋_GBK"/>
          <w:sz w:val="32"/>
          <w:szCs w:val="32"/>
        </w:rPr>
      </w:pPr>
      <w:r w:rsidRPr="005F35D8">
        <w:rPr>
          <w:rFonts w:eastAsia="方正仿宋_GBK" w:hint="eastAsia"/>
          <w:sz w:val="32"/>
          <w:szCs w:val="32"/>
        </w:rPr>
        <w:t>8</w:t>
      </w:r>
      <w:r w:rsidRPr="005F35D8">
        <w:rPr>
          <w:rFonts w:eastAsia="方正仿宋_GBK"/>
          <w:sz w:val="32"/>
          <w:szCs w:val="32"/>
        </w:rPr>
        <w:t>.</w:t>
      </w:r>
      <w:r w:rsidRPr="005F35D8">
        <w:rPr>
          <w:rFonts w:eastAsia="方正仿宋_GBK" w:hint="eastAsia"/>
          <w:sz w:val="32"/>
          <w:szCs w:val="32"/>
        </w:rPr>
        <w:t>《中华人民共和国</w:t>
      </w:r>
      <w:r w:rsidRPr="005F35D8">
        <w:rPr>
          <w:rFonts w:eastAsia="方正仿宋_GBK"/>
          <w:sz w:val="32"/>
          <w:szCs w:val="32"/>
          <w:lang w:eastAsia="zh-Hans"/>
        </w:rPr>
        <w:t>公司登记管理条例</w:t>
      </w:r>
      <w:r w:rsidRPr="005F35D8">
        <w:rPr>
          <w:rFonts w:eastAsia="方正仿宋_GBK" w:hint="eastAsia"/>
          <w:sz w:val="32"/>
          <w:szCs w:val="32"/>
        </w:rPr>
        <w:t>》</w:t>
      </w:r>
    </w:p>
    <w:p w:rsidR="00CB103F" w:rsidRPr="005563EA" w:rsidRDefault="00CB103F" w:rsidP="004D0D08">
      <w:pPr>
        <w:adjustRightInd w:val="0"/>
        <w:snapToGrid w:val="0"/>
        <w:spacing w:line="587" w:lineRule="exact"/>
        <w:ind w:firstLineChars="200" w:firstLine="640"/>
        <w:rPr>
          <w:rFonts w:eastAsia="方正仿宋_GBK"/>
          <w:sz w:val="32"/>
          <w:szCs w:val="32"/>
          <w:lang w:eastAsia="zh-Hans"/>
        </w:rPr>
      </w:pPr>
      <w:r>
        <w:rPr>
          <w:rFonts w:eastAsia="方正仿宋_GBK" w:hint="eastAsia"/>
          <w:sz w:val="32"/>
          <w:szCs w:val="32"/>
        </w:rPr>
        <w:lastRenderedPageBreak/>
        <w:t>9.</w:t>
      </w:r>
      <w:r>
        <w:rPr>
          <w:rFonts w:eastAsia="方正仿宋_GBK" w:hint="eastAsia"/>
          <w:sz w:val="32"/>
          <w:szCs w:val="32"/>
        </w:rPr>
        <w:t>《中华人民共和国企业法人登记管理条例》</w:t>
      </w:r>
    </w:p>
    <w:p w:rsidR="00CB103F" w:rsidRPr="005F35D8" w:rsidRDefault="00CB103F" w:rsidP="00CB103F">
      <w:pPr>
        <w:adjustRightInd w:val="0"/>
        <w:snapToGrid w:val="0"/>
        <w:spacing w:line="587" w:lineRule="exact"/>
        <w:ind w:firstLine="640"/>
        <w:rPr>
          <w:rFonts w:eastAsia="方正仿宋_GBK"/>
          <w:sz w:val="32"/>
          <w:szCs w:val="32"/>
        </w:rPr>
      </w:pPr>
      <w:r>
        <w:rPr>
          <w:rFonts w:eastAsia="方正仿宋_GBK" w:hint="eastAsia"/>
          <w:sz w:val="32"/>
          <w:szCs w:val="32"/>
        </w:rPr>
        <w:t>10</w:t>
      </w:r>
      <w:r w:rsidRPr="005F35D8">
        <w:rPr>
          <w:rFonts w:eastAsia="方正仿宋_GBK"/>
          <w:sz w:val="32"/>
          <w:szCs w:val="32"/>
          <w:lang w:eastAsia="zh-Hans"/>
        </w:rPr>
        <w:t>.</w:t>
      </w:r>
      <w:r w:rsidRPr="005563EA">
        <w:rPr>
          <w:rFonts w:eastAsia="方正仿宋_GBK" w:hint="eastAsia"/>
          <w:sz w:val="32"/>
          <w:szCs w:val="32"/>
        </w:rPr>
        <w:t xml:space="preserve"> </w:t>
      </w:r>
      <w:r w:rsidRPr="005F35D8">
        <w:rPr>
          <w:rFonts w:eastAsia="方正仿宋_GBK" w:hint="eastAsia"/>
          <w:sz w:val="32"/>
          <w:szCs w:val="32"/>
        </w:rPr>
        <w:t>《</w:t>
      </w:r>
      <w:r w:rsidRPr="005F35D8">
        <w:rPr>
          <w:rFonts w:eastAsia="方正仿宋_GBK"/>
          <w:sz w:val="32"/>
          <w:szCs w:val="32"/>
          <w:lang w:eastAsia="zh-Hans"/>
        </w:rPr>
        <w:t>江苏省报废机动车回收管理实施办法</w:t>
      </w:r>
      <w:r w:rsidRPr="005F35D8">
        <w:rPr>
          <w:rFonts w:eastAsia="方正仿宋_GBK" w:hint="eastAsia"/>
          <w:sz w:val="32"/>
          <w:szCs w:val="32"/>
        </w:rPr>
        <w:t>》</w:t>
      </w:r>
      <w:r w:rsidRPr="005F35D8">
        <w:rPr>
          <w:rFonts w:eastAsia="方正仿宋_GBK"/>
          <w:sz w:val="32"/>
          <w:szCs w:val="32"/>
          <w:lang w:eastAsia="zh-Hans"/>
        </w:rPr>
        <w:t>（苏商规〔</w:t>
      </w:r>
      <w:r w:rsidRPr="005F35D8">
        <w:rPr>
          <w:rFonts w:eastAsia="方正仿宋_GBK"/>
          <w:sz w:val="32"/>
          <w:szCs w:val="32"/>
          <w:lang w:eastAsia="zh-Hans"/>
        </w:rPr>
        <w:t>2020</w:t>
      </w:r>
      <w:r w:rsidRPr="005F35D8">
        <w:rPr>
          <w:rFonts w:eastAsia="方正仿宋_GBK"/>
          <w:sz w:val="32"/>
          <w:szCs w:val="32"/>
          <w:lang w:eastAsia="zh-Hans"/>
        </w:rPr>
        <w:t>〕</w:t>
      </w:r>
      <w:r w:rsidRPr="005F35D8">
        <w:rPr>
          <w:rFonts w:eastAsia="方正仿宋_GBK"/>
          <w:sz w:val="32"/>
          <w:szCs w:val="32"/>
          <w:lang w:eastAsia="zh-Hans"/>
        </w:rPr>
        <w:t>1</w:t>
      </w:r>
      <w:r w:rsidRPr="005F35D8">
        <w:rPr>
          <w:rFonts w:eastAsia="方正仿宋_GBK"/>
          <w:sz w:val="32"/>
          <w:szCs w:val="32"/>
          <w:lang w:eastAsia="zh-Hans"/>
        </w:rPr>
        <w:t>号）</w:t>
      </w:r>
    </w:p>
    <w:p w:rsidR="00CB103F" w:rsidRPr="005F35D8" w:rsidRDefault="00CB103F" w:rsidP="00CB103F">
      <w:pPr>
        <w:adjustRightInd w:val="0"/>
        <w:snapToGrid w:val="0"/>
        <w:spacing w:line="587" w:lineRule="exact"/>
        <w:ind w:firstLine="640"/>
        <w:rPr>
          <w:rFonts w:eastAsia="方正仿宋_GBK"/>
          <w:sz w:val="32"/>
          <w:szCs w:val="32"/>
        </w:rPr>
      </w:pPr>
      <w:r w:rsidRPr="005F35D8">
        <w:rPr>
          <w:rFonts w:eastAsia="方正仿宋_GBK" w:hint="eastAsia"/>
          <w:sz w:val="32"/>
          <w:szCs w:val="32"/>
        </w:rPr>
        <w:t>1</w:t>
      </w:r>
      <w:r>
        <w:rPr>
          <w:rFonts w:eastAsia="方正仿宋_GBK" w:hint="eastAsia"/>
          <w:sz w:val="32"/>
          <w:szCs w:val="32"/>
        </w:rPr>
        <w:t>1</w:t>
      </w:r>
      <w:r w:rsidRPr="005F35D8">
        <w:rPr>
          <w:rFonts w:eastAsia="方正仿宋_GBK"/>
          <w:sz w:val="32"/>
          <w:szCs w:val="32"/>
          <w:lang w:eastAsia="zh-Hans"/>
        </w:rPr>
        <w:t>.</w:t>
      </w:r>
      <w:r w:rsidRPr="005563EA">
        <w:rPr>
          <w:rFonts w:eastAsia="方正仿宋_GBK" w:hint="eastAsia"/>
          <w:sz w:val="32"/>
          <w:szCs w:val="32"/>
        </w:rPr>
        <w:t xml:space="preserve"> </w:t>
      </w:r>
      <w:r w:rsidRPr="005F35D8">
        <w:rPr>
          <w:rFonts w:eastAsia="方正仿宋_GBK" w:hint="eastAsia"/>
          <w:sz w:val="32"/>
          <w:szCs w:val="32"/>
        </w:rPr>
        <w:t>《</w:t>
      </w:r>
      <w:r w:rsidRPr="005F35D8">
        <w:rPr>
          <w:rFonts w:eastAsia="方正仿宋_GBK"/>
          <w:sz w:val="32"/>
          <w:szCs w:val="32"/>
        </w:rPr>
        <w:t>江苏省企业投资项目核准和备案管理办法</w:t>
      </w:r>
      <w:r w:rsidRPr="005F35D8">
        <w:rPr>
          <w:rFonts w:eastAsia="方正仿宋_GBK" w:hint="eastAsia"/>
          <w:sz w:val="32"/>
          <w:szCs w:val="32"/>
        </w:rPr>
        <w:t>》（苏政发</w:t>
      </w:r>
      <w:r w:rsidRPr="005F35D8">
        <w:rPr>
          <w:rFonts w:eastAsia="方正仿宋_GBK"/>
          <w:sz w:val="32"/>
          <w:szCs w:val="32"/>
          <w:lang w:eastAsia="zh-Hans"/>
        </w:rPr>
        <w:t>〔</w:t>
      </w:r>
      <w:r w:rsidRPr="005F35D8">
        <w:rPr>
          <w:rFonts w:eastAsia="方正仿宋_GBK"/>
          <w:sz w:val="32"/>
          <w:szCs w:val="32"/>
          <w:lang w:eastAsia="zh-Hans"/>
        </w:rPr>
        <w:t>20</w:t>
      </w:r>
      <w:r w:rsidRPr="005F35D8">
        <w:rPr>
          <w:rFonts w:eastAsia="方正仿宋_GBK" w:hint="eastAsia"/>
          <w:sz w:val="32"/>
          <w:szCs w:val="32"/>
        </w:rPr>
        <w:t>17</w:t>
      </w:r>
      <w:r w:rsidRPr="005F35D8">
        <w:rPr>
          <w:rFonts w:eastAsia="方正仿宋_GBK"/>
          <w:sz w:val="32"/>
          <w:szCs w:val="32"/>
          <w:lang w:eastAsia="zh-Hans"/>
        </w:rPr>
        <w:t>〕</w:t>
      </w:r>
      <w:r w:rsidRPr="005F35D8">
        <w:rPr>
          <w:rFonts w:eastAsia="方正仿宋_GBK" w:hint="eastAsia"/>
          <w:sz w:val="32"/>
          <w:szCs w:val="32"/>
        </w:rPr>
        <w:t>88</w:t>
      </w:r>
      <w:r w:rsidRPr="005F35D8">
        <w:rPr>
          <w:rFonts w:eastAsia="方正仿宋_GBK"/>
          <w:sz w:val="32"/>
          <w:szCs w:val="32"/>
          <w:lang w:eastAsia="zh-Hans"/>
        </w:rPr>
        <w:t>号</w:t>
      </w:r>
      <w:r w:rsidRPr="005F35D8">
        <w:rPr>
          <w:rFonts w:eastAsia="方正仿宋_GBK" w:hint="eastAsia"/>
          <w:sz w:val="32"/>
          <w:szCs w:val="32"/>
        </w:rPr>
        <w:t>）</w:t>
      </w:r>
    </w:p>
    <w:p w:rsidR="00CB103F" w:rsidRPr="005F35D8" w:rsidRDefault="00CB103F" w:rsidP="00CB103F">
      <w:pPr>
        <w:adjustRightInd w:val="0"/>
        <w:snapToGrid w:val="0"/>
        <w:spacing w:line="587" w:lineRule="exact"/>
        <w:rPr>
          <w:rFonts w:eastAsia="方正仿宋_GBK"/>
          <w:sz w:val="32"/>
          <w:szCs w:val="32"/>
        </w:rPr>
      </w:pPr>
      <w:r w:rsidRPr="005F35D8">
        <w:rPr>
          <w:rFonts w:eastAsia="方正仿宋_GBK" w:hint="eastAsia"/>
          <w:sz w:val="32"/>
          <w:szCs w:val="32"/>
        </w:rPr>
        <w:t xml:space="preserve">    1</w:t>
      </w:r>
      <w:r>
        <w:rPr>
          <w:rFonts w:eastAsia="方正仿宋_GBK" w:hint="eastAsia"/>
          <w:sz w:val="32"/>
          <w:szCs w:val="32"/>
        </w:rPr>
        <w:t>2</w:t>
      </w:r>
      <w:r w:rsidRPr="005F35D8">
        <w:rPr>
          <w:rFonts w:eastAsia="方正仿宋_GBK" w:hint="eastAsia"/>
          <w:sz w:val="32"/>
          <w:szCs w:val="32"/>
        </w:rPr>
        <w:t>.</w:t>
      </w:r>
      <w:r w:rsidRPr="005F35D8">
        <w:rPr>
          <w:rFonts w:eastAsia="方正仿宋_GBK" w:hint="eastAsia"/>
          <w:sz w:val="32"/>
          <w:szCs w:val="32"/>
        </w:rPr>
        <w:t>《江苏省特种行业治安管理条例》</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1</w:t>
      </w:r>
      <w:r>
        <w:rPr>
          <w:rFonts w:eastAsia="方正仿宋_GBK" w:hint="eastAsia"/>
          <w:sz w:val="32"/>
          <w:szCs w:val="32"/>
        </w:rPr>
        <w:t>3</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报废机动车回收拆解企业技术规范</w:t>
      </w:r>
      <w:r w:rsidRPr="005F35D8">
        <w:rPr>
          <w:rFonts w:eastAsia="方正仿宋_GBK" w:hint="eastAsia"/>
          <w:sz w:val="32"/>
          <w:szCs w:val="32"/>
        </w:rPr>
        <w:t>》（</w:t>
      </w:r>
      <w:r w:rsidRPr="005F35D8">
        <w:rPr>
          <w:rFonts w:eastAsia="方正仿宋_GBK"/>
          <w:sz w:val="32"/>
          <w:szCs w:val="32"/>
          <w:lang w:eastAsia="zh-Hans"/>
        </w:rPr>
        <w:t>GB 22128</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1</w:t>
      </w:r>
      <w:r>
        <w:rPr>
          <w:rFonts w:eastAsia="方正仿宋_GBK" w:hint="eastAsia"/>
          <w:sz w:val="32"/>
          <w:szCs w:val="32"/>
        </w:rPr>
        <w:t>4</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报废机动车拆解环境保护技术规范</w:t>
      </w:r>
      <w:r w:rsidRPr="005F35D8">
        <w:rPr>
          <w:rFonts w:eastAsia="方正仿宋_GBK" w:hint="eastAsia"/>
          <w:sz w:val="32"/>
          <w:szCs w:val="32"/>
        </w:rPr>
        <w:t>》（</w:t>
      </w:r>
      <w:r w:rsidRPr="005F35D8">
        <w:rPr>
          <w:rFonts w:eastAsia="方正仿宋_GBK"/>
          <w:sz w:val="32"/>
          <w:szCs w:val="32"/>
          <w:lang w:eastAsia="zh-Hans"/>
        </w:rPr>
        <w:t>HJ 348</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1</w:t>
      </w:r>
      <w:r>
        <w:rPr>
          <w:rFonts w:eastAsia="方正仿宋_GBK" w:hint="eastAsia"/>
          <w:sz w:val="32"/>
          <w:szCs w:val="32"/>
        </w:rPr>
        <w:t>5</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安全标志及其使用导则</w:t>
      </w:r>
      <w:r w:rsidRPr="005F35D8">
        <w:rPr>
          <w:rFonts w:eastAsia="方正仿宋_GBK" w:hint="eastAsia"/>
          <w:sz w:val="32"/>
          <w:szCs w:val="32"/>
        </w:rPr>
        <w:t>》（</w:t>
      </w:r>
      <w:r w:rsidRPr="005F35D8">
        <w:rPr>
          <w:rFonts w:eastAsia="方正仿宋_GBK"/>
          <w:sz w:val="32"/>
          <w:szCs w:val="32"/>
          <w:lang w:eastAsia="zh-Hans"/>
        </w:rPr>
        <w:t>GB 2894</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1</w:t>
      </w:r>
      <w:r>
        <w:rPr>
          <w:rFonts w:eastAsia="方正仿宋_GBK" w:hint="eastAsia"/>
          <w:sz w:val="32"/>
          <w:szCs w:val="32"/>
        </w:rPr>
        <w:t>6</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工业企业厂界环境噪声排放标准</w:t>
      </w:r>
      <w:r w:rsidRPr="005F35D8">
        <w:rPr>
          <w:rFonts w:eastAsia="方正仿宋_GBK" w:hint="eastAsia"/>
          <w:sz w:val="32"/>
          <w:szCs w:val="32"/>
        </w:rPr>
        <w:t>》（</w:t>
      </w:r>
      <w:r w:rsidRPr="005F35D8">
        <w:rPr>
          <w:rFonts w:eastAsia="方正仿宋_GBK"/>
          <w:sz w:val="32"/>
          <w:szCs w:val="32"/>
          <w:lang w:eastAsia="zh-Hans"/>
        </w:rPr>
        <w:t>GB 12348</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pacing w:val="-20"/>
          <w:sz w:val="32"/>
          <w:szCs w:val="32"/>
          <w:lang w:eastAsia="zh-Hans"/>
        </w:rPr>
      </w:pPr>
      <w:r w:rsidRPr="005F35D8">
        <w:rPr>
          <w:rFonts w:eastAsia="方正仿宋_GBK" w:hint="eastAsia"/>
          <w:spacing w:val="-20"/>
          <w:sz w:val="32"/>
          <w:szCs w:val="32"/>
        </w:rPr>
        <w:t>1</w:t>
      </w:r>
      <w:r>
        <w:rPr>
          <w:rFonts w:eastAsia="方正仿宋_GBK" w:hint="eastAsia"/>
          <w:spacing w:val="-20"/>
          <w:sz w:val="32"/>
          <w:szCs w:val="32"/>
        </w:rPr>
        <w:t>7</w:t>
      </w:r>
      <w:r w:rsidRPr="005F35D8">
        <w:rPr>
          <w:rFonts w:eastAsia="方正仿宋_GBK"/>
          <w:spacing w:val="-20"/>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环境保护图形标志</w:t>
      </w:r>
      <w:r w:rsidRPr="005F35D8">
        <w:rPr>
          <w:rFonts w:eastAsia="方正仿宋_GBK"/>
          <w:sz w:val="32"/>
          <w:szCs w:val="32"/>
          <w:lang w:eastAsia="zh-Hans"/>
        </w:rPr>
        <w:t xml:space="preserve"> </w:t>
      </w:r>
      <w:r w:rsidRPr="005F35D8">
        <w:rPr>
          <w:rFonts w:eastAsia="方正仿宋_GBK"/>
          <w:sz w:val="32"/>
          <w:szCs w:val="32"/>
          <w:lang w:eastAsia="zh-Hans"/>
        </w:rPr>
        <w:t>固体废物贮存（处置）场</w:t>
      </w:r>
      <w:r w:rsidRPr="005F35D8">
        <w:rPr>
          <w:rFonts w:eastAsia="方正仿宋_GBK" w:hint="eastAsia"/>
          <w:sz w:val="32"/>
          <w:szCs w:val="32"/>
        </w:rPr>
        <w:t>》（</w:t>
      </w:r>
      <w:r w:rsidRPr="005F35D8">
        <w:rPr>
          <w:rFonts w:eastAsia="方正仿宋_GBK"/>
          <w:sz w:val="32"/>
          <w:szCs w:val="32"/>
          <w:lang w:eastAsia="zh-Hans"/>
        </w:rPr>
        <w:t>GB 15562.2</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sz w:val="32"/>
          <w:szCs w:val="32"/>
          <w:lang w:eastAsia="zh-Hans"/>
        </w:rPr>
        <w:t>1</w:t>
      </w:r>
      <w:r>
        <w:rPr>
          <w:rFonts w:eastAsia="方正仿宋_GBK" w:hint="eastAsia"/>
          <w:sz w:val="32"/>
          <w:szCs w:val="32"/>
        </w:rPr>
        <w:t>8</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危险废物贮存污染控制标准</w:t>
      </w:r>
      <w:r w:rsidRPr="005F35D8">
        <w:rPr>
          <w:rFonts w:eastAsia="方正仿宋_GBK" w:hint="eastAsia"/>
          <w:sz w:val="32"/>
          <w:szCs w:val="32"/>
        </w:rPr>
        <w:t>》（</w:t>
      </w:r>
      <w:r w:rsidRPr="005F35D8">
        <w:rPr>
          <w:rFonts w:eastAsia="方正仿宋_GBK"/>
          <w:sz w:val="32"/>
          <w:szCs w:val="32"/>
          <w:lang w:eastAsia="zh-Hans"/>
        </w:rPr>
        <w:t>GB 18597</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spacing w:val="-20"/>
          <w:sz w:val="32"/>
          <w:szCs w:val="32"/>
          <w:lang w:eastAsia="zh-Hans"/>
        </w:rPr>
        <w:t>1</w:t>
      </w:r>
      <w:r>
        <w:rPr>
          <w:rFonts w:eastAsia="方正仿宋_GBK" w:hint="eastAsia"/>
          <w:spacing w:val="-20"/>
          <w:sz w:val="32"/>
          <w:szCs w:val="32"/>
        </w:rPr>
        <w:t>9</w:t>
      </w:r>
      <w:r w:rsidRPr="005F35D8">
        <w:rPr>
          <w:rFonts w:eastAsia="方正仿宋_GBK" w:hint="eastAsia"/>
          <w:spacing w:val="-20"/>
          <w:sz w:val="32"/>
          <w:szCs w:val="32"/>
        </w:rPr>
        <w:t>.</w:t>
      </w:r>
      <w:r w:rsidRPr="005F35D8">
        <w:rPr>
          <w:rFonts w:eastAsia="方正仿宋_GBK" w:hint="eastAsia"/>
          <w:sz w:val="32"/>
          <w:szCs w:val="32"/>
        </w:rPr>
        <w:t>《</w:t>
      </w:r>
      <w:r w:rsidRPr="005F35D8">
        <w:rPr>
          <w:rFonts w:eastAsia="方正仿宋_GBK"/>
          <w:sz w:val="32"/>
          <w:szCs w:val="32"/>
          <w:lang w:eastAsia="zh-Hans"/>
        </w:rPr>
        <w:t>一般工业固体废物贮存、处置场污染控制标准</w:t>
      </w:r>
      <w:r w:rsidRPr="005F35D8">
        <w:rPr>
          <w:rFonts w:eastAsia="方正仿宋_GBK" w:hint="eastAsia"/>
          <w:sz w:val="32"/>
          <w:szCs w:val="32"/>
        </w:rPr>
        <w:t>》（</w:t>
      </w:r>
      <w:r w:rsidRPr="005F35D8">
        <w:rPr>
          <w:rFonts w:eastAsia="方正仿宋_GBK"/>
          <w:sz w:val="32"/>
          <w:szCs w:val="32"/>
          <w:lang w:eastAsia="zh-Hans"/>
        </w:rPr>
        <w:t>GB 18599</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Pr>
          <w:rFonts w:eastAsia="方正仿宋_GBK" w:hint="eastAsia"/>
          <w:sz w:val="32"/>
          <w:szCs w:val="32"/>
        </w:rPr>
        <w:t>20</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企业安全生产标准化基本规范</w:t>
      </w:r>
      <w:r w:rsidRPr="005F35D8">
        <w:rPr>
          <w:rFonts w:eastAsia="方正仿宋_GBK" w:hint="eastAsia"/>
          <w:sz w:val="32"/>
          <w:szCs w:val="32"/>
        </w:rPr>
        <w:t>》（</w:t>
      </w:r>
      <w:r w:rsidRPr="005F35D8">
        <w:rPr>
          <w:rFonts w:eastAsia="方正仿宋_GBK"/>
          <w:sz w:val="32"/>
          <w:szCs w:val="32"/>
          <w:lang w:eastAsia="zh-Hans"/>
        </w:rPr>
        <w:t>GB/T 33000</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2</w:t>
      </w:r>
      <w:r>
        <w:rPr>
          <w:rFonts w:eastAsia="方正仿宋_GBK" w:hint="eastAsia"/>
          <w:sz w:val="32"/>
          <w:szCs w:val="32"/>
        </w:rPr>
        <w:t>1</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建筑设计防火规范</w:t>
      </w:r>
      <w:r w:rsidRPr="005F35D8">
        <w:rPr>
          <w:rFonts w:eastAsia="方正仿宋_GBK" w:hint="eastAsia"/>
          <w:sz w:val="32"/>
          <w:szCs w:val="32"/>
        </w:rPr>
        <w:t>》（</w:t>
      </w:r>
      <w:r w:rsidRPr="005F35D8">
        <w:rPr>
          <w:rFonts w:eastAsia="方正仿宋_GBK"/>
          <w:sz w:val="32"/>
          <w:szCs w:val="32"/>
          <w:lang w:eastAsia="zh-Hans"/>
        </w:rPr>
        <w:t>GB 50016</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2</w:t>
      </w:r>
      <w:r>
        <w:rPr>
          <w:rFonts w:eastAsia="方正仿宋_GBK" w:hint="eastAsia"/>
          <w:sz w:val="32"/>
          <w:szCs w:val="32"/>
        </w:rPr>
        <w:t>2</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建筑地面设计规范</w:t>
      </w:r>
      <w:r w:rsidRPr="005F35D8">
        <w:rPr>
          <w:rFonts w:eastAsia="方正仿宋_GBK" w:hint="eastAsia"/>
          <w:sz w:val="32"/>
          <w:szCs w:val="32"/>
        </w:rPr>
        <w:t>》（</w:t>
      </w:r>
      <w:r w:rsidRPr="005F35D8">
        <w:rPr>
          <w:rFonts w:eastAsia="方正仿宋_GBK"/>
          <w:sz w:val="32"/>
          <w:szCs w:val="32"/>
          <w:lang w:eastAsia="zh-Hans"/>
        </w:rPr>
        <w:t>GB 50037</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2</w:t>
      </w:r>
      <w:r>
        <w:rPr>
          <w:rFonts w:eastAsia="方正仿宋_GBK" w:hint="eastAsia"/>
          <w:sz w:val="32"/>
          <w:szCs w:val="32"/>
        </w:rPr>
        <w:t>3</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工业企业总平面设计规范</w:t>
      </w:r>
      <w:r w:rsidRPr="005F35D8">
        <w:rPr>
          <w:rFonts w:eastAsia="方正仿宋_GBK" w:hint="eastAsia"/>
          <w:sz w:val="32"/>
          <w:szCs w:val="32"/>
        </w:rPr>
        <w:t>》（</w:t>
      </w:r>
      <w:r w:rsidRPr="005F35D8">
        <w:rPr>
          <w:rFonts w:eastAsia="方正仿宋_GBK"/>
          <w:sz w:val="32"/>
          <w:szCs w:val="32"/>
          <w:lang w:eastAsia="zh-Hans"/>
        </w:rPr>
        <w:t>GB 50187</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2</w:t>
      </w:r>
      <w:r>
        <w:rPr>
          <w:rFonts w:eastAsia="方正仿宋_GBK" w:hint="eastAsia"/>
          <w:sz w:val="32"/>
          <w:szCs w:val="32"/>
        </w:rPr>
        <w:t>4</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职业健康监护技术规范</w:t>
      </w:r>
      <w:r w:rsidRPr="005F35D8">
        <w:rPr>
          <w:rFonts w:eastAsia="方正仿宋_GBK" w:hint="eastAsia"/>
          <w:sz w:val="32"/>
          <w:szCs w:val="32"/>
        </w:rPr>
        <w:t>》（</w:t>
      </w:r>
      <w:r w:rsidRPr="005F35D8">
        <w:rPr>
          <w:rFonts w:eastAsia="方正仿宋_GBK"/>
          <w:sz w:val="32"/>
          <w:szCs w:val="32"/>
          <w:lang w:eastAsia="zh-Hans"/>
        </w:rPr>
        <w:t>GBZ 188</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sz w:val="32"/>
          <w:szCs w:val="32"/>
          <w:lang w:eastAsia="zh-Hans"/>
        </w:rPr>
        <w:t>2</w:t>
      </w:r>
      <w:r>
        <w:rPr>
          <w:rFonts w:eastAsia="方正仿宋_GBK" w:hint="eastAsia"/>
          <w:sz w:val="32"/>
          <w:szCs w:val="32"/>
        </w:rPr>
        <w:t>5</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危险废物收集贮存运输技术规范</w:t>
      </w:r>
      <w:r w:rsidRPr="005F35D8">
        <w:rPr>
          <w:rFonts w:eastAsia="方正仿宋_GBK" w:hint="eastAsia"/>
          <w:sz w:val="32"/>
          <w:szCs w:val="32"/>
        </w:rPr>
        <w:t>》（</w:t>
      </w:r>
      <w:r w:rsidRPr="005F35D8">
        <w:rPr>
          <w:rFonts w:eastAsia="方正仿宋_GBK"/>
          <w:sz w:val="32"/>
          <w:szCs w:val="32"/>
          <w:lang w:eastAsia="zh-Hans"/>
        </w:rPr>
        <w:t>HJ 2025</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rPr>
      </w:pPr>
      <w:r w:rsidRPr="005F35D8">
        <w:rPr>
          <w:rFonts w:eastAsia="方正仿宋_GBK"/>
          <w:sz w:val="32"/>
          <w:szCs w:val="32"/>
          <w:lang w:eastAsia="zh-Hans"/>
        </w:rPr>
        <w:lastRenderedPageBreak/>
        <w:t>2</w:t>
      </w:r>
      <w:r>
        <w:rPr>
          <w:rFonts w:eastAsia="方正仿宋_GBK" w:hint="eastAsia"/>
          <w:sz w:val="32"/>
          <w:szCs w:val="32"/>
        </w:rPr>
        <w:t>6</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废蓄电池回收管理规范</w:t>
      </w:r>
      <w:r w:rsidRPr="005F35D8">
        <w:rPr>
          <w:rFonts w:eastAsia="方正仿宋_GBK" w:hint="eastAsia"/>
          <w:sz w:val="32"/>
          <w:szCs w:val="32"/>
        </w:rPr>
        <w:t>》（</w:t>
      </w:r>
      <w:r w:rsidRPr="005F35D8">
        <w:rPr>
          <w:rFonts w:eastAsia="方正仿宋_GBK"/>
          <w:sz w:val="32"/>
          <w:szCs w:val="32"/>
          <w:lang w:eastAsia="zh-Hans"/>
        </w:rPr>
        <w:t>WB/T 1061</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2</w:t>
      </w:r>
      <w:r>
        <w:rPr>
          <w:rFonts w:eastAsia="方正仿宋_GBK" w:hint="eastAsia"/>
          <w:sz w:val="32"/>
          <w:szCs w:val="32"/>
        </w:rPr>
        <w:t>7</w:t>
      </w:r>
      <w:r w:rsidRPr="005F35D8">
        <w:rPr>
          <w:rFonts w:eastAsia="方正仿宋_GBK" w:hint="eastAsia"/>
          <w:sz w:val="32"/>
          <w:szCs w:val="32"/>
        </w:rPr>
        <w:t>.</w:t>
      </w:r>
      <w:r w:rsidRPr="005F35D8">
        <w:rPr>
          <w:rFonts w:eastAsia="方正仿宋_GBK" w:hint="eastAsia"/>
          <w:sz w:val="32"/>
          <w:szCs w:val="32"/>
        </w:rPr>
        <w:t>《新能源汽车动力蓄电池回收服务网点建设和运营指南》（工业和信息化部公告</w:t>
      </w:r>
      <w:r w:rsidRPr="005F35D8">
        <w:rPr>
          <w:rFonts w:eastAsia="方正仿宋_GBK" w:hint="eastAsia"/>
          <w:sz w:val="32"/>
          <w:szCs w:val="32"/>
        </w:rPr>
        <w:t>2019</w:t>
      </w:r>
      <w:r w:rsidRPr="005F35D8">
        <w:rPr>
          <w:rFonts w:eastAsia="方正仿宋_GBK" w:hint="eastAsia"/>
          <w:sz w:val="32"/>
          <w:szCs w:val="32"/>
        </w:rPr>
        <w:t>年第</w:t>
      </w:r>
      <w:r w:rsidRPr="005F35D8">
        <w:rPr>
          <w:rFonts w:eastAsia="方正仿宋_GBK" w:hint="eastAsia"/>
          <w:sz w:val="32"/>
          <w:szCs w:val="32"/>
        </w:rPr>
        <w:t>46</w:t>
      </w:r>
      <w:r w:rsidRPr="005F35D8">
        <w:rPr>
          <w:rFonts w:eastAsia="方正仿宋_GBK" w:hint="eastAsia"/>
          <w:sz w:val="32"/>
          <w:szCs w:val="32"/>
        </w:rPr>
        <w:t>号）</w:t>
      </w:r>
    </w:p>
    <w:p w:rsidR="00CB103F" w:rsidRPr="005F35D8" w:rsidRDefault="00CB103F" w:rsidP="00CB103F">
      <w:pPr>
        <w:adjustRightInd w:val="0"/>
        <w:snapToGrid w:val="0"/>
        <w:spacing w:line="587" w:lineRule="exact"/>
        <w:ind w:firstLine="640"/>
        <w:rPr>
          <w:rFonts w:eastAsia="方正仿宋_GBK"/>
          <w:spacing w:val="-28"/>
          <w:sz w:val="32"/>
          <w:szCs w:val="32"/>
          <w:lang w:eastAsia="zh-Hans"/>
        </w:rPr>
      </w:pPr>
      <w:r w:rsidRPr="005F35D8">
        <w:rPr>
          <w:rFonts w:eastAsia="方正仿宋_GBK"/>
          <w:spacing w:val="-20"/>
          <w:sz w:val="32"/>
          <w:szCs w:val="32"/>
          <w:lang w:eastAsia="zh-Hans"/>
        </w:rPr>
        <w:t>2</w:t>
      </w:r>
      <w:r>
        <w:rPr>
          <w:rFonts w:eastAsia="方正仿宋_GBK" w:hint="eastAsia"/>
          <w:spacing w:val="-20"/>
          <w:sz w:val="32"/>
          <w:szCs w:val="32"/>
        </w:rPr>
        <w:t>8</w:t>
      </w:r>
      <w:r w:rsidRPr="005F35D8">
        <w:rPr>
          <w:rFonts w:eastAsia="方正仿宋_GBK" w:hint="eastAsia"/>
          <w:spacing w:val="-20"/>
          <w:sz w:val="32"/>
          <w:szCs w:val="32"/>
        </w:rPr>
        <w:t>.</w:t>
      </w:r>
      <w:r w:rsidRPr="005F35D8">
        <w:rPr>
          <w:rFonts w:eastAsia="方正仿宋_GBK" w:hint="eastAsia"/>
          <w:sz w:val="32"/>
          <w:szCs w:val="32"/>
        </w:rPr>
        <w:t>《</w:t>
      </w:r>
      <w:r w:rsidRPr="005F35D8">
        <w:rPr>
          <w:rFonts w:eastAsia="方正仿宋_GBK"/>
          <w:sz w:val="32"/>
          <w:szCs w:val="32"/>
          <w:lang w:eastAsia="zh-Hans"/>
        </w:rPr>
        <w:t>工业项目建设用地控制指标</w:t>
      </w:r>
      <w:r w:rsidRPr="005F35D8">
        <w:rPr>
          <w:rFonts w:eastAsia="方正仿宋_GBK" w:hint="eastAsia"/>
          <w:sz w:val="32"/>
          <w:szCs w:val="32"/>
        </w:rPr>
        <w:t>》</w:t>
      </w:r>
      <w:r w:rsidRPr="005F35D8">
        <w:rPr>
          <w:rFonts w:eastAsia="方正仿宋_GBK"/>
          <w:sz w:val="32"/>
          <w:szCs w:val="32"/>
          <w:lang w:eastAsia="zh-Hans"/>
        </w:rPr>
        <w:t>（</w:t>
      </w:r>
      <w:proofErr w:type="gramStart"/>
      <w:r w:rsidRPr="005F35D8">
        <w:rPr>
          <w:rFonts w:eastAsia="方正仿宋_GBK"/>
          <w:sz w:val="32"/>
          <w:szCs w:val="32"/>
          <w:lang w:eastAsia="zh-Hans"/>
        </w:rPr>
        <w:t>国土资</w:t>
      </w:r>
      <w:r w:rsidRPr="005F35D8">
        <w:rPr>
          <w:rFonts w:eastAsia="方正仿宋_GBK" w:hint="eastAsia"/>
          <w:sz w:val="32"/>
          <w:szCs w:val="32"/>
        </w:rPr>
        <w:t>发</w:t>
      </w:r>
      <w:r w:rsidRPr="005F35D8">
        <w:rPr>
          <w:rFonts w:eastAsia="方正仿宋_GBK"/>
          <w:sz w:val="32"/>
          <w:szCs w:val="32"/>
          <w:lang w:eastAsia="zh-Hans"/>
        </w:rPr>
        <w:t>〔</w:t>
      </w:r>
      <w:r w:rsidRPr="005F35D8">
        <w:rPr>
          <w:rFonts w:eastAsia="方正仿宋_GBK"/>
          <w:sz w:val="32"/>
          <w:szCs w:val="32"/>
          <w:lang w:eastAsia="zh-Hans"/>
        </w:rPr>
        <w:t>20</w:t>
      </w:r>
      <w:r w:rsidRPr="005F35D8">
        <w:rPr>
          <w:rFonts w:eastAsia="方正仿宋_GBK" w:hint="eastAsia"/>
          <w:sz w:val="32"/>
          <w:szCs w:val="32"/>
        </w:rPr>
        <w:t>08</w:t>
      </w:r>
      <w:r w:rsidRPr="005F35D8">
        <w:rPr>
          <w:rFonts w:eastAsia="方正仿宋_GBK"/>
          <w:sz w:val="32"/>
          <w:szCs w:val="32"/>
          <w:lang w:eastAsia="zh-Hans"/>
        </w:rPr>
        <w:t>〕</w:t>
      </w:r>
      <w:proofErr w:type="gramEnd"/>
      <w:r w:rsidRPr="005F35D8">
        <w:rPr>
          <w:rFonts w:eastAsia="方正仿宋_GBK" w:hint="eastAsia"/>
          <w:sz w:val="32"/>
          <w:szCs w:val="32"/>
        </w:rPr>
        <w:t>24</w:t>
      </w:r>
      <w:r w:rsidRPr="005F35D8">
        <w:rPr>
          <w:rFonts w:eastAsia="方正仿宋_GBK"/>
          <w:sz w:val="32"/>
          <w:szCs w:val="32"/>
          <w:lang w:eastAsia="zh-Hans"/>
        </w:rPr>
        <w:t>号）</w:t>
      </w:r>
    </w:p>
    <w:p w:rsidR="00CB103F" w:rsidRPr="005F35D8" w:rsidRDefault="00CB103F" w:rsidP="00CB103F">
      <w:pPr>
        <w:adjustRightInd w:val="0"/>
        <w:snapToGrid w:val="0"/>
        <w:spacing w:line="587" w:lineRule="exact"/>
        <w:ind w:firstLine="640"/>
        <w:rPr>
          <w:rFonts w:eastAsia="方正仿宋_GBK"/>
          <w:spacing w:val="-20"/>
          <w:sz w:val="32"/>
          <w:szCs w:val="32"/>
        </w:rPr>
      </w:pPr>
      <w:r w:rsidRPr="005F35D8">
        <w:rPr>
          <w:rFonts w:eastAsia="方正仿宋_GBK"/>
          <w:sz w:val="32"/>
          <w:szCs w:val="32"/>
          <w:lang w:eastAsia="zh-Hans"/>
        </w:rPr>
        <w:t>2</w:t>
      </w:r>
      <w:r>
        <w:rPr>
          <w:rFonts w:eastAsia="方正仿宋_GBK" w:hint="eastAsia"/>
          <w:sz w:val="32"/>
          <w:szCs w:val="32"/>
        </w:rPr>
        <w:t>9</w:t>
      </w:r>
      <w:r w:rsidRPr="005F35D8">
        <w:rPr>
          <w:rFonts w:eastAsia="方正仿宋_GBK"/>
          <w:sz w:val="32"/>
          <w:szCs w:val="32"/>
          <w:lang w:eastAsia="zh-Hans"/>
        </w:rPr>
        <w:t>.</w:t>
      </w:r>
      <w:r w:rsidRPr="005F35D8">
        <w:rPr>
          <w:rFonts w:eastAsia="方正仿宋_GBK" w:hint="eastAsia"/>
          <w:spacing w:val="-20"/>
          <w:sz w:val="32"/>
          <w:szCs w:val="32"/>
        </w:rPr>
        <w:t>《</w:t>
      </w:r>
      <w:r w:rsidRPr="005F35D8">
        <w:rPr>
          <w:rFonts w:eastAsia="方正仿宋_GBK"/>
          <w:spacing w:val="-20"/>
          <w:sz w:val="32"/>
          <w:szCs w:val="32"/>
          <w:lang w:eastAsia="zh-Hans"/>
        </w:rPr>
        <w:t>国家危险废物名录</w:t>
      </w:r>
      <w:r w:rsidRPr="005F35D8">
        <w:rPr>
          <w:rFonts w:eastAsia="方正仿宋_GBK" w:hint="eastAsia"/>
          <w:spacing w:val="-20"/>
          <w:sz w:val="32"/>
          <w:szCs w:val="32"/>
        </w:rPr>
        <w:t>（</w:t>
      </w:r>
      <w:r w:rsidRPr="005F35D8">
        <w:rPr>
          <w:rFonts w:eastAsia="方正仿宋_GBK" w:hint="eastAsia"/>
          <w:spacing w:val="-20"/>
          <w:sz w:val="32"/>
          <w:szCs w:val="32"/>
        </w:rPr>
        <w:t>2021</w:t>
      </w:r>
      <w:r w:rsidRPr="005F35D8">
        <w:rPr>
          <w:rFonts w:eastAsia="方正仿宋_GBK" w:hint="eastAsia"/>
          <w:spacing w:val="-20"/>
          <w:sz w:val="32"/>
          <w:szCs w:val="32"/>
        </w:rPr>
        <w:t>年版）》（生态环境部</w:t>
      </w:r>
      <w:r w:rsidRPr="005F35D8">
        <w:rPr>
          <w:rFonts w:eastAsia="方正仿宋_GBK" w:hint="eastAsia"/>
          <w:spacing w:val="-20"/>
          <w:sz w:val="32"/>
          <w:szCs w:val="32"/>
        </w:rPr>
        <w:t xml:space="preserve"> </w:t>
      </w:r>
      <w:r w:rsidRPr="005F35D8">
        <w:rPr>
          <w:rFonts w:eastAsia="方正仿宋_GBK" w:hint="eastAsia"/>
          <w:spacing w:val="-20"/>
          <w:sz w:val="32"/>
          <w:szCs w:val="32"/>
        </w:rPr>
        <w:t>发展改革委</w:t>
      </w:r>
      <w:r w:rsidRPr="005F35D8">
        <w:rPr>
          <w:rFonts w:eastAsia="方正仿宋_GBK" w:hint="eastAsia"/>
          <w:spacing w:val="-20"/>
          <w:sz w:val="32"/>
          <w:szCs w:val="32"/>
        </w:rPr>
        <w:t xml:space="preserve"> </w:t>
      </w:r>
      <w:r w:rsidRPr="005F35D8">
        <w:rPr>
          <w:rFonts w:eastAsia="方正仿宋_GBK" w:hint="eastAsia"/>
          <w:spacing w:val="-20"/>
          <w:sz w:val="32"/>
          <w:szCs w:val="32"/>
        </w:rPr>
        <w:t>公安部</w:t>
      </w:r>
      <w:r w:rsidRPr="005F35D8">
        <w:rPr>
          <w:rFonts w:eastAsia="方正仿宋_GBK" w:hint="eastAsia"/>
          <w:spacing w:val="-20"/>
          <w:sz w:val="32"/>
          <w:szCs w:val="32"/>
        </w:rPr>
        <w:t xml:space="preserve"> </w:t>
      </w:r>
      <w:r w:rsidRPr="005F35D8">
        <w:rPr>
          <w:rFonts w:eastAsia="方正仿宋_GBK" w:hint="eastAsia"/>
          <w:spacing w:val="-20"/>
          <w:sz w:val="32"/>
          <w:szCs w:val="32"/>
        </w:rPr>
        <w:t>交通运输部</w:t>
      </w:r>
      <w:r w:rsidRPr="005F35D8">
        <w:rPr>
          <w:rFonts w:eastAsia="方正仿宋_GBK" w:hint="eastAsia"/>
          <w:spacing w:val="-20"/>
          <w:sz w:val="32"/>
          <w:szCs w:val="32"/>
        </w:rPr>
        <w:t xml:space="preserve"> </w:t>
      </w:r>
      <w:r w:rsidRPr="005F35D8">
        <w:rPr>
          <w:rFonts w:eastAsia="方正仿宋_GBK" w:hint="eastAsia"/>
          <w:spacing w:val="-20"/>
          <w:sz w:val="32"/>
          <w:szCs w:val="32"/>
        </w:rPr>
        <w:t>卫生健康委令第</w:t>
      </w:r>
      <w:r w:rsidRPr="005F35D8">
        <w:rPr>
          <w:rFonts w:eastAsia="方正仿宋_GBK" w:hint="eastAsia"/>
          <w:spacing w:val="-20"/>
          <w:sz w:val="32"/>
          <w:szCs w:val="32"/>
        </w:rPr>
        <w:t>15</w:t>
      </w:r>
      <w:r w:rsidRPr="005F35D8">
        <w:rPr>
          <w:rFonts w:eastAsia="方正仿宋_GBK" w:hint="eastAsia"/>
          <w:spacing w:val="-20"/>
          <w:sz w:val="32"/>
          <w:szCs w:val="32"/>
        </w:rPr>
        <w:t>号）</w:t>
      </w:r>
    </w:p>
    <w:p w:rsidR="00CB103F" w:rsidRPr="005F35D8" w:rsidRDefault="00CB103F" w:rsidP="00CB103F">
      <w:pPr>
        <w:adjustRightInd w:val="0"/>
        <w:snapToGrid w:val="0"/>
        <w:spacing w:line="587" w:lineRule="exact"/>
        <w:ind w:firstLine="640"/>
        <w:rPr>
          <w:rFonts w:eastAsia="方正仿宋_GBK"/>
          <w:sz w:val="32"/>
          <w:szCs w:val="32"/>
          <w:lang w:eastAsia="zh-Hans"/>
        </w:rPr>
      </w:pPr>
      <w:r>
        <w:rPr>
          <w:rFonts w:eastAsia="方正仿宋_GBK" w:hint="eastAsia"/>
          <w:sz w:val="32"/>
          <w:szCs w:val="32"/>
        </w:rPr>
        <w:t>30</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污水综合排放标准</w:t>
      </w:r>
      <w:r w:rsidRPr="005F35D8">
        <w:rPr>
          <w:rFonts w:eastAsia="方正仿宋_GBK" w:hint="eastAsia"/>
          <w:sz w:val="32"/>
          <w:szCs w:val="32"/>
        </w:rPr>
        <w:t>》（</w:t>
      </w:r>
      <w:r w:rsidRPr="005F35D8">
        <w:rPr>
          <w:rFonts w:eastAsia="方正仿宋_GBK"/>
          <w:sz w:val="32"/>
          <w:szCs w:val="32"/>
          <w:lang w:eastAsia="zh-Hans"/>
        </w:rPr>
        <w:t>GB 8978</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3</w:t>
      </w:r>
      <w:r>
        <w:rPr>
          <w:rFonts w:eastAsia="方正仿宋_GBK" w:hint="eastAsia"/>
          <w:sz w:val="32"/>
          <w:szCs w:val="32"/>
        </w:rPr>
        <w:t>1</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恶臭污染物排放标准</w:t>
      </w:r>
      <w:r w:rsidRPr="005F35D8">
        <w:rPr>
          <w:rFonts w:eastAsia="方正仿宋_GBK" w:hint="eastAsia"/>
          <w:sz w:val="32"/>
          <w:szCs w:val="32"/>
        </w:rPr>
        <w:t>》（</w:t>
      </w:r>
      <w:r w:rsidRPr="005F35D8">
        <w:rPr>
          <w:rFonts w:eastAsia="方正仿宋_GBK"/>
          <w:sz w:val="32"/>
          <w:szCs w:val="32"/>
          <w:lang w:eastAsia="zh-Hans"/>
        </w:rPr>
        <w:t>GB 14554</w:t>
      </w:r>
      <w:r w:rsidRPr="005F35D8">
        <w:rPr>
          <w:rFonts w:eastAsia="方正仿宋_GBK" w:hint="eastAsia"/>
          <w:sz w:val="32"/>
          <w:szCs w:val="32"/>
        </w:rPr>
        <w:t>）</w:t>
      </w:r>
      <w:r w:rsidRPr="005F35D8">
        <w:rPr>
          <w:rFonts w:eastAsia="方正仿宋_GBK"/>
          <w:sz w:val="32"/>
          <w:szCs w:val="32"/>
          <w:lang w:eastAsia="zh-Hans"/>
        </w:rPr>
        <w:t xml:space="preserve"> </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3</w:t>
      </w:r>
      <w:r>
        <w:rPr>
          <w:rFonts w:eastAsia="方正仿宋_GBK" w:hint="eastAsia"/>
          <w:sz w:val="32"/>
          <w:szCs w:val="32"/>
        </w:rPr>
        <w:t>2</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大气污染物综合排放标准</w:t>
      </w:r>
      <w:r w:rsidRPr="005F35D8">
        <w:rPr>
          <w:rFonts w:eastAsia="方正仿宋_GBK" w:hint="eastAsia"/>
          <w:sz w:val="32"/>
          <w:szCs w:val="32"/>
        </w:rPr>
        <w:t>》（</w:t>
      </w:r>
      <w:r w:rsidRPr="005F35D8">
        <w:rPr>
          <w:rFonts w:eastAsia="方正仿宋_GBK"/>
          <w:sz w:val="32"/>
          <w:szCs w:val="32"/>
          <w:lang w:eastAsia="zh-Hans"/>
        </w:rPr>
        <w:t>GB 16297</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3</w:t>
      </w:r>
      <w:r>
        <w:rPr>
          <w:rFonts w:eastAsia="方正仿宋_GBK" w:hint="eastAsia"/>
          <w:sz w:val="32"/>
          <w:szCs w:val="32"/>
        </w:rPr>
        <w:t>3</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危险废物焚烧污染控制标准</w:t>
      </w:r>
      <w:r w:rsidRPr="005F35D8">
        <w:rPr>
          <w:rFonts w:eastAsia="方正仿宋_GBK" w:hint="eastAsia"/>
          <w:sz w:val="32"/>
          <w:szCs w:val="32"/>
        </w:rPr>
        <w:t>》（</w:t>
      </w:r>
      <w:r w:rsidRPr="005F35D8">
        <w:rPr>
          <w:rFonts w:eastAsia="方正仿宋_GBK"/>
          <w:sz w:val="32"/>
          <w:szCs w:val="32"/>
          <w:lang w:eastAsia="zh-Hans"/>
        </w:rPr>
        <w:t>GB 18484</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lang w:eastAsia="zh-Hans"/>
        </w:rPr>
      </w:pPr>
      <w:r w:rsidRPr="005F35D8">
        <w:rPr>
          <w:rFonts w:eastAsia="方正仿宋_GBK" w:hint="eastAsia"/>
          <w:sz w:val="32"/>
          <w:szCs w:val="32"/>
        </w:rPr>
        <w:t>3</w:t>
      </w:r>
      <w:r>
        <w:rPr>
          <w:rFonts w:eastAsia="方正仿宋_GBK" w:hint="eastAsia"/>
          <w:sz w:val="32"/>
          <w:szCs w:val="32"/>
        </w:rPr>
        <w:t>4</w:t>
      </w:r>
      <w:r w:rsidRPr="005F35D8">
        <w:rPr>
          <w:rFonts w:eastAsia="方正仿宋_GBK"/>
          <w:sz w:val="32"/>
          <w:szCs w:val="32"/>
          <w:lang w:eastAsia="zh-Hans"/>
        </w:rPr>
        <w:t>.</w:t>
      </w:r>
      <w:r w:rsidRPr="005F35D8">
        <w:rPr>
          <w:rFonts w:eastAsia="方正仿宋_GBK" w:hint="eastAsia"/>
          <w:sz w:val="32"/>
          <w:szCs w:val="32"/>
        </w:rPr>
        <w:t>《</w:t>
      </w:r>
      <w:r w:rsidRPr="005F35D8">
        <w:rPr>
          <w:rFonts w:eastAsia="方正仿宋_GBK"/>
          <w:sz w:val="32"/>
          <w:szCs w:val="32"/>
          <w:lang w:eastAsia="zh-Hans"/>
        </w:rPr>
        <w:t>危险废物填埋污染控制标准</w:t>
      </w:r>
      <w:r w:rsidRPr="005F35D8">
        <w:rPr>
          <w:rFonts w:eastAsia="方正仿宋_GBK" w:hint="eastAsia"/>
          <w:sz w:val="32"/>
          <w:szCs w:val="32"/>
        </w:rPr>
        <w:t>》（</w:t>
      </w:r>
      <w:r w:rsidRPr="005F35D8">
        <w:rPr>
          <w:rFonts w:eastAsia="方正仿宋_GBK"/>
          <w:sz w:val="32"/>
          <w:szCs w:val="32"/>
          <w:lang w:eastAsia="zh-Hans"/>
        </w:rPr>
        <w:t>GB 18598</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640"/>
        <w:rPr>
          <w:rFonts w:eastAsia="方正仿宋_GBK"/>
          <w:sz w:val="32"/>
          <w:szCs w:val="32"/>
        </w:rPr>
      </w:pPr>
      <w:r w:rsidRPr="005F35D8">
        <w:rPr>
          <w:rFonts w:eastAsia="方正仿宋_GBK"/>
          <w:sz w:val="32"/>
          <w:szCs w:val="32"/>
          <w:lang w:eastAsia="zh-Hans"/>
        </w:rPr>
        <w:t>3</w:t>
      </w:r>
      <w:r>
        <w:rPr>
          <w:rFonts w:eastAsia="方正仿宋_GBK" w:hint="eastAsia"/>
          <w:sz w:val="32"/>
          <w:szCs w:val="32"/>
        </w:rPr>
        <w:t>5</w:t>
      </w:r>
      <w:r w:rsidRPr="005F35D8">
        <w:rPr>
          <w:rFonts w:eastAsia="方正仿宋_GBK"/>
          <w:sz w:val="32"/>
          <w:szCs w:val="32"/>
          <w:lang w:eastAsia="zh-Hans"/>
        </w:rPr>
        <w:t>.</w:t>
      </w:r>
      <w:r w:rsidRPr="005F35D8">
        <w:rPr>
          <w:rFonts w:eastAsia="方正仿宋_GBK" w:hint="eastAsia"/>
          <w:spacing w:val="-20"/>
          <w:sz w:val="32"/>
          <w:szCs w:val="32"/>
        </w:rPr>
        <w:t>《</w:t>
      </w:r>
      <w:r w:rsidRPr="005F35D8">
        <w:rPr>
          <w:rFonts w:eastAsia="方正仿宋_GBK"/>
          <w:spacing w:val="-20"/>
          <w:sz w:val="32"/>
          <w:szCs w:val="32"/>
          <w:lang w:eastAsia="zh-Hans"/>
        </w:rPr>
        <w:t>废弃机电产品集中拆解利用处置区环境保护技术规范</w:t>
      </w:r>
      <w:r w:rsidRPr="005F35D8">
        <w:rPr>
          <w:rFonts w:eastAsia="方正仿宋_GBK" w:hint="eastAsia"/>
          <w:spacing w:val="-20"/>
          <w:sz w:val="32"/>
          <w:szCs w:val="32"/>
        </w:rPr>
        <w:t>》（</w:t>
      </w:r>
      <w:r w:rsidRPr="005F35D8">
        <w:rPr>
          <w:rFonts w:eastAsia="方正仿宋_GBK"/>
          <w:spacing w:val="-20"/>
          <w:sz w:val="32"/>
          <w:szCs w:val="32"/>
          <w:lang w:eastAsia="zh-Hans"/>
        </w:rPr>
        <w:t>HJ/T</w:t>
      </w:r>
      <w:r w:rsidRPr="005F35D8">
        <w:rPr>
          <w:rFonts w:eastAsia="方正仿宋_GBK" w:hint="eastAsia"/>
          <w:spacing w:val="-20"/>
          <w:sz w:val="32"/>
          <w:szCs w:val="32"/>
        </w:rPr>
        <w:t>181</w:t>
      </w:r>
      <w:r w:rsidRPr="005F35D8">
        <w:rPr>
          <w:rFonts w:eastAsia="方正仿宋_GBK" w:hint="eastAsia"/>
          <w:spacing w:val="-20"/>
          <w:sz w:val="32"/>
          <w:szCs w:val="32"/>
        </w:rPr>
        <w:t>）</w:t>
      </w:r>
    </w:p>
    <w:p w:rsidR="00CB103F" w:rsidRPr="005F35D8" w:rsidRDefault="00CB103F" w:rsidP="00CB103F">
      <w:pPr>
        <w:adjustRightInd w:val="0"/>
        <w:snapToGrid w:val="0"/>
        <w:spacing w:line="587" w:lineRule="exact"/>
        <w:ind w:firstLineChars="200" w:firstLine="640"/>
        <w:rPr>
          <w:rFonts w:eastAsia="方正黑体_GBK"/>
          <w:sz w:val="32"/>
          <w:szCs w:val="32"/>
          <w:lang w:eastAsia="zh-Hans"/>
        </w:rPr>
      </w:pPr>
      <w:r w:rsidRPr="005F35D8">
        <w:rPr>
          <w:rFonts w:eastAsia="方正黑体_GBK"/>
          <w:sz w:val="32"/>
          <w:szCs w:val="32"/>
          <w:lang w:eastAsia="zh-Hans"/>
        </w:rPr>
        <w:t>二、材料清单</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w:t>
      </w:r>
      <w:r w:rsidRPr="005F35D8">
        <w:rPr>
          <w:rFonts w:eastAsia="方正楷体_GBK"/>
          <w:sz w:val="32"/>
          <w:szCs w:val="32"/>
        </w:rPr>
        <w:t>一</w:t>
      </w:r>
      <w:r w:rsidRPr="005F35D8">
        <w:rPr>
          <w:rFonts w:eastAsia="方正楷体_GBK"/>
          <w:sz w:val="32"/>
          <w:szCs w:val="32"/>
          <w:lang w:eastAsia="zh-Hans"/>
        </w:rPr>
        <w:t>）</w:t>
      </w:r>
      <w:r w:rsidRPr="005F35D8">
        <w:rPr>
          <w:rFonts w:eastAsia="方正楷体_GBK"/>
          <w:sz w:val="32"/>
          <w:szCs w:val="32"/>
        </w:rPr>
        <w:t>设立申请报告（应当载明申请企业名称、法定代表人、注册资本、住所、拆解场所、统一社会信用代码等内容）</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1.</w:t>
      </w:r>
      <w:r w:rsidRPr="005F35D8">
        <w:rPr>
          <w:rFonts w:eastAsia="方正仿宋_GBK"/>
          <w:sz w:val="32"/>
          <w:szCs w:val="32"/>
        </w:rPr>
        <w:t>《报废机动车回收资质认定设立申请报告（</w:t>
      </w:r>
      <w:r w:rsidRPr="005F35D8">
        <w:rPr>
          <w:rFonts w:eastAsia="方正仿宋_GBK"/>
          <w:sz w:val="32"/>
          <w:szCs w:val="32"/>
        </w:rPr>
        <w:t>2021</w:t>
      </w:r>
      <w:r w:rsidRPr="005F35D8">
        <w:rPr>
          <w:rFonts w:eastAsia="方正仿宋_GBK"/>
          <w:sz w:val="32"/>
          <w:szCs w:val="32"/>
        </w:rPr>
        <w:t>年版）》。</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2.</w:t>
      </w:r>
      <w:r w:rsidRPr="005F35D8">
        <w:rPr>
          <w:rFonts w:eastAsia="方正仿宋_GBK"/>
          <w:sz w:val="32"/>
          <w:szCs w:val="32"/>
        </w:rPr>
        <w:t>企业关于拆解场所等内容的补充说明，请附：</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1</w:t>
      </w:r>
      <w:r w:rsidRPr="005F35D8">
        <w:rPr>
          <w:rFonts w:eastAsia="方正仿宋_GBK"/>
          <w:sz w:val="32"/>
          <w:szCs w:val="32"/>
        </w:rPr>
        <w:t>）《江苏省投资项目备案证》（复印件）。</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2</w:t>
      </w:r>
      <w:r w:rsidRPr="005F35D8">
        <w:rPr>
          <w:rFonts w:eastAsia="方正仿宋_GBK"/>
          <w:sz w:val="32"/>
          <w:szCs w:val="32"/>
        </w:rPr>
        <w:t>）</w:t>
      </w:r>
      <w:proofErr w:type="gramStart"/>
      <w:r w:rsidRPr="005F35D8">
        <w:rPr>
          <w:rFonts w:eastAsia="方正仿宋_GBK"/>
          <w:sz w:val="32"/>
          <w:szCs w:val="32"/>
        </w:rPr>
        <w:t>厂区总</w:t>
      </w:r>
      <w:proofErr w:type="gramEnd"/>
      <w:r w:rsidRPr="005F35D8">
        <w:rPr>
          <w:rFonts w:eastAsia="方正仿宋_GBK"/>
          <w:sz w:val="32"/>
          <w:szCs w:val="32"/>
        </w:rPr>
        <w:t>平面图、车间内部布局图（图中标明各区域面积、工位设置）。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lastRenderedPageBreak/>
        <w:t>（</w:t>
      </w:r>
      <w:r w:rsidRPr="005F35D8">
        <w:rPr>
          <w:rFonts w:eastAsia="方正仿宋_GBK"/>
          <w:sz w:val="32"/>
          <w:szCs w:val="32"/>
        </w:rPr>
        <w:t>3</w:t>
      </w:r>
      <w:r w:rsidRPr="005F35D8">
        <w:rPr>
          <w:rFonts w:eastAsia="方正仿宋_GBK"/>
          <w:sz w:val="32"/>
          <w:szCs w:val="32"/>
        </w:rPr>
        <w:t>）现场照片，包括：厂区大门；管理区；未拆解的报废机动车贮存区；拆解作业区；产品（半成品）贮存区；污染控制区（危险废物仓库及各类废物的收集、贮存和处理区）。</w:t>
      </w:r>
    </w:p>
    <w:p w:rsidR="00CB103F" w:rsidRPr="005F35D8" w:rsidRDefault="00CB103F" w:rsidP="00CB103F">
      <w:pPr>
        <w:adjustRightInd w:val="0"/>
        <w:snapToGrid w:val="0"/>
        <w:spacing w:line="587" w:lineRule="exact"/>
        <w:ind w:firstLineChars="200" w:firstLine="640"/>
        <w:rPr>
          <w:rFonts w:eastAsia="楷体_GB2312"/>
          <w:sz w:val="32"/>
          <w:szCs w:val="32"/>
        </w:rPr>
      </w:pPr>
      <w:r w:rsidRPr="005F35D8">
        <w:rPr>
          <w:rFonts w:eastAsia="楷体_GB2312"/>
          <w:sz w:val="32"/>
          <w:szCs w:val="32"/>
        </w:rPr>
        <w:t>依据：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1.</w:t>
      </w:r>
      <w:r w:rsidRPr="005F35D8">
        <w:rPr>
          <w:rFonts w:eastAsia="方正仿宋_GBK"/>
          <w:sz w:val="32"/>
          <w:szCs w:val="32"/>
        </w:rPr>
        <w:t>《报废机动车回收拆解企业技术规范》第</w:t>
      </w:r>
      <w:r w:rsidRPr="005F35D8">
        <w:rPr>
          <w:rFonts w:eastAsia="方正仿宋_GBK"/>
          <w:sz w:val="32"/>
          <w:szCs w:val="32"/>
        </w:rPr>
        <w:t>4.2.3</w:t>
      </w:r>
      <w:r w:rsidRPr="005F35D8">
        <w:rPr>
          <w:rFonts w:eastAsia="方正仿宋_GBK"/>
          <w:sz w:val="32"/>
          <w:szCs w:val="32"/>
        </w:rPr>
        <w:t>条、第</w:t>
      </w:r>
      <w:r w:rsidRPr="005F35D8">
        <w:rPr>
          <w:rFonts w:eastAsia="方正仿宋_GBK"/>
          <w:sz w:val="32"/>
          <w:szCs w:val="32"/>
        </w:rPr>
        <w:t>4.2.4</w:t>
      </w:r>
      <w:r w:rsidRPr="005F35D8">
        <w:rPr>
          <w:rFonts w:eastAsia="方正仿宋_GBK"/>
          <w:sz w:val="32"/>
          <w:szCs w:val="32"/>
        </w:rPr>
        <w:t>条、第</w:t>
      </w:r>
      <w:r w:rsidRPr="005F35D8">
        <w:rPr>
          <w:rFonts w:eastAsia="方正仿宋_GBK"/>
          <w:sz w:val="32"/>
          <w:szCs w:val="32"/>
        </w:rPr>
        <w:t>4.2.5</w:t>
      </w:r>
      <w:r w:rsidRPr="005F35D8">
        <w:rPr>
          <w:rFonts w:eastAsia="方正仿宋_GBK"/>
          <w:sz w:val="32"/>
          <w:szCs w:val="32"/>
        </w:rPr>
        <w:t>条、第</w:t>
      </w:r>
      <w:r w:rsidRPr="005F35D8">
        <w:rPr>
          <w:rFonts w:eastAsia="方正仿宋_GBK"/>
          <w:sz w:val="32"/>
          <w:szCs w:val="32"/>
        </w:rPr>
        <w:t>4.2.6</w:t>
      </w:r>
      <w:r w:rsidRPr="005F35D8">
        <w:rPr>
          <w:rFonts w:eastAsia="方正仿宋_GBK"/>
          <w:sz w:val="32"/>
          <w:szCs w:val="32"/>
        </w:rPr>
        <w:t>条、第</w:t>
      </w:r>
      <w:r w:rsidRPr="005F35D8">
        <w:rPr>
          <w:rFonts w:eastAsia="方正仿宋_GBK"/>
          <w:sz w:val="32"/>
          <w:szCs w:val="32"/>
        </w:rPr>
        <w:t>4.2.7</w:t>
      </w:r>
      <w:r w:rsidRPr="005F35D8">
        <w:rPr>
          <w:rFonts w:eastAsia="方正仿宋_GBK"/>
          <w:sz w:val="32"/>
          <w:szCs w:val="32"/>
        </w:rPr>
        <w:t>条</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2.</w:t>
      </w:r>
      <w:r w:rsidRPr="005F35D8">
        <w:rPr>
          <w:rFonts w:eastAsia="方正仿宋_GBK"/>
          <w:sz w:val="32"/>
          <w:szCs w:val="32"/>
        </w:rPr>
        <w:t>《报废机动车拆解环境保护技术规范》第</w:t>
      </w:r>
      <w:r w:rsidRPr="005F35D8">
        <w:rPr>
          <w:rFonts w:eastAsia="方正仿宋_GBK"/>
          <w:sz w:val="32"/>
          <w:szCs w:val="32"/>
        </w:rPr>
        <w:t>5</w:t>
      </w:r>
      <w:r w:rsidRPr="005F35D8">
        <w:rPr>
          <w:rFonts w:eastAsia="方正仿宋_GBK"/>
          <w:sz w:val="32"/>
          <w:szCs w:val="32"/>
        </w:rPr>
        <w:t>章。</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3.</w:t>
      </w:r>
      <w:r w:rsidRPr="005F35D8">
        <w:rPr>
          <w:rFonts w:eastAsia="方正仿宋_GBK"/>
          <w:sz w:val="32"/>
          <w:szCs w:val="32"/>
        </w:rPr>
        <w:t>《江苏省企业投资项目核准和备案管理办法》</w:t>
      </w:r>
      <w:r w:rsidRPr="005F35D8">
        <w:rPr>
          <w:rFonts w:eastAsia="方正仿宋_GBK" w:hint="eastAsia"/>
          <w:sz w:val="32"/>
          <w:szCs w:val="32"/>
        </w:rPr>
        <w:t>。</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（二）申请企业《营业执照》</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有效的营业执照（复印件</w:t>
      </w:r>
      <w:r w:rsidRPr="005F35D8">
        <w:rPr>
          <w:rFonts w:eastAsia="方正仿宋_GBK" w:hint="eastAsia"/>
          <w:sz w:val="32"/>
          <w:szCs w:val="32"/>
        </w:rPr>
        <w:t>，</w:t>
      </w:r>
      <w:r w:rsidRPr="005F35D8">
        <w:rPr>
          <w:rFonts w:eastAsia="方正仿宋_GBK"/>
          <w:sz w:val="32"/>
          <w:szCs w:val="32"/>
        </w:rPr>
        <w:t>经营范围含有报废机动车回收、拆解</w:t>
      </w:r>
      <w:r w:rsidRPr="005F35D8">
        <w:rPr>
          <w:rFonts w:eastAsia="方正仿宋_GBK" w:hint="eastAsia"/>
          <w:sz w:val="32"/>
          <w:szCs w:val="32"/>
        </w:rPr>
        <w:t>内容</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rPr>
        <w:t>依据：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1.</w:t>
      </w:r>
      <w:r w:rsidRPr="005F35D8">
        <w:rPr>
          <w:rFonts w:eastAsia="方正仿宋_GBK"/>
          <w:sz w:val="32"/>
          <w:szCs w:val="32"/>
        </w:rPr>
        <w:t>《公司法》</w:t>
      </w:r>
      <w:r w:rsidRPr="005F35D8">
        <w:rPr>
          <w:rFonts w:eastAsia="方正仿宋_GBK"/>
          <w:sz w:val="32"/>
          <w:szCs w:val="32"/>
          <w:lang w:eastAsia="zh-Hans"/>
        </w:rPr>
        <w:t>第</w:t>
      </w:r>
      <w:r w:rsidRPr="005F35D8">
        <w:rPr>
          <w:rFonts w:eastAsia="方正仿宋_GBK"/>
          <w:sz w:val="32"/>
          <w:szCs w:val="32"/>
          <w:lang w:eastAsia="zh-Hans"/>
        </w:rPr>
        <w:t>7</w:t>
      </w:r>
      <w:r w:rsidRPr="005F35D8">
        <w:rPr>
          <w:rFonts w:eastAsia="方正仿宋_GBK"/>
          <w:sz w:val="32"/>
          <w:szCs w:val="32"/>
          <w:lang w:eastAsia="zh-Hans"/>
        </w:rPr>
        <w:t>条</w:t>
      </w:r>
      <w:r w:rsidRPr="005F35D8">
        <w:rPr>
          <w:rFonts w:eastAsia="方正仿宋_GBK" w:hint="eastAsia"/>
          <w:sz w:val="32"/>
          <w:szCs w:val="32"/>
        </w:rPr>
        <w:t>。</w:t>
      </w:r>
    </w:p>
    <w:p w:rsidR="00CB103F"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2.</w:t>
      </w:r>
      <w:r w:rsidRPr="005F35D8">
        <w:rPr>
          <w:rFonts w:eastAsia="方正仿宋_GBK"/>
          <w:sz w:val="32"/>
          <w:szCs w:val="32"/>
        </w:rPr>
        <w:t>《公司登记管理条例》</w:t>
      </w:r>
      <w:r w:rsidRPr="005F35D8">
        <w:rPr>
          <w:rFonts w:eastAsia="方正仿宋_GBK" w:hint="eastAsia"/>
          <w:sz w:val="32"/>
          <w:szCs w:val="32"/>
        </w:rPr>
        <w:t>第</w:t>
      </w:r>
      <w:r w:rsidRPr="005F35D8">
        <w:rPr>
          <w:rFonts w:eastAsia="方正仿宋_GBK" w:hint="eastAsia"/>
          <w:sz w:val="32"/>
          <w:szCs w:val="32"/>
        </w:rPr>
        <w:t>9</w:t>
      </w:r>
      <w:r w:rsidRPr="005F35D8">
        <w:rPr>
          <w:rFonts w:eastAsia="方正仿宋_GBK" w:hint="eastAsia"/>
          <w:sz w:val="32"/>
          <w:szCs w:val="32"/>
        </w:rPr>
        <w:t>条</w:t>
      </w:r>
      <w:r w:rsidRPr="005F35D8">
        <w:rPr>
          <w:rFonts w:eastAsia="方正仿宋_GBK" w:hint="eastAsia"/>
          <w:sz w:val="32"/>
          <w:szCs w:val="32"/>
          <w:lang w:eastAsia="zh-Hans"/>
        </w:rPr>
        <w:t>、</w:t>
      </w:r>
      <w:r w:rsidRPr="005F35D8">
        <w:rPr>
          <w:rFonts w:eastAsia="方正仿宋_GBK" w:hint="eastAsia"/>
          <w:sz w:val="32"/>
          <w:szCs w:val="32"/>
        </w:rPr>
        <w:t>第</w:t>
      </w:r>
      <w:r w:rsidRPr="005F35D8">
        <w:rPr>
          <w:rFonts w:eastAsia="方正仿宋_GBK" w:hint="eastAsia"/>
          <w:sz w:val="32"/>
          <w:szCs w:val="32"/>
          <w:lang w:eastAsia="zh-Hans"/>
        </w:rPr>
        <w:t>1</w:t>
      </w:r>
      <w:r w:rsidRPr="005F35D8">
        <w:rPr>
          <w:rFonts w:eastAsia="方正仿宋_GBK" w:hint="eastAsia"/>
          <w:sz w:val="32"/>
          <w:szCs w:val="32"/>
        </w:rPr>
        <w:t>5</w:t>
      </w:r>
      <w:r w:rsidRPr="005F35D8">
        <w:rPr>
          <w:rFonts w:eastAsia="方正仿宋_GBK" w:hint="eastAsia"/>
          <w:sz w:val="32"/>
          <w:szCs w:val="32"/>
        </w:rPr>
        <w:t>条</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《企业法人登记管理条例》第</w:t>
      </w:r>
      <w:r>
        <w:rPr>
          <w:rFonts w:eastAsia="方正仿宋_GBK" w:hint="eastAsia"/>
          <w:sz w:val="32"/>
          <w:szCs w:val="32"/>
        </w:rPr>
        <w:t>9</w:t>
      </w:r>
      <w:r>
        <w:rPr>
          <w:rFonts w:eastAsia="方正仿宋_GBK" w:hint="eastAsia"/>
          <w:sz w:val="32"/>
          <w:szCs w:val="32"/>
        </w:rPr>
        <w:t>条、第</w:t>
      </w:r>
      <w:r>
        <w:rPr>
          <w:rFonts w:eastAsia="方正仿宋_GBK" w:hint="eastAsia"/>
          <w:sz w:val="32"/>
          <w:szCs w:val="32"/>
        </w:rPr>
        <w:t>13</w:t>
      </w:r>
      <w:r>
        <w:rPr>
          <w:rFonts w:eastAsia="方正仿宋_GBK" w:hint="eastAsia"/>
          <w:sz w:val="32"/>
          <w:szCs w:val="32"/>
        </w:rPr>
        <w:t>条。</w:t>
      </w:r>
      <w:r w:rsidRPr="005F35D8">
        <w:rPr>
          <w:rFonts w:eastAsia="方正仿宋_GBK"/>
          <w:sz w:val="32"/>
          <w:szCs w:val="32"/>
        </w:rPr>
        <w:t xml:space="preserve"> </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（三）申请企业章程</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企业章程复印件</w:t>
      </w:r>
      <w:r>
        <w:rPr>
          <w:rFonts w:eastAsia="方正仿宋_GBK" w:hint="eastAsia"/>
          <w:sz w:val="32"/>
          <w:szCs w:val="32"/>
        </w:rPr>
        <w:t>（包括历次</w:t>
      </w:r>
      <w:r w:rsidRPr="005F35D8">
        <w:rPr>
          <w:rFonts w:eastAsia="方正仿宋_GBK"/>
          <w:sz w:val="32"/>
          <w:szCs w:val="32"/>
        </w:rPr>
        <w:t>修正案</w:t>
      </w:r>
      <w:r w:rsidRPr="005F35D8">
        <w:rPr>
          <w:rFonts w:eastAsia="方正仿宋_GBK" w:hint="eastAsia"/>
          <w:sz w:val="32"/>
          <w:szCs w:val="32"/>
        </w:rPr>
        <w:t>）</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rPr>
        <w:t>依据：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《公司法》</w:t>
      </w:r>
      <w:r w:rsidRPr="005F35D8">
        <w:rPr>
          <w:rFonts w:eastAsia="方正仿宋_GBK"/>
          <w:sz w:val="32"/>
          <w:szCs w:val="32"/>
          <w:lang w:eastAsia="zh-Hans"/>
        </w:rPr>
        <w:t>第</w:t>
      </w:r>
      <w:r w:rsidRPr="005F35D8">
        <w:rPr>
          <w:rFonts w:eastAsia="方正仿宋_GBK"/>
          <w:sz w:val="32"/>
          <w:szCs w:val="32"/>
          <w:lang w:eastAsia="zh-Hans"/>
        </w:rPr>
        <w:t>11</w:t>
      </w:r>
      <w:r w:rsidRPr="005F35D8">
        <w:rPr>
          <w:rFonts w:eastAsia="方正仿宋_GBK"/>
          <w:sz w:val="32"/>
          <w:szCs w:val="32"/>
          <w:lang w:eastAsia="zh-Hans"/>
        </w:rPr>
        <w:t>条、第</w:t>
      </w:r>
      <w:r w:rsidRPr="005F35D8">
        <w:rPr>
          <w:rFonts w:eastAsia="方正仿宋_GBK"/>
          <w:sz w:val="32"/>
          <w:szCs w:val="32"/>
          <w:lang w:eastAsia="zh-Hans"/>
        </w:rPr>
        <w:t>12</w:t>
      </w:r>
      <w:r w:rsidRPr="005F35D8">
        <w:rPr>
          <w:rFonts w:eastAsia="方正仿宋_GBK"/>
          <w:sz w:val="32"/>
          <w:szCs w:val="32"/>
          <w:lang w:eastAsia="zh-Hans"/>
        </w:rPr>
        <w:t>条、第</w:t>
      </w:r>
      <w:r w:rsidRPr="005F35D8">
        <w:rPr>
          <w:rFonts w:eastAsia="方正仿宋_GBK"/>
          <w:sz w:val="32"/>
          <w:szCs w:val="32"/>
          <w:lang w:eastAsia="zh-Hans"/>
        </w:rPr>
        <w:t>25</w:t>
      </w:r>
      <w:r w:rsidRPr="005F35D8">
        <w:rPr>
          <w:rFonts w:eastAsia="方正仿宋_GBK"/>
          <w:sz w:val="32"/>
          <w:szCs w:val="32"/>
          <w:lang w:eastAsia="zh-Hans"/>
        </w:rPr>
        <w:t>条</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（四）申请企业法定代表人身份证或其他有效身份证件</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有效身份证或护照等身份证件（复印件）。</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lastRenderedPageBreak/>
        <w:t>（五）经营场地土地使用权、房屋产权证明或租期</w:t>
      </w:r>
      <w:r w:rsidRPr="005F35D8">
        <w:rPr>
          <w:rFonts w:eastAsia="方正楷体_GBK"/>
          <w:sz w:val="32"/>
          <w:szCs w:val="32"/>
          <w:lang w:eastAsia="zh-Hans"/>
        </w:rPr>
        <w:t>10</w:t>
      </w:r>
      <w:r w:rsidRPr="005F35D8">
        <w:rPr>
          <w:rFonts w:eastAsia="方正楷体_GBK"/>
          <w:sz w:val="32"/>
          <w:szCs w:val="32"/>
          <w:lang w:eastAsia="zh-Hans"/>
        </w:rPr>
        <w:t>年以上的土地租赁合同或土地使用权出租合同及房屋租赁证明材料</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 xml:space="preserve">1. </w:t>
      </w:r>
      <w:r w:rsidRPr="005F35D8">
        <w:rPr>
          <w:rFonts w:eastAsia="方正仿宋_GBK"/>
          <w:sz w:val="32"/>
          <w:szCs w:val="32"/>
        </w:rPr>
        <w:t>经营场地土地使用权、房屋产权证明（复印件</w:t>
      </w:r>
      <w:r w:rsidRPr="005F35D8">
        <w:rPr>
          <w:rFonts w:eastAsia="方正仿宋_GBK" w:hint="eastAsia"/>
          <w:sz w:val="32"/>
          <w:szCs w:val="32"/>
        </w:rPr>
        <w:t>，</w:t>
      </w:r>
      <w:r w:rsidRPr="005F35D8">
        <w:rPr>
          <w:rFonts w:eastAsia="方正仿宋_GBK"/>
          <w:sz w:val="32"/>
          <w:szCs w:val="32"/>
        </w:rPr>
        <w:t>包括宗地图</w:t>
      </w:r>
      <w:r>
        <w:rPr>
          <w:rFonts w:eastAsia="方正仿宋_GBK" w:hint="eastAsia"/>
          <w:sz w:val="32"/>
          <w:szCs w:val="32"/>
        </w:rPr>
        <w:t>。</w:t>
      </w:r>
      <w:r w:rsidRPr="005F35D8">
        <w:rPr>
          <w:rFonts w:eastAsia="方正仿宋_GBK"/>
          <w:sz w:val="32"/>
          <w:szCs w:val="32"/>
        </w:rPr>
        <w:t>专家</w:t>
      </w:r>
      <w:r w:rsidRPr="005F35D8">
        <w:rPr>
          <w:rFonts w:eastAsia="方正仿宋_GBK" w:hint="eastAsia"/>
          <w:sz w:val="32"/>
          <w:szCs w:val="32"/>
        </w:rPr>
        <w:t>组</w:t>
      </w:r>
      <w:r w:rsidRPr="005F35D8">
        <w:rPr>
          <w:rFonts w:eastAsia="方正仿宋_GBK"/>
          <w:sz w:val="32"/>
          <w:szCs w:val="32"/>
        </w:rPr>
        <w:t>现场验收时需查看</w:t>
      </w:r>
      <w:r w:rsidRPr="005F35D8">
        <w:rPr>
          <w:rFonts w:eastAsia="方正仿宋_GBK" w:hint="eastAsia"/>
          <w:sz w:val="32"/>
          <w:szCs w:val="32"/>
        </w:rPr>
        <w:t>原件</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 xml:space="preserve">2. </w:t>
      </w:r>
      <w:r w:rsidRPr="005F35D8">
        <w:rPr>
          <w:rFonts w:eastAsia="方正仿宋_GBK"/>
          <w:sz w:val="32"/>
          <w:szCs w:val="32"/>
        </w:rPr>
        <w:t>租赁场地的，还需提供租赁合同（复印件</w:t>
      </w:r>
      <w:r w:rsidRPr="005F35D8">
        <w:rPr>
          <w:rFonts w:eastAsia="方正仿宋_GBK" w:hint="eastAsia"/>
          <w:sz w:val="32"/>
          <w:szCs w:val="32"/>
        </w:rPr>
        <w:t>，</w:t>
      </w:r>
      <w:r w:rsidRPr="005F35D8">
        <w:rPr>
          <w:rFonts w:eastAsia="方正仿宋_GBK"/>
          <w:sz w:val="32"/>
          <w:szCs w:val="32"/>
        </w:rPr>
        <w:t>合同</w:t>
      </w:r>
      <w:proofErr w:type="gramStart"/>
      <w:r w:rsidRPr="005F35D8">
        <w:rPr>
          <w:rFonts w:eastAsia="方正仿宋_GBK"/>
          <w:sz w:val="32"/>
          <w:szCs w:val="32"/>
        </w:rPr>
        <w:t>应形式</w:t>
      </w:r>
      <w:proofErr w:type="gramEnd"/>
      <w:r w:rsidRPr="005F35D8">
        <w:rPr>
          <w:rFonts w:eastAsia="方正仿宋_GBK"/>
          <w:sz w:val="32"/>
          <w:szCs w:val="32"/>
        </w:rPr>
        <w:t>完整，明确地块位置、面积、租期等信息。专家</w:t>
      </w:r>
      <w:r w:rsidRPr="005F35D8">
        <w:rPr>
          <w:rFonts w:eastAsia="方正仿宋_GBK" w:hint="eastAsia"/>
          <w:sz w:val="32"/>
          <w:szCs w:val="32"/>
        </w:rPr>
        <w:t>组</w:t>
      </w:r>
      <w:r w:rsidRPr="005F35D8">
        <w:rPr>
          <w:rFonts w:eastAsia="方正仿宋_GBK"/>
          <w:sz w:val="32"/>
          <w:szCs w:val="32"/>
        </w:rPr>
        <w:t>现场验收时需查看</w:t>
      </w:r>
      <w:r w:rsidRPr="005F35D8">
        <w:rPr>
          <w:rFonts w:eastAsia="方正仿宋_GBK" w:hint="eastAsia"/>
          <w:sz w:val="32"/>
          <w:szCs w:val="32"/>
        </w:rPr>
        <w:t>原件</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rPr>
        <w:t>依据：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1.</w:t>
      </w:r>
      <w:r w:rsidRPr="005F35D8">
        <w:rPr>
          <w:rFonts w:eastAsia="方正仿宋_GBK"/>
          <w:sz w:val="32"/>
          <w:szCs w:val="32"/>
        </w:rPr>
        <w:t>《报废机动车回收拆解企业技术规范》</w:t>
      </w:r>
      <w:r w:rsidRPr="005F35D8">
        <w:rPr>
          <w:rFonts w:eastAsia="方正仿宋_GBK"/>
          <w:sz w:val="32"/>
          <w:szCs w:val="32"/>
          <w:lang w:eastAsia="zh-Hans"/>
        </w:rPr>
        <w:t>第</w:t>
      </w:r>
      <w:r w:rsidRPr="005F35D8">
        <w:rPr>
          <w:rFonts w:eastAsia="方正仿宋_GBK"/>
          <w:sz w:val="32"/>
          <w:szCs w:val="32"/>
        </w:rPr>
        <w:t>4.2.1a)</w:t>
      </w:r>
      <w:r w:rsidRPr="005F35D8">
        <w:rPr>
          <w:rFonts w:eastAsia="方正仿宋_GBK"/>
          <w:sz w:val="32"/>
          <w:szCs w:val="32"/>
        </w:rPr>
        <w:t>条和</w:t>
      </w:r>
      <w:r w:rsidRPr="005F35D8">
        <w:rPr>
          <w:rFonts w:eastAsia="方正仿宋_GBK"/>
          <w:sz w:val="32"/>
          <w:szCs w:val="32"/>
          <w:lang w:eastAsia="zh-Hans"/>
        </w:rPr>
        <w:t>第</w:t>
      </w:r>
      <w:r w:rsidRPr="005F35D8">
        <w:rPr>
          <w:rFonts w:eastAsia="方正仿宋_GBK"/>
          <w:sz w:val="32"/>
          <w:szCs w:val="32"/>
        </w:rPr>
        <w:t>4.2.1b)</w:t>
      </w:r>
      <w:r w:rsidRPr="005F35D8">
        <w:rPr>
          <w:rFonts w:eastAsia="方正仿宋_GBK"/>
          <w:sz w:val="32"/>
          <w:szCs w:val="32"/>
        </w:rPr>
        <w:t>条。</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2.</w:t>
      </w:r>
      <w:r w:rsidRPr="005F35D8">
        <w:rPr>
          <w:rFonts w:eastAsia="方正仿宋_GBK"/>
          <w:sz w:val="32"/>
          <w:szCs w:val="32"/>
        </w:rPr>
        <w:t>《土地管理法》</w:t>
      </w:r>
      <w:r w:rsidRPr="005F35D8">
        <w:rPr>
          <w:rFonts w:eastAsia="方正仿宋_GBK"/>
          <w:sz w:val="32"/>
          <w:szCs w:val="32"/>
          <w:lang w:eastAsia="zh-Hans"/>
        </w:rPr>
        <w:t>第</w:t>
      </w:r>
      <w:r w:rsidRPr="005F35D8">
        <w:rPr>
          <w:rFonts w:eastAsia="方正仿宋_GBK"/>
          <w:sz w:val="32"/>
          <w:szCs w:val="32"/>
          <w:lang w:eastAsia="zh-Hans"/>
        </w:rPr>
        <w:t>4</w:t>
      </w:r>
      <w:r w:rsidRPr="005F35D8">
        <w:rPr>
          <w:rFonts w:eastAsia="方正仿宋_GBK"/>
          <w:sz w:val="32"/>
          <w:szCs w:val="32"/>
          <w:lang w:eastAsia="zh-Hans"/>
        </w:rPr>
        <w:t>条、</w:t>
      </w:r>
      <w:r w:rsidRPr="005F35D8">
        <w:rPr>
          <w:rFonts w:eastAsia="方正仿宋_GBK" w:hint="eastAsia"/>
          <w:sz w:val="32"/>
          <w:szCs w:val="32"/>
        </w:rPr>
        <w:t>第</w:t>
      </w:r>
      <w:r w:rsidRPr="005F35D8">
        <w:rPr>
          <w:rFonts w:eastAsia="方正仿宋_GBK" w:hint="eastAsia"/>
          <w:sz w:val="32"/>
          <w:szCs w:val="32"/>
        </w:rPr>
        <w:t>5</w:t>
      </w:r>
      <w:r w:rsidRPr="005F35D8">
        <w:rPr>
          <w:rFonts w:eastAsia="方正仿宋_GBK" w:hint="eastAsia"/>
          <w:sz w:val="32"/>
          <w:szCs w:val="32"/>
        </w:rPr>
        <w:t>章。</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3.</w:t>
      </w:r>
      <w:r w:rsidRPr="005F35D8">
        <w:rPr>
          <w:rFonts w:eastAsia="方正仿宋_GBK"/>
          <w:sz w:val="32"/>
          <w:szCs w:val="32"/>
        </w:rPr>
        <w:t>《民法典》</w:t>
      </w:r>
      <w:r w:rsidRPr="005F35D8">
        <w:rPr>
          <w:rFonts w:eastAsia="方正仿宋_GBK"/>
          <w:sz w:val="32"/>
          <w:szCs w:val="32"/>
          <w:lang w:eastAsia="zh-Hans"/>
        </w:rPr>
        <w:t>第</w:t>
      </w:r>
      <w:r w:rsidRPr="005F35D8">
        <w:rPr>
          <w:rFonts w:eastAsia="方正仿宋_GBK"/>
          <w:sz w:val="32"/>
          <w:szCs w:val="32"/>
          <w:lang w:eastAsia="zh-Hans"/>
        </w:rPr>
        <w:t>704</w:t>
      </w:r>
      <w:r w:rsidRPr="005F35D8">
        <w:rPr>
          <w:rFonts w:eastAsia="方正仿宋_GBK"/>
          <w:sz w:val="32"/>
          <w:szCs w:val="32"/>
          <w:lang w:eastAsia="zh-Hans"/>
        </w:rPr>
        <w:t>条、第</w:t>
      </w:r>
      <w:r w:rsidRPr="005F35D8">
        <w:rPr>
          <w:rFonts w:eastAsia="方正仿宋_GBK"/>
          <w:sz w:val="32"/>
          <w:szCs w:val="32"/>
          <w:lang w:eastAsia="zh-Hans"/>
        </w:rPr>
        <w:t>707</w:t>
      </w:r>
      <w:r w:rsidRPr="005F35D8">
        <w:rPr>
          <w:rFonts w:eastAsia="方正仿宋_GBK"/>
          <w:sz w:val="32"/>
          <w:szCs w:val="32"/>
          <w:lang w:eastAsia="zh-Hans"/>
        </w:rPr>
        <w:t>条</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（六）申请企业购置或以融资租赁方式获取的用于报废机动车拆解和污染防治的设施、设备清单，以及发票或融资租赁合同等所有权证明文件</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 xml:space="preserve">1. </w:t>
      </w:r>
      <w:r w:rsidRPr="005F35D8">
        <w:rPr>
          <w:rFonts w:eastAsia="方正仿宋_GBK"/>
          <w:sz w:val="32"/>
          <w:szCs w:val="32"/>
        </w:rPr>
        <w:t>设施设备清单及发票（复印件）。以表格形式分类列明设备名称、数量、金额、发票号或合同编号，</w:t>
      </w:r>
      <w:proofErr w:type="gramStart"/>
      <w:r w:rsidRPr="005F35D8">
        <w:rPr>
          <w:rFonts w:eastAsia="方正仿宋_GBK"/>
          <w:sz w:val="32"/>
          <w:szCs w:val="32"/>
        </w:rPr>
        <w:t>附主要</w:t>
      </w:r>
      <w:proofErr w:type="gramEnd"/>
      <w:r w:rsidRPr="005F35D8">
        <w:rPr>
          <w:rFonts w:eastAsia="方正仿宋_GBK"/>
          <w:sz w:val="32"/>
          <w:szCs w:val="32"/>
        </w:rPr>
        <w:t>拆解</w:t>
      </w:r>
      <w:r w:rsidRPr="005F35D8">
        <w:rPr>
          <w:rFonts w:eastAsia="方正仿宋_GBK" w:hint="eastAsia"/>
          <w:sz w:val="32"/>
          <w:szCs w:val="32"/>
        </w:rPr>
        <w:t>设施</w:t>
      </w:r>
      <w:r w:rsidRPr="005F35D8">
        <w:rPr>
          <w:rFonts w:eastAsia="方正仿宋_GBK"/>
          <w:sz w:val="32"/>
          <w:szCs w:val="32"/>
        </w:rPr>
        <w:t>设备和污染治理设施设备摆放状态及设备铭牌照片。包括但不限于：</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1</w:t>
      </w:r>
      <w:r w:rsidRPr="005F35D8">
        <w:rPr>
          <w:rFonts w:eastAsia="方正仿宋_GBK"/>
          <w:sz w:val="32"/>
          <w:szCs w:val="32"/>
        </w:rPr>
        <w:t>）一般拆解设施设备：必须包含室内或有防雨顶棚的拆解预处理平台（如预处理工作台等），车架（车身）剪断、切割设备或压扁设备（如等离子切割机、大力剪、打包压块机等，不</w:t>
      </w:r>
      <w:r w:rsidRPr="005F35D8">
        <w:rPr>
          <w:rFonts w:eastAsia="方正仿宋_GBK"/>
          <w:sz w:val="32"/>
          <w:szCs w:val="32"/>
        </w:rPr>
        <w:lastRenderedPageBreak/>
        <w:t>得仅以氧割设备代替）。</w:t>
      </w:r>
    </w:p>
    <w:p w:rsidR="00CB103F" w:rsidRPr="005F35D8" w:rsidRDefault="00CB103F" w:rsidP="00CB103F">
      <w:pPr>
        <w:adjustRightInd w:val="0"/>
        <w:snapToGrid w:val="0"/>
        <w:spacing w:line="587" w:lineRule="exact"/>
        <w:ind w:firstLineChars="200" w:firstLine="560"/>
        <w:rPr>
          <w:rFonts w:eastAsia="方正仿宋_GBK"/>
          <w:sz w:val="32"/>
          <w:szCs w:val="32"/>
        </w:rPr>
      </w:pPr>
      <w:r w:rsidRPr="005F35D8">
        <w:rPr>
          <w:rFonts w:eastAsia="方正仿宋_GBK"/>
          <w:spacing w:val="-20"/>
          <w:sz w:val="32"/>
          <w:szCs w:val="32"/>
        </w:rPr>
        <w:t>（</w:t>
      </w:r>
      <w:r w:rsidRPr="005F35D8">
        <w:rPr>
          <w:rFonts w:eastAsia="方正仿宋_GBK"/>
          <w:spacing w:val="-20"/>
          <w:sz w:val="32"/>
          <w:szCs w:val="32"/>
        </w:rPr>
        <w:t>2</w:t>
      </w:r>
      <w:r w:rsidRPr="005F35D8">
        <w:rPr>
          <w:rFonts w:eastAsia="方正仿宋_GBK"/>
          <w:spacing w:val="-20"/>
          <w:sz w:val="32"/>
          <w:szCs w:val="32"/>
        </w:rPr>
        <w:t>）</w:t>
      </w:r>
      <w:r w:rsidRPr="005F35D8">
        <w:rPr>
          <w:rFonts w:eastAsia="方正仿宋_GBK"/>
          <w:sz w:val="32"/>
          <w:szCs w:val="32"/>
        </w:rPr>
        <w:t>安全设施设备：必须包含安全气囊直接引爆装置或者拆除、贮存、引爆装置（如安全气囊引爆器等）、满足</w:t>
      </w:r>
      <w:r w:rsidRPr="005F35D8">
        <w:rPr>
          <w:rFonts w:eastAsia="方正仿宋_GBK"/>
          <w:sz w:val="32"/>
          <w:szCs w:val="32"/>
        </w:rPr>
        <w:t>GB50016</w:t>
      </w:r>
      <w:r w:rsidRPr="005F35D8">
        <w:rPr>
          <w:rFonts w:eastAsia="方正仿宋_GBK"/>
          <w:sz w:val="32"/>
          <w:szCs w:val="32"/>
        </w:rPr>
        <w:t>规定的消防设施设备（如灭火器、消火栓、消防井、消防池、消防沙等）、应急救援设备（如紧急</w:t>
      </w:r>
      <w:proofErr w:type="gramStart"/>
      <w:r w:rsidRPr="005F35D8">
        <w:rPr>
          <w:rFonts w:eastAsia="方正仿宋_GBK"/>
          <w:sz w:val="32"/>
          <w:szCs w:val="32"/>
        </w:rPr>
        <w:t>洗眼器等</w:t>
      </w:r>
      <w:proofErr w:type="gramEnd"/>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3</w:t>
      </w:r>
      <w:r w:rsidRPr="005F35D8">
        <w:rPr>
          <w:rFonts w:eastAsia="方正仿宋_GBK"/>
          <w:sz w:val="32"/>
          <w:szCs w:val="32"/>
        </w:rPr>
        <w:t>）环保设施设备：必须包括满足</w:t>
      </w:r>
      <w:r w:rsidRPr="005F35D8">
        <w:rPr>
          <w:rFonts w:eastAsia="方正仿宋_GBK"/>
          <w:sz w:val="32"/>
          <w:szCs w:val="32"/>
        </w:rPr>
        <w:t>HJ348</w:t>
      </w:r>
      <w:r w:rsidRPr="005F35D8">
        <w:rPr>
          <w:rFonts w:eastAsia="方正仿宋_GBK"/>
          <w:sz w:val="32"/>
          <w:szCs w:val="32"/>
        </w:rPr>
        <w:t>要求的油水分离器等企业建设环境保护设备</w:t>
      </w:r>
      <w:r>
        <w:rPr>
          <w:rFonts w:eastAsia="方正仿宋_GBK" w:hint="eastAsia"/>
          <w:sz w:val="32"/>
          <w:szCs w:val="32"/>
        </w:rPr>
        <w:t>（</w:t>
      </w:r>
      <w:r w:rsidRPr="005F35D8">
        <w:rPr>
          <w:rFonts w:eastAsia="方正仿宋_GBK"/>
          <w:sz w:val="32"/>
          <w:szCs w:val="32"/>
        </w:rPr>
        <w:t>如废水收集管道</w:t>
      </w:r>
      <w:r>
        <w:rPr>
          <w:rFonts w:eastAsia="方正仿宋_GBK" w:hint="eastAsia"/>
          <w:sz w:val="32"/>
          <w:szCs w:val="32"/>
        </w:rPr>
        <w:t>[</w:t>
      </w:r>
      <w:r w:rsidRPr="005F35D8">
        <w:rPr>
          <w:rFonts w:eastAsia="方正仿宋_GBK"/>
          <w:sz w:val="32"/>
          <w:szCs w:val="32"/>
        </w:rPr>
        <w:t>井</w:t>
      </w:r>
      <w:r>
        <w:rPr>
          <w:rFonts w:eastAsia="方正仿宋_GBK" w:hint="eastAsia"/>
          <w:sz w:val="32"/>
          <w:szCs w:val="32"/>
        </w:rPr>
        <w:t>]</w:t>
      </w:r>
      <w:r w:rsidRPr="005F35D8">
        <w:rPr>
          <w:rFonts w:eastAsia="方正仿宋_GBK"/>
          <w:sz w:val="32"/>
          <w:szCs w:val="32"/>
        </w:rPr>
        <w:t>、油水分离器等</w:t>
      </w:r>
      <w:r>
        <w:rPr>
          <w:rFonts w:eastAsia="方正仿宋_GBK" w:hint="eastAsia"/>
          <w:sz w:val="32"/>
          <w:szCs w:val="32"/>
        </w:rPr>
        <w:t>）</w:t>
      </w:r>
      <w:r w:rsidRPr="005F35D8">
        <w:rPr>
          <w:rFonts w:eastAsia="方正仿宋_GBK"/>
          <w:sz w:val="32"/>
          <w:szCs w:val="32"/>
        </w:rPr>
        <w:t>、配有专用废液收集装置和分类存放各种废液的专用密闭容器（如放油机、接油机、油液贮存容器等）、机动车空调制冷剂收集装置和分类存放各种制冷剂的密闭容器（如制冷剂回收机、钢瓶</w:t>
      </w:r>
      <w:r w:rsidRPr="005F35D8">
        <w:rPr>
          <w:rFonts w:eastAsia="方正仿宋_GBK" w:hint="eastAsia"/>
          <w:sz w:val="32"/>
          <w:szCs w:val="32"/>
        </w:rPr>
        <w:t>等</w:t>
      </w:r>
      <w:r w:rsidRPr="005F35D8">
        <w:rPr>
          <w:rFonts w:eastAsia="方正仿宋_GBK"/>
          <w:sz w:val="32"/>
          <w:szCs w:val="32"/>
        </w:rPr>
        <w:t>）、分类存放机油滤清器和铅酸蓄电池的容器（如机油滤清器存放箱、铅酸蓄电池存放箱等）。</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4</w:t>
      </w:r>
      <w:r w:rsidRPr="005F35D8">
        <w:rPr>
          <w:rFonts w:eastAsia="方正仿宋_GBK"/>
          <w:sz w:val="32"/>
          <w:szCs w:val="32"/>
        </w:rPr>
        <w:t>）</w:t>
      </w:r>
      <w:r w:rsidRPr="005F35D8">
        <w:rPr>
          <w:rFonts w:eastAsia="方正仿宋_GBK" w:hint="eastAsia"/>
          <w:sz w:val="32"/>
          <w:szCs w:val="32"/>
        </w:rPr>
        <w:t>新能源</w:t>
      </w:r>
      <w:r w:rsidRPr="005F35D8">
        <w:rPr>
          <w:rFonts w:eastAsia="方正仿宋_GBK"/>
          <w:sz w:val="32"/>
          <w:szCs w:val="32"/>
        </w:rPr>
        <w:t>汽车拆解设施设备（拆解</w:t>
      </w:r>
      <w:r w:rsidRPr="005F35D8">
        <w:rPr>
          <w:rFonts w:eastAsia="方正仿宋_GBK" w:hint="eastAsia"/>
          <w:sz w:val="32"/>
          <w:szCs w:val="32"/>
        </w:rPr>
        <w:t>新能源</w:t>
      </w:r>
      <w:r w:rsidRPr="005F35D8">
        <w:rPr>
          <w:rFonts w:eastAsia="方正仿宋_GBK"/>
          <w:sz w:val="32"/>
          <w:szCs w:val="32"/>
        </w:rPr>
        <w:t>汽车的企业需要具备）：必须包含安全评估设备（如绝缘监测设备、温度探测仪等）、动力蓄电池断电设备（如断电阀、</w:t>
      </w:r>
      <w:proofErr w:type="gramStart"/>
      <w:r w:rsidRPr="005F35D8">
        <w:rPr>
          <w:rFonts w:eastAsia="方正仿宋_GBK"/>
          <w:sz w:val="32"/>
          <w:szCs w:val="32"/>
        </w:rPr>
        <w:t>止锁杆</w:t>
      </w:r>
      <w:proofErr w:type="gramEnd"/>
      <w:r w:rsidRPr="005F35D8">
        <w:rPr>
          <w:rFonts w:eastAsia="方正仿宋_GBK"/>
          <w:sz w:val="32"/>
          <w:szCs w:val="32"/>
        </w:rPr>
        <w:t>、保险器、专用测试转换接口、高压绝缘棒等）、动力蓄电池拆卸设备（如绝缘吊具、夹臂、机械手、升降工装设备等）、防静电废液、空调制冷</w:t>
      </w:r>
      <w:r w:rsidRPr="005F35D8">
        <w:rPr>
          <w:rFonts w:eastAsia="方正仿宋_GBK" w:hint="eastAsia"/>
          <w:sz w:val="32"/>
          <w:szCs w:val="32"/>
        </w:rPr>
        <w:t>剂</w:t>
      </w:r>
      <w:r w:rsidRPr="005F35D8">
        <w:rPr>
          <w:rFonts w:eastAsia="方正仿宋_GBK"/>
          <w:sz w:val="32"/>
          <w:szCs w:val="32"/>
        </w:rPr>
        <w:t>抽排设备（如防静电绝缘真空抽油机、防静电塑料接口制冷剂回收机等）、安全防护及救援设备（如绝缘电弧防护服、防砸绝缘工作鞋、高压绝缘手套、防高压电弧面罩、防护头盔、球囊面罩、耐酸</w:t>
      </w:r>
      <w:r w:rsidRPr="005F35D8">
        <w:rPr>
          <w:rFonts w:eastAsia="方正仿宋_GBK"/>
          <w:sz w:val="32"/>
          <w:szCs w:val="32"/>
        </w:rPr>
        <w:t>/</w:t>
      </w:r>
      <w:r w:rsidRPr="005F35D8">
        <w:rPr>
          <w:rFonts w:eastAsia="方正仿宋_GBK"/>
          <w:sz w:val="32"/>
          <w:szCs w:val="32"/>
        </w:rPr>
        <w:t>耐碱工作服、防有机溶剂手套、专用眼镜、防毒</w:t>
      </w:r>
      <w:r w:rsidRPr="005F35D8">
        <w:rPr>
          <w:rFonts w:eastAsia="方正仿宋_GBK"/>
          <w:sz w:val="32"/>
          <w:szCs w:val="32"/>
        </w:rPr>
        <w:lastRenderedPageBreak/>
        <w:t>面具、绝缘救援钩、医用急救箱等）、绝缘气动工具（如绝缘气动扳手等）、绝缘辅助工具（如绝缘承重货架、专用绝缘卡钳、绝缘剪等）、动力蓄电池绝缘处理材料（如专用耐高压耐磨布基绝缘材料、绝缘灭</w:t>
      </w:r>
      <w:proofErr w:type="gramStart"/>
      <w:r w:rsidRPr="005F35D8">
        <w:rPr>
          <w:rFonts w:eastAsia="方正仿宋_GBK"/>
          <w:sz w:val="32"/>
          <w:szCs w:val="32"/>
        </w:rPr>
        <w:t>弧灌封防</w:t>
      </w:r>
      <w:proofErr w:type="gramEnd"/>
      <w:r w:rsidRPr="005F35D8">
        <w:rPr>
          <w:rFonts w:eastAsia="方正仿宋_GBK"/>
          <w:sz w:val="32"/>
          <w:szCs w:val="32"/>
        </w:rPr>
        <w:t>打火胶等）、放电设施设备（如充放电机、盐水池等）。</w:t>
      </w:r>
    </w:p>
    <w:p w:rsidR="00CB103F" w:rsidRPr="005F35D8" w:rsidRDefault="00CB103F" w:rsidP="00CB103F">
      <w:pPr>
        <w:adjustRightInd w:val="0"/>
        <w:snapToGrid w:val="0"/>
        <w:spacing w:line="587" w:lineRule="exact"/>
        <w:ind w:firstLineChars="200" w:firstLine="560"/>
        <w:rPr>
          <w:rFonts w:eastAsia="方正仿宋_GBK"/>
          <w:sz w:val="32"/>
          <w:szCs w:val="32"/>
        </w:rPr>
      </w:pPr>
      <w:r w:rsidRPr="005F35D8">
        <w:rPr>
          <w:rFonts w:eastAsia="方正仿宋_GBK"/>
          <w:spacing w:val="-20"/>
          <w:sz w:val="32"/>
          <w:szCs w:val="32"/>
        </w:rPr>
        <w:t>2.</w:t>
      </w:r>
      <w:r w:rsidRPr="005F35D8">
        <w:rPr>
          <w:rFonts w:eastAsia="方正仿宋_GBK"/>
          <w:sz w:val="32"/>
          <w:szCs w:val="32"/>
        </w:rPr>
        <w:t>融资租赁设备设施的，还需提供融资租赁合同（复印件）。</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rPr>
        <w:t>依据：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1.</w:t>
      </w:r>
      <w:r w:rsidRPr="005F35D8">
        <w:rPr>
          <w:rFonts w:eastAsia="方正仿宋_GBK"/>
          <w:sz w:val="32"/>
          <w:szCs w:val="32"/>
        </w:rPr>
        <w:t>《报废机动车回收拆解企业技术规范》第</w:t>
      </w:r>
      <w:r w:rsidRPr="005F35D8">
        <w:rPr>
          <w:rFonts w:eastAsia="方正仿宋_GBK"/>
          <w:sz w:val="32"/>
          <w:szCs w:val="32"/>
        </w:rPr>
        <w:t>4.3.1b)</w:t>
      </w:r>
      <w:r w:rsidRPr="005F35D8">
        <w:rPr>
          <w:rFonts w:eastAsia="方正仿宋_GBK"/>
          <w:sz w:val="32"/>
          <w:szCs w:val="32"/>
        </w:rPr>
        <w:t>条、第</w:t>
      </w:r>
      <w:r w:rsidRPr="005F35D8">
        <w:rPr>
          <w:rFonts w:eastAsia="方正仿宋_GBK"/>
          <w:sz w:val="32"/>
          <w:szCs w:val="32"/>
        </w:rPr>
        <w:t>4.3.1c)</w:t>
      </w:r>
      <w:r w:rsidRPr="005F35D8">
        <w:rPr>
          <w:rFonts w:eastAsia="方正仿宋_GBK"/>
          <w:sz w:val="32"/>
          <w:szCs w:val="32"/>
        </w:rPr>
        <w:t>条、第</w:t>
      </w:r>
      <w:r w:rsidRPr="005F35D8">
        <w:rPr>
          <w:rFonts w:eastAsia="方正仿宋_GBK"/>
          <w:sz w:val="32"/>
          <w:szCs w:val="32"/>
        </w:rPr>
        <w:t>4.3.2</w:t>
      </w:r>
      <w:r w:rsidRPr="005F35D8">
        <w:rPr>
          <w:rFonts w:eastAsia="方正仿宋_GBK"/>
          <w:sz w:val="32"/>
          <w:szCs w:val="32"/>
        </w:rPr>
        <w:t>条、第</w:t>
      </w:r>
      <w:r w:rsidRPr="005F35D8">
        <w:rPr>
          <w:rFonts w:eastAsia="方正仿宋_GBK"/>
          <w:sz w:val="32"/>
          <w:szCs w:val="32"/>
        </w:rPr>
        <w:t>4.3.3</w:t>
      </w:r>
      <w:r w:rsidRPr="005F35D8">
        <w:rPr>
          <w:rFonts w:eastAsia="方正仿宋_GBK"/>
          <w:sz w:val="32"/>
          <w:szCs w:val="32"/>
        </w:rPr>
        <w:t>条、第</w:t>
      </w:r>
      <w:r w:rsidRPr="005F35D8">
        <w:rPr>
          <w:rFonts w:eastAsia="方正仿宋_GBK"/>
          <w:sz w:val="32"/>
          <w:szCs w:val="32"/>
        </w:rPr>
        <w:t>4.3.6</w:t>
      </w:r>
      <w:r w:rsidRPr="005F35D8">
        <w:rPr>
          <w:rFonts w:eastAsia="方正仿宋_GBK"/>
          <w:sz w:val="32"/>
          <w:szCs w:val="32"/>
        </w:rPr>
        <w:t>条。</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2.</w:t>
      </w:r>
      <w:r w:rsidRPr="005F35D8">
        <w:rPr>
          <w:rFonts w:eastAsia="方正仿宋_GBK"/>
          <w:sz w:val="32"/>
          <w:szCs w:val="32"/>
        </w:rPr>
        <w:t>《民法典》第</w:t>
      </w:r>
      <w:r w:rsidRPr="005F35D8">
        <w:rPr>
          <w:rFonts w:eastAsia="方正仿宋_GBK"/>
          <w:sz w:val="32"/>
          <w:szCs w:val="32"/>
        </w:rPr>
        <w:t>736</w:t>
      </w:r>
      <w:r w:rsidRPr="005F35D8">
        <w:rPr>
          <w:rFonts w:eastAsia="方正仿宋_GBK"/>
          <w:sz w:val="32"/>
          <w:szCs w:val="32"/>
        </w:rPr>
        <w:t>条。</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（七）县级以上生态环境主管部门出具的建设项目环境影响评价文件的审批文件</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1.</w:t>
      </w:r>
      <w:r w:rsidRPr="005F35D8">
        <w:rPr>
          <w:rFonts w:eastAsia="方正仿宋_GBK"/>
          <w:sz w:val="32"/>
          <w:szCs w:val="32"/>
        </w:rPr>
        <w:t>建设项目环境影响评价文件（复印件）。</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2.</w:t>
      </w:r>
      <w:r w:rsidRPr="005F35D8">
        <w:rPr>
          <w:rFonts w:eastAsia="方正仿宋_GBK"/>
          <w:sz w:val="32"/>
          <w:szCs w:val="32"/>
        </w:rPr>
        <w:t>环评批复（复印件）。</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rPr>
        <w:t>依据：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《环境保护法》</w:t>
      </w:r>
      <w:r w:rsidRPr="005F35D8">
        <w:rPr>
          <w:rFonts w:eastAsia="方正仿宋_GBK"/>
          <w:sz w:val="32"/>
          <w:szCs w:val="32"/>
          <w:lang w:eastAsia="zh-Hans"/>
        </w:rPr>
        <w:t>第</w:t>
      </w:r>
      <w:r w:rsidRPr="005F35D8">
        <w:rPr>
          <w:rFonts w:eastAsia="方正仿宋_GBK"/>
          <w:sz w:val="32"/>
          <w:szCs w:val="32"/>
          <w:lang w:eastAsia="zh-Hans"/>
        </w:rPr>
        <w:t>19</w:t>
      </w:r>
      <w:r w:rsidRPr="005F35D8">
        <w:rPr>
          <w:rFonts w:eastAsia="方正仿宋_GBK"/>
          <w:sz w:val="32"/>
          <w:szCs w:val="32"/>
          <w:lang w:eastAsia="zh-Hans"/>
        </w:rPr>
        <w:t>条、第</w:t>
      </w:r>
      <w:r w:rsidRPr="005F35D8">
        <w:rPr>
          <w:rFonts w:eastAsia="方正仿宋_GBK"/>
          <w:sz w:val="32"/>
          <w:szCs w:val="32"/>
          <w:lang w:eastAsia="zh-Hans"/>
        </w:rPr>
        <w:t>41</w:t>
      </w:r>
      <w:r w:rsidRPr="005F35D8">
        <w:rPr>
          <w:rFonts w:eastAsia="方正仿宋_GBK"/>
          <w:sz w:val="32"/>
          <w:szCs w:val="32"/>
          <w:lang w:eastAsia="zh-Hans"/>
        </w:rPr>
        <w:t>条。</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（八）申请企业高级管理和专业技术人员名单</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1.</w:t>
      </w:r>
      <w:r w:rsidRPr="005F35D8">
        <w:rPr>
          <w:rFonts w:eastAsia="方正仿宋_GBK"/>
          <w:sz w:val="32"/>
          <w:szCs w:val="32"/>
        </w:rPr>
        <w:t>高级管理人员名单。</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2.</w:t>
      </w:r>
      <w:r w:rsidRPr="005F35D8">
        <w:rPr>
          <w:rFonts w:eastAsia="方正仿宋_GBK"/>
          <w:sz w:val="32"/>
          <w:szCs w:val="32"/>
        </w:rPr>
        <w:t>专业技术人员名单（列明姓名、工种、资格证书编号、社保账户编号等信息）。</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rPr>
        <w:t>依据：</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lastRenderedPageBreak/>
        <w:t>1.</w:t>
      </w:r>
      <w:r w:rsidRPr="005F35D8">
        <w:rPr>
          <w:rFonts w:eastAsia="方正仿宋_GBK"/>
          <w:sz w:val="32"/>
          <w:szCs w:val="32"/>
        </w:rPr>
        <w:t>《公司法》</w:t>
      </w:r>
      <w:r w:rsidRPr="005F35D8">
        <w:rPr>
          <w:rFonts w:eastAsia="方正仿宋_GBK"/>
          <w:sz w:val="32"/>
          <w:szCs w:val="32"/>
          <w:lang w:eastAsia="zh-Hans"/>
        </w:rPr>
        <w:t>第</w:t>
      </w:r>
      <w:r w:rsidRPr="005F35D8">
        <w:rPr>
          <w:rFonts w:eastAsia="方正仿宋_GBK"/>
          <w:sz w:val="32"/>
          <w:szCs w:val="32"/>
          <w:lang w:eastAsia="zh-Hans"/>
        </w:rPr>
        <w:t>216</w:t>
      </w:r>
      <w:r w:rsidRPr="005F35D8">
        <w:rPr>
          <w:rFonts w:eastAsia="方正仿宋_GBK"/>
          <w:sz w:val="32"/>
          <w:szCs w:val="32"/>
          <w:lang w:eastAsia="zh-Hans"/>
        </w:rPr>
        <w:t>条第（一）项。</w:t>
      </w:r>
    </w:p>
    <w:p w:rsidR="00CB103F" w:rsidRPr="005F35D8" w:rsidRDefault="00CB103F" w:rsidP="00C912BD">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2.</w:t>
      </w:r>
      <w:r w:rsidRPr="005F35D8">
        <w:rPr>
          <w:rFonts w:eastAsia="方正仿宋_GBK"/>
          <w:sz w:val="32"/>
          <w:szCs w:val="32"/>
        </w:rPr>
        <w:t>《报废机动车回收拆解企业技术规范》第</w:t>
      </w:r>
      <w:r w:rsidRPr="005F35D8">
        <w:rPr>
          <w:rFonts w:eastAsia="方正仿宋_GBK"/>
          <w:sz w:val="32"/>
          <w:szCs w:val="32"/>
        </w:rPr>
        <w:t>4.4</w:t>
      </w:r>
      <w:r w:rsidRPr="005F35D8">
        <w:rPr>
          <w:rFonts w:eastAsia="方正仿宋_GBK"/>
          <w:sz w:val="32"/>
          <w:szCs w:val="32"/>
        </w:rPr>
        <w:t>条。</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lang w:eastAsia="zh-Hans"/>
        </w:rPr>
        <w:t>（九）申请企业拆解操作规范、安全规程和固体废物利用处置方案</w:t>
      </w:r>
      <w:r w:rsidRPr="005F35D8">
        <w:rPr>
          <w:rFonts w:eastAsia="方正楷体_GBK" w:hint="eastAsia"/>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1.</w:t>
      </w:r>
      <w:r w:rsidRPr="005F35D8">
        <w:rPr>
          <w:rFonts w:eastAsia="方正仿宋_GBK"/>
          <w:sz w:val="32"/>
          <w:szCs w:val="32"/>
        </w:rPr>
        <w:t>拆解操作规范。包括</w:t>
      </w:r>
      <w:r w:rsidRPr="005F35D8">
        <w:rPr>
          <w:rFonts w:eastAsia="方正仿宋_GBK" w:hint="eastAsia"/>
          <w:sz w:val="32"/>
          <w:szCs w:val="32"/>
        </w:rPr>
        <w:t>但不限于</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1</w:t>
      </w:r>
      <w:r w:rsidRPr="005F35D8">
        <w:rPr>
          <w:rFonts w:eastAsia="方正仿宋_GBK"/>
          <w:sz w:val="32"/>
          <w:szCs w:val="32"/>
        </w:rPr>
        <w:t>）报废车辆回收程序</w:t>
      </w:r>
      <w:r w:rsidRPr="005F35D8">
        <w:rPr>
          <w:rFonts w:eastAsia="方正仿宋_GBK" w:hint="eastAsia"/>
          <w:sz w:val="32"/>
          <w:szCs w:val="32"/>
        </w:rPr>
        <w:t>（如涉及罐车等特种设备的，应在原使用单位按规定予以报废后方可回收，易燃易爆、剧毒物品容器须在资质企业清洗合格、出具清洗凭据后方可回收）</w:t>
      </w:r>
      <w:r w:rsidRPr="005F35D8">
        <w:rPr>
          <w:rFonts w:eastAsia="方正仿宋_GBK"/>
          <w:sz w:val="32"/>
          <w:szCs w:val="32"/>
        </w:rPr>
        <w:t>。</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2</w:t>
      </w:r>
      <w:r w:rsidRPr="005F35D8">
        <w:rPr>
          <w:rFonts w:eastAsia="方正仿宋_GBK"/>
          <w:sz w:val="32"/>
          <w:szCs w:val="32"/>
        </w:rPr>
        <w:t>）回收车辆贮存规范。</w:t>
      </w:r>
      <w:r w:rsidRPr="005F35D8">
        <w:rPr>
          <w:rFonts w:eastAsia="方正仿宋_GBK" w:hint="eastAsia"/>
          <w:sz w:val="32"/>
          <w:szCs w:val="32"/>
        </w:rPr>
        <w:t xml:space="preserve">                                                                                                                                                                                                                                                                                                                                                                                                                                                                                                                                                                                                                                                                                                                                                                                                                                                                                                                                                                                                                                                                                                                                                                                                                                                                                                                                                                                                                                                                                                                                                                                                                                                                                                                                                                                                                                                                                                                                                                                                                                                                                                                                                                                                                                                                                                                                                                                                                                                                                                                                                                                                                                                                                                                                                                                                                                                                                                                                                                                                                                                                                                                                                                                                                                                                                                                                                                                                                                                                                                                                                                                                                                                                                                                                                                                                                                                                                                                                                                                                                                                                                                                                                                                               </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3</w:t>
      </w:r>
      <w:r w:rsidRPr="005F35D8">
        <w:rPr>
          <w:rFonts w:eastAsia="方正仿宋_GBK"/>
          <w:sz w:val="32"/>
          <w:szCs w:val="32"/>
        </w:rPr>
        <w:t>）拆解作业程序（应根据机动车生产企业的拆解手册制定拆解作业程序，按拆解传统燃料机动车和</w:t>
      </w:r>
      <w:r w:rsidRPr="005F35D8">
        <w:rPr>
          <w:rFonts w:eastAsia="方正仿宋_GBK" w:hint="eastAsia"/>
          <w:sz w:val="32"/>
          <w:szCs w:val="32"/>
        </w:rPr>
        <w:t>新能源</w:t>
      </w:r>
      <w:r w:rsidRPr="005F35D8">
        <w:rPr>
          <w:rFonts w:eastAsia="方正仿宋_GBK"/>
          <w:sz w:val="32"/>
          <w:szCs w:val="32"/>
        </w:rPr>
        <w:t>汽车分类列出，包括预处理、拆解等基本环节，体现拆解工艺）。</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4</w:t>
      </w:r>
      <w:r w:rsidRPr="005F35D8">
        <w:rPr>
          <w:rFonts w:eastAsia="方正仿宋_GBK"/>
          <w:sz w:val="32"/>
          <w:szCs w:val="32"/>
        </w:rPr>
        <w:t>）拆解岗位职责（拆解工位应安排合理，岗位职责明确，符合拆解工艺，附工位安排图）。</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5</w:t>
      </w:r>
      <w:r w:rsidRPr="005F35D8">
        <w:rPr>
          <w:rFonts w:eastAsia="方正仿宋_GBK"/>
          <w:sz w:val="32"/>
          <w:szCs w:val="32"/>
        </w:rPr>
        <w:t>）电子信息管理制度和监控系统方案。</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6</w:t>
      </w:r>
      <w:r w:rsidRPr="005F35D8">
        <w:rPr>
          <w:rFonts w:eastAsia="方正仿宋_GBK"/>
          <w:sz w:val="32"/>
          <w:szCs w:val="32"/>
        </w:rPr>
        <w:t>）环境和污染控制规范。</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2.</w:t>
      </w:r>
      <w:r w:rsidRPr="005F35D8">
        <w:rPr>
          <w:rFonts w:eastAsia="方正仿宋_GBK"/>
          <w:sz w:val="32"/>
          <w:szCs w:val="32"/>
        </w:rPr>
        <w:t>安全规程。包括：</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1</w:t>
      </w:r>
      <w:r w:rsidRPr="005F35D8">
        <w:rPr>
          <w:rFonts w:eastAsia="方正仿宋_GBK"/>
          <w:sz w:val="32"/>
          <w:szCs w:val="32"/>
        </w:rPr>
        <w:t>）满足</w:t>
      </w:r>
      <w:r w:rsidRPr="005F35D8">
        <w:rPr>
          <w:rFonts w:eastAsia="方正仿宋_GBK"/>
          <w:sz w:val="32"/>
          <w:szCs w:val="32"/>
        </w:rPr>
        <w:t>GB/T33000</w:t>
      </w:r>
      <w:r w:rsidRPr="005F35D8">
        <w:rPr>
          <w:rFonts w:eastAsia="方正仿宋_GBK"/>
          <w:sz w:val="32"/>
          <w:szCs w:val="32"/>
        </w:rPr>
        <w:t>要求的安全制度。</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2</w:t>
      </w:r>
      <w:r w:rsidRPr="005F35D8">
        <w:rPr>
          <w:rFonts w:eastAsia="方正仿宋_GBK"/>
          <w:sz w:val="32"/>
          <w:szCs w:val="32"/>
        </w:rPr>
        <w:t>）水、电、气等安全使用说明。</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3</w:t>
      </w:r>
      <w:r w:rsidRPr="005F35D8">
        <w:rPr>
          <w:rFonts w:eastAsia="方正仿宋_GBK"/>
          <w:sz w:val="32"/>
          <w:szCs w:val="32"/>
        </w:rPr>
        <w:t>）安全生产规程（安全设施</w:t>
      </w:r>
      <w:r w:rsidRPr="005F35D8">
        <w:rPr>
          <w:rFonts w:eastAsia="方正仿宋_GBK" w:hint="eastAsia"/>
          <w:sz w:val="32"/>
          <w:szCs w:val="32"/>
        </w:rPr>
        <w:t>设备</w:t>
      </w:r>
      <w:r w:rsidRPr="005F35D8">
        <w:rPr>
          <w:rFonts w:eastAsia="方正仿宋_GBK"/>
          <w:sz w:val="32"/>
          <w:szCs w:val="32"/>
        </w:rPr>
        <w:t>使用规程、回收车辆及拆解零部件的贮存、移动安全措施规范、作业人员防护、监督人</w:t>
      </w:r>
      <w:r w:rsidRPr="005F35D8">
        <w:rPr>
          <w:rFonts w:eastAsia="方正仿宋_GBK"/>
          <w:sz w:val="32"/>
          <w:szCs w:val="32"/>
        </w:rPr>
        <w:lastRenderedPageBreak/>
        <w:t>员监护）。</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4</w:t>
      </w:r>
      <w:r w:rsidRPr="005F35D8">
        <w:rPr>
          <w:rFonts w:eastAsia="方正仿宋_GBK"/>
          <w:sz w:val="32"/>
          <w:szCs w:val="32"/>
        </w:rPr>
        <w:t>）防火、防汛、应急预案。</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5</w:t>
      </w:r>
      <w:r w:rsidRPr="005F35D8">
        <w:rPr>
          <w:rFonts w:eastAsia="方正仿宋_GBK"/>
          <w:sz w:val="32"/>
          <w:szCs w:val="32"/>
        </w:rPr>
        <w:t>）安全气囊组件引爆区照片。</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6</w:t>
      </w:r>
      <w:r w:rsidRPr="005F35D8">
        <w:rPr>
          <w:rFonts w:eastAsia="方正仿宋_GBK"/>
          <w:sz w:val="32"/>
          <w:szCs w:val="32"/>
        </w:rPr>
        <w:t>）符合国家标准的安全标志设置照片。</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3.</w:t>
      </w:r>
      <w:r w:rsidRPr="005F35D8">
        <w:rPr>
          <w:rFonts w:eastAsia="方正仿宋_GBK"/>
          <w:sz w:val="32"/>
          <w:szCs w:val="32"/>
        </w:rPr>
        <w:t>固体废物利用处置方案。包括：</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1</w:t>
      </w:r>
      <w:r w:rsidRPr="005F35D8">
        <w:rPr>
          <w:rFonts w:eastAsia="方正仿宋_GBK"/>
          <w:sz w:val="32"/>
          <w:szCs w:val="32"/>
        </w:rPr>
        <w:t>）企业产生的危险废物、固体废物清单列表</w:t>
      </w:r>
      <w:r w:rsidRPr="005F35D8">
        <w:rPr>
          <w:rFonts w:eastAsia="方正仿宋_GBK" w:hint="eastAsia"/>
          <w:sz w:val="32"/>
          <w:szCs w:val="32"/>
        </w:rPr>
        <w:t>。</w:t>
      </w:r>
      <w:r w:rsidRPr="005F35D8">
        <w:rPr>
          <w:rFonts w:eastAsia="方正仿宋_GBK"/>
          <w:sz w:val="32"/>
          <w:szCs w:val="32"/>
        </w:rPr>
        <w:t>表中包括：种类、代码、数量、自行或委托、去向（利用处置单位名称）等。</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2</w:t>
      </w:r>
      <w:r w:rsidRPr="005F35D8">
        <w:rPr>
          <w:rFonts w:eastAsia="方正仿宋_GBK"/>
          <w:sz w:val="32"/>
          <w:szCs w:val="32"/>
        </w:rPr>
        <w:t>）拆解</w:t>
      </w:r>
      <w:proofErr w:type="gramStart"/>
      <w:r w:rsidRPr="005F35D8">
        <w:rPr>
          <w:rFonts w:eastAsia="方正仿宋_GBK"/>
          <w:sz w:val="32"/>
          <w:szCs w:val="32"/>
        </w:rPr>
        <w:t>工艺产废环节</w:t>
      </w:r>
      <w:proofErr w:type="gramEnd"/>
      <w:r w:rsidRPr="005F35D8">
        <w:rPr>
          <w:rFonts w:eastAsia="方正仿宋_GBK"/>
          <w:sz w:val="32"/>
          <w:szCs w:val="32"/>
        </w:rPr>
        <w:t>的废物收集方式</w:t>
      </w:r>
      <w:r w:rsidRPr="005F35D8">
        <w:rPr>
          <w:rFonts w:eastAsia="方正仿宋_GBK" w:hint="eastAsia"/>
          <w:sz w:val="32"/>
          <w:szCs w:val="32"/>
        </w:rPr>
        <w:t>、</w:t>
      </w:r>
      <w:r w:rsidRPr="005F35D8">
        <w:rPr>
          <w:rFonts w:eastAsia="方正仿宋_GBK"/>
          <w:sz w:val="32"/>
          <w:szCs w:val="32"/>
        </w:rPr>
        <w:t>采取的污染防治措施等。</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3</w:t>
      </w:r>
      <w:r w:rsidRPr="005F35D8">
        <w:rPr>
          <w:rFonts w:eastAsia="方正仿宋_GBK"/>
          <w:sz w:val="32"/>
          <w:szCs w:val="32"/>
        </w:rPr>
        <w:t>）企业内部贮存情况（贮存场所、标志标识、包装、污染防治措施等）。</w:t>
      </w:r>
    </w:p>
    <w:p w:rsidR="00CB103F" w:rsidRPr="005F35D8" w:rsidRDefault="00CB103F" w:rsidP="00CB103F">
      <w:pPr>
        <w:adjustRightInd w:val="0"/>
        <w:snapToGrid w:val="0"/>
        <w:spacing w:line="587" w:lineRule="exact"/>
        <w:ind w:firstLineChars="200" w:firstLine="560"/>
        <w:rPr>
          <w:rFonts w:eastAsia="方正仿宋_GBK"/>
          <w:sz w:val="32"/>
          <w:szCs w:val="32"/>
        </w:rPr>
      </w:pPr>
      <w:r w:rsidRPr="005F35D8">
        <w:rPr>
          <w:rFonts w:eastAsia="方正仿宋_GBK"/>
          <w:spacing w:val="-20"/>
          <w:sz w:val="32"/>
          <w:szCs w:val="32"/>
        </w:rPr>
        <w:t>（</w:t>
      </w:r>
      <w:r w:rsidRPr="005F35D8">
        <w:rPr>
          <w:rFonts w:eastAsia="方正仿宋_GBK"/>
          <w:spacing w:val="-20"/>
          <w:sz w:val="32"/>
          <w:szCs w:val="32"/>
        </w:rPr>
        <w:t>4</w:t>
      </w:r>
      <w:r w:rsidRPr="005F35D8">
        <w:rPr>
          <w:rFonts w:eastAsia="方正仿宋_GBK"/>
          <w:spacing w:val="-20"/>
          <w:sz w:val="32"/>
          <w:szCs w:val="32"/>
        </w:rPr>
        <w:t>）</w:t>
      </w:r>
      <w:r w:rsidRPr="005F35D8">
        <w:rPr>
          <w:rFonts w:eastAsia="方正仿宋_GBK"/>
          <w:sz w:val="32"/>
          <w:szCs w:val="32"/>
        </w:rPr>
        <w:t>运输方式、委托利用处置单位情况（废钢废铁、五大总成、回炉废物、废矿物油等固体废物分类别的处置协议、危险废物处置利用单位资质证明等</w:t>
      </w:r>
      <w:r w:rsidRPr="005F35D8">
        <w:rPr>
          <w:rFonts w:eastAsia="方正仿宋_GBK" w:hint="eastAsia"/>
          <w:sz w:val="32"/>
          <w:szCs w:val="32"/>
        </w:rPr>
        <w:t>文件复印件</w:t>
      </w:r>
      <w:r w:rsidRPr="005F35D8">
        <w:rPr>
          <w:rFonts w:eastAsia="方正仿宋_GBK"/>
          <w:sz w:val="32"/>
          <w:szCs w:val="32"/>
        </w:rPr>
        <w:t>。涉及销售固体废物的，</w:t>
      </w:r>
      <w:r w:rsidRPr="005F35D8">
        <w:rPr>
          <w:rFonts w:eastAsia="方正仿宋_GBK" w:hint="eastAsia"/>
          <w:sz w:val="32"/>
          <w:szCs w:val="32"/>
        </w:rPr>
        <w:t>应</w:t>
      </w:r>
      <w:r w:rsidRPr="005F35D8">
        <w:rPr>
          <w:rFonts w:eastAsia="方正仿宋_GBK"/>
          <w:sz w:val="32"/>
          <w:szCs w:val="32"/>
        </w:rPr>
        <w:t>体现最终用户和最终用途，最终用户需取得资质的应提供资质证明复印件；涉及五大</w:t>
      </w:r>
      <w:proofErr w:type="gramStart"/>
      <w:r w:rsidRPr="005F35D8">
        <w:rPr>
          <w:rFonts w:eastAsia="方正仿宋_GBK"/>
          <w:sz w:val="32"/>
          <w:szCs w:val="32"/>
        </w:rPr>
        <w:t>总成再</w:t>
      </w:r>
      <w:proofErr w:type="gramEnd"/>
      <w:r w:rsidRPr="005F35D8">
        <w:rPr>
          <w:rFonts w:eastAsia="方正仿宋_GBK"/>
          <w:sz w:val="32"/>
          <w:szCs w:val="32"/>
        </w:rPr>
        <w:t>制造的，需提供再制造企业的营业执照、产品执行标准、产品质量证明材料、质量管理体系认证文件等文件复印件）。</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sz w:val="32"/>
          <w:szCs w:val="32"/>
        </w:rPr>
        <w:t>（</w:t>
      </w:r>
      <w:r w:rsidRPr="005F35D8">
        <w:rPr>
          <w:rFonts w:eastAsia="方正仿宋_GBK"/>
          <w:sz w:val="32"/>
          <w:szCs w:val="32"/>
        </w:rPr>
        <w:t>5</w:t>
      </w:r>
      <w:r w:rsidRPr="005F35D8">
        <w:rPr>
          <w:rFonts w:eastAsia="方正仿宋_GBK"/>
          <w:sz w:val="32"/>
          <w:szCs w:val="32"/>
        </w:rPr>
        <w:t>）固体废物、危险废物污染防治机制（专人负责制度、污染防治制度、处理环境污染事故的应急预案等）。</w:t>
      </w:r>
    </w:p>
    <w:p w:rsidR="00CB103F" w:rsidRPr="005F35D8" w:rsidRDefault="00CB103F" w:rsidP="00CB103F">
      <w:pPr>
        <w:adjustRightInd w:val="0"/>
        <w:snapToGrid w:val="0"/>
        <w:spacing w:line="587" w:lineRule="exact"/>
        <w:ind w:firstLineChars="200" w:firstLine="640"/>
        <w:rPr>
          <w:rFonts w:eastAsia="方正楷体_GBK"/>
          <w:sz w:val="32"/>
          <w:szCs w:val="32"/>
        </w:rPr>
      </w:pPr>
      <w:r w:rsidRPr="005F35D8">
        <w:rPr>
          <w:rFonts w:eastAsia="方正楷体_GBK"/>
          <w:sz w:val="32"/>
          <w:szCs w:val="32"/>
        </w:rPr>
        <w:t>依据：</w:t>
      </w:r>
    </w:p>
    <w:p w:rsidR="00CB103F" w:rsidRPr="005F35D8" w:rsidRDefault="00CB103F" w:rsidP="00CB103F">
      <w:pPr>
        <w:adjustRightInd w:val="0"/>
        <w:snapToGrid w:val="0"/>
        <w:spacing w:line="587" w:lineRule="exact"/>
        <w:ind w:firstLineChars="200" w:firstLine="640"/>
        <w:rPr>
          <w:rFonts w:eastAsia="方正仿宋_GBK"/>
          <w:spacing w:val="-20"/>
          <w:sz w:val="32"/>
          <w:szCs w:val="32"/>
        </w:rPr>
      </w:pPr>
      <w:r w:rsidRPr="005F35D8">
        <w:rPr>
          <w:rFonts w:eastAsia="方正仿宋_GBK" w:hint="eastAsia"/>
          <w:sz w:val="32"/>
          <w:szCs w:val="32"/>
        </w:rPr>
        <w:lastRenderedPageBreak/>
        <w:t>1.</w:t>
      </w:r>
      <w:r w:rsidRPr="005F35D8">
        <w:rPr>
          <w:rFonts w:eastAsia="方正仿宋_GBK"/>
          <w:sz w:val="32"/>
          <w:szCs w:val="32"/>
        </w:rPr>
        <w:t>《报废机动车回收拆解企业技术规范》</w:t>
      </w:r>
      <w:r w:rsidRPr="005F35D8">
        <w:rPr>
          <w:rFonts w:eastAsia="方正仿宋_GBK"/>
          <w:spacing w:val="-20"/>
          <w:sz w:val="32"/>
          <w:szCs w:val="32"/>
        </w:rPr>
        <w:t>第</w:t>
      </w:r>
      <w:r w:rsidRPr="005F35D8">
        <w:rPr>
          <w:rFonts w:eastAsia="方正仿宋_GBK"/>
          <w:spacing w:val="-20"/>
          <w:sz w:val="32"/>
          <w:szCs w:val="32"/>
        </w:rPr>
        <w:t>4.4</w:t>
      </w:r>
      <w:r w:rsidRPr="005F35D8">
        <w:rPr>
          <w:rFonts w:eastAsia="方正仿宋_GBK"/>
          <w:spacing w:val="-20"/>
          <w:sz w:val="32"/>
          <w:szCs w:val="32"/>
        </w:rPr>
        <w:t>条、第</w:t>
      </w:r>
      <w:r w:rsidRPr="005F35D8">
        <w:rPr>
          <w:rFonts w:eastAsia="方正仿宋_GBK"/>
          <w:spacing w:val="-20"/>
          <w:sz w:val="32"/>
          <w:szCs w:val="32"/>
        </w:rPr>
        <w:t>4.5.1b)</w:t>
      </w:r>
      <w:r w:rsidRPr="005F35D8">
        <w:rPr>
          <w:rFonts w:eastAsia="方正仿宋_GBK"/>
          <w:spacing w:val="-20"/>
          <w:sz w:val="32"/>
          <w:szCs w:val="32"/>
        </w:rPr>
        <w:t>条、</w:t>
      </w:r>
      <w:r w:rsidRPr="005F35D8">
        <w:rPr>
          <w:rFonts w:eastAsia="方正仿宋_GBK"/>
          <w:sz w:val="32"/>
          <w:szCs w:val="32"/>
        </w:rPr>
        <w:t>第</w:t>
      </w:r>
      <w:r w:rsidRPr="005F35D8">
        <w:rPr>
          <w:rFonts w:eastAsia="方正仿宋_GBK"/>
          <w:sz w:val="32"/>
          <w:szCs w:val="32"/>
        </w:rPr>
        <w:t>4.6</w:t>
      </w:r>
      <w:r w:rsidRPr="005F35D8">
        <w:rPr>
          <w:rFonts w:eastAsia="方正仿宋_GBK"/>
          <w:sz w:val="32"/>
          <w:szCs w:val="32"/>
        </w:rPr>
        <w:t>条</w:t>
      </w:r>
      <w:r w:rsidRPr="005F35D8">
        <w:rPr>
          <w:rFonts w:eastAsia="方正仿宋_GBK" w:hint="eastAsia"/>
          <w:sz w:val="32"/>
          <w:szCs w:val="32"/>
        </w:rPr>
        <w:t>、</w:t>
      </w:r>
      <w:r w:rsidRPr="005F35D8">
        <w:rPr>
          <w:rFonts w:eastAsia="方正仿宋_GBK"/>
          <w:spacing w:val="-20"/>
          <w:kern w:val="0"/>
          <w:sz w:val="32"/>
          <w:szCs w:val="32"/>
        </w:rPr>
        <w:t>第</w:t>
      </w:r>
      <w:r w:rsidRPr="005F35D8">
        <w:rPr>
          <w:rFonts w:eastAsia="方正仿宋_GBK"/>
          <w:spacing w:val="-20"/>
          <w:kern w:val="0"/>
          <w:sz w:val="32"/>
          <w:szCs w:val="32"/>
        </w:rPr>
        <w:t>4.7</w:t>
      </w:r>
      <w:r w:rsidRPr="005F35D8">
        <w:rPr>
          <w:rFonts w:eastAsia="方正仿宋_GBK"/>
          <w:spacing w:val="-20"/>
          <w:kern w:val="0"/>
          <w:sz w:val="32"/>
          <w:szCs w:val="32"/>
        </w:rPr>
        <w:t>条、</w:t>
      </w:r>
      <w:r w:rsidRPr="005F35D8">
        <w:rPr>
          <w:rFonts w:eastAsia="方正仿宋_GBK"/>
          <w:spacing w:val="-20"/>
          <w:sz w:val="32"/>
          <w:szCs w:val="32"/>
        </w:rPr>
        <w:t>第</w:t>
      </w:r>
      <w:r w:rsidRPr="005F35D8">
        <w:rPr>
          <w:rFonts w:eastAsia="方正仿宋_GBK"/>
          <w:spacing w:val="-20"/>
          <w:sz w:val="32"/>
          <w:szCs w:val="32"/>
        </w:rPr>
        <w:t>5</w:t>
      </w:r>
      <w:r w:rsidRPr="005F35D8">
        <w:rPr>
          <w:rFonts w:eastAsia="方正仿宋_GBK"/>
          <w:spacing w:val="-20"/>
          <w:sz w:val="32"/>
          <w:szCs w:val="32"/>
        </w:rPr>
        <w:t>章、第</w:t>
      </w:r>
      <w:r w:rsidRPr="005F35D8">
        <w:rPr>
          <w:rFonts w:eastAsia="方正仿宋_GBK"/>
          <w:spacing w:val="-20"/>
          <w:sz w:val="32"/>
          <w:szCs w:val="32"/>
        </w:rPr>
        <w:t>6.1</w:t>
      </w:r>
      <w:r w:rsidRPr="005F35D8">
        <w:rPr>
          <w:rFonts w:eastAsia="方正仿宋_GBK"/>
          <w:spacing w:val="-20"/>
          <w:sz w:val="32"/>
          <w:szCs w:val="32"/>
        </w:rPr>
        <w:t>条、</w:t>
      </w:r>
      <w:r w:rsidRPr="005F35D8">
        <w:rPr>
          <w:rFonts w:eastAsia="方正仿宋_GBK"/>
          <w:spacing w:val="-20"/>
          <w:kern w:val="0"/>
          <w:sz w:val="32"/>
          <w:szCs w:val="32"/>
        </w:rPr>
        <w:t>第</w:t>
      </w:r>
      <w:r w:rsidRPr="005F35D8">
        <w:rPr>
          <w:rFonts w:eastAsia="方正仿宋_GBK"/>
          <w:spacing w:val="-20"/>
          <w:kern w:val="0"/>
          <w:sz w:val="32"/>
          <w:szCs w:val="32"/>
        </w:rPr>
        <w:t>6.2</w:t>
      </w:r>
      <w:r w:rsidRPr="005F35D8">
        <w:rPr>
          <w:rFonts w:eastAsia="方正仿宋_GBK"/>
          <w:spacing w:val="-20"/>
          <w:kern w:val="0"/>
          <w:sz w:val="32"/>
          <w:szCs w:val="32"/>
        </w:rPr>
        <w:t>条</w:t>
      </w:r>
      <w:r w:rsidRPr="005F35D8">
        <w:rPr>
          <w:rFonts w:eastAsia="方正仿宋_GBK" w:hint="eastAsia"/>
          <w:spacing w:val="-20"/>
          <w:kern w:val="0"/>
          <w:sz w:val="32"/>
          <w:szCs w:val="32"/>
        </w:rPr>
        <w:t>、</w:t>
      </w:r>
      <w:r w:rsidRPr="005F35D8">
        <w:rPr>
          <w:rFonts w:eastAsia="方正仿宋_GBK"/>
          <w:spacing w:val="-20"/>
          <w:sz w:val="32"/>
          <w:szCs w:val="32"/>
        </w:rPr>
        <w:t>第</w:t>
      </w:r>
      <w:r w:rsidRPr="005F35D8">
        <w:rPr>
          <w:rFonts w:eastAsia="方正仿宋_GBK"/>
          <w:spacing w:val="-20"/>
          <w:sz w:val="32"/>
          <w:szCs w:val="32"/>
        </w:rPr>
        <w:t>7.2.1</w:t>
      </w:r>
      <w:r w:rsidRPr="005F35D8">
        <w:rPr>
          <w:rFonts w:eastAsia="方正仿宋_GBK"/>
          <w:spacing w:val="-20"/>
          <w:sz w:val="32"/>
          <w:szCs w:val="32"/>
        </w:rPr>
        <w:t>条、第</w:t>
      </w:r>
      <w:r w:rsidRPr="005F35D8">
        <w:rPr>
          <w:rFonts w:eastAsia="方正仿宋_GBK"/>
          <w:spacing w:val="-20"/>
          <w:sz w:val="32"/>
          <w:szCs w:val="32"/>
        </w:rPr>
        <w:t>7.3.1</w:t>
      </w:r>
      <w:r w:rsidRPr="005F35D8">
        <w:rPr>
          <w:rFonts w:eastAsia="方正仿宋_GBK"/>
          <w:spacing w:val="-20"/>
          <w:sz w:val="32"/>
          <w:szCs w:val="32"/>
        </w:rPr>
        <w:t>条、第</w:t>
      </w:r>
      <w:r w:rsidRPr="005F35D8">
        <w:rPr>
          <w:rFonts w:eastAsia="方正仿宋_GBK"/>
          <w:spacing w:val="-20"/>
          <w:sz w:val="32"/>
          <w:szCs w:val="32"/>
        </w:rPr>
        <w:t>7.3.2</w:t>
      </w:r>
      <w:r w:rsidRPr="005F35D8">
        <w:rPr>
          <w:rFonts w:eastAsia="方正仿宋_GBK"/>
          <w:spacing w:val="-20"/>
          <w:sz w:val="32"/>
          <w:szCs w:val="32"/>
        </w:rPr>
        <w:t>条。</w:t>
      </w:r>
    </w:p>
    <w:p w:rsidR="00CB103F" w:rsidRPr="005F35D8" w:rsidRDefault="00CB103F" w:rsidP="00CB103F">
      <w:pPr>
        <w:adjustRightInd w:val="0"/>
        <w:snapToGrid w:val="0"/>
        <w:spacing w:line="587" w:lineRule="exact"/>
        <w:ind w:firstLineChars="200" w:firstLine="640"/>
        <w:rPr>
          <w:rFonts w:eastAsia="方正仿宋_GBK"/>
          <w:sz w:val="32"/>
          <w:szCs w:val="32"/>
        </w:rPr>
      </w:pPr>
      <w:r w:rsidRPr="005F35D8">
        <w:rPr>
          <w:rFonts w:eastAsia="方正仿宋_GBK" w:hint="eastAsia"/>
          <w:sz w:val="32"/>
          <w:szCs w:val="32"/>
        </w:rPr>
        <w:t>2.</w:t>
      </w:r>
      <w:r w:rsidRPr="005F35D8">
        <w:rPr>
          <w:rFonts w:eastAsia="方正仿宋_GBK"/>
          <w:sz w:val="32"/>
          <w:szCs w:val="32"/>
        </w:rPr>
        <w:t>《报废机动车回收管理办法实施细则》第</w:t>
      </w:r>
      <w:r w:rsidRPr="005F35D8">
        <w:rPr>
          <w:rFonts w:eastAsia="方正仿宋_GBK"/>
          <w:sz w:val="32"/>
          <w:szCs w:val="32"/>
        </w:rPr>
        <w:t>19</w:t>
      </w:r>
      <w:r w:rsidRPr="005F35D8">
        <w:rPr>
          <w:rFonts w:eastAsia="方正仿宋_GBK"/>
          <w:sz w:val="32"/>
          <w:szCs w:val="32"/>
        </w:rPr>
        <w:t>条、第</w:t>
      </w:r>
      <w:r w:rsidRPr="005F35D8">
        <w:rPr>
          <w:rFonts w:eastAsia="方正仿宋_GBK"/>
          <w:sz w:val="32"/>
          <w:szCs w:val="32"/>
        </w:rPr>
        <w:t>24</w:t>
      </w:r>
      <w:r w:rsidRPr="005F35D8">
        <w:rPr>
          <w:rFonts w:eastAsia="方正仿宋_GBK"/>
          <w:sz w:val="32"/>
          <w:szCs w:val="32"/>
        </w:rPr>
        <w:t>条、</w:t>
      </w:r>
      <w:r w:rsidRPr="005F35D8">
        <w:rPr>
          <w:rFonts w:eastAsia="方正仿宋_GBK" w:hint="eastAsia"/>
          <w:sz w:val="32"/>
          <w:szCs w:val="32"/>
        </w:rPr>
        <w:t>第</w:t>
      </w:r>
      <w:r w:rsidRPr="005F35D8">
        <w:rPr>
          <w:rFonts w:eastAsia="方正仿宋_GBK" w:hint="eastAsia"/>
          <w:sz w:val="32"/>
          <w:szCs w:val="32"/>
        </w:rPr>
        <w:t>25</w:t>
      </w:r>
      <w:r w:rsidRPr="005F35D8">
        <w:rPr>
          <w:rFonts w:eastAsia="方正仿宋_GBK" w:hint="eastAsia"/>
          <w:sz w:val="32"/>
          <w:szCs w:val="32"/>
        </w:rPr>
        <w:t>条、</w:t>
      </w:r>
      <w:r w:rsidRPr="005F35D8">
        <w:rPr>
          <w:rFonts w:eastAsia="方正仿宋_GBK"/>
          <w:sz w:val="32"/>
          <w:szCs w:val="32"/>
        </w:rPr>
        <w:t>第</w:t>
      </w:r>
      <w:r w:rsidRPr="005F35D8">
        <w:rPr>
          <w:rFonts w:eastAsia="方正仿宋_GBK"/>
          <w:sz w:val="32"/>
          <w:szCs w:val="32"/>
        </w:rPr>
        <w:t>26</w:t>
      </w:r>
      <w:r w:rsidRPr="005F35D8">
        <w:rPr>
          <w:rFonts w:eastAsia="方正仿宋_GBK"/>
          <w:sz w:val="32"/>
          <w:szCs w:val="32"/>
        </w:rPr>
        <w:t>条、第</w:t>
      </w:r>
      <w:r w:rsidRPr="005F35D8">
        <w:rPr>
          <w:rFonts w:eastAsia="方正仿宋_GBK"/>
          <w:sz w:val="32"/>
          <w:szCs w:val="32"/>
        </w:rPr>
        <w:t>27</w:t>
      </w:r>
      <w:r w:rsidRPr="005F35D8">
        <w:rPr>
          <w:rFonts w:eastAsia="方正仿宋_GBK"/>
          <w:sz w:val="32"/>
          <w:szCs w:val="32"/>
        </w:rPr>
        <w:t>条。</w:t>
      </w:r>
    </w:p>
    <w:p w:rsidR="00CB103F" w:rsidRPr="005F35D8" w:rsidRDefault="00CB103F" w:rsidP="00CB103F">
      <w:pPr>
        <w:adjustRightInd w:val="0"/>
        <w:snapToGrid w:val="0"/>
        <w:spacing w:line="587" w:lineRule="exact"/>
        <w:ind w:firstLineChars="253" w:firstLine="708"/>
        <w:rPr>
          <w:rFonts w:eastAsia="方正仿宋_GBK"/>
          <w:spacing w:val="-20"/>
          <w:sz w:val="32"/>
          <w:szCs w:val="32"/>
        </w:rPr>
      </w:pPr>
      <w:r w:rsidRPr="005F35D8">
        <w:rPr>
          <w:rFonts w:eastAsia="方正仿宋_GBK" w:hint="eastAsia"/>
          <w:spacing w:val="-20"/>
          <w:sz w:val="32"/>
          <w:szCs w:val="32"/>
        </w:rPr>
        <w:t>3.</w:t>
      </w:r>
      <w:r w:rsidRPr="005F35D8">
        <w:rPr>
          <w:rFonts w:eastAsia="方正仿宋_GBK" w:hint="eastAsia"/>
          <w:spacing w:val="-20"/>
          <w:sz w:val="32"/>
          <w:szCs w:val="32"/>
        </w:rPr>
        <w:t>《报废机动车拆解环境保护技术规范》第</w:t>
      </w:r>
      <w:r w:rsidRPr="005F35D8">
        <w:rPr>
          <w:rFonts w:eastAsia="方正仿宋_GBK" w:hint="eastAsia"/>
          <w:spacing w:val="-20"/>
          <w:sz w:val="32"/>
          <w:szCs w:val="32"/>
        </w:rPr>
        <w:t>6</w:t>
      </w:r>
      <w:r w:rsidRPr="005F35D8">
        <w:rPr>
          <w:rFonts w:eastAsia="方正仿宋_GBK" w:hint="eastAsia"/>
          <w:spacing w:val="-20"/>
          <w:sz w:val="32"/>
          <w:szCs w:val="32"/>
        </w:rPr>
        <w:t>章、第</w:t>
      </w:r>
      <w:r w:rsidRPr="005F35D8">
        <w:rPr>
          <w:rFonts w:eastAsia="方正仿宋_GBK" w:hint="eastAsia"/>
          <w:spacing w:val="-20"/>
          <w:sz w:val="32"/>
          <w:szCs w:val="32"/>
        </w:rPr>
        <w:t>7</w:t>
      </w:r>
      <w:r w:rsidRPr="005F35D8">
        <w:rPr>
          <w:rFonts w:eastAsia="方正仿宋_GBK" w:hint="eastAsia"/>
          <w:spacing w:val="-20"/>
          <w:sz w:val="32"/>
          <w:szCs w:val="32"/>
        </w:rPr>
        <w:t>章。</w:t>
      </w:r>
    </w:p>
    <w:p w:rsidR="00003BC3" w:rsidRDefault="00CB103F" w:rsidP="004D0D08">
      <w:pPr>
        <w:adjustRightInd w:val="0"/>
        <w:snapToGrid w:val="0"/>
        <w:spacing w:line="587" w:lineRule="exact"/>
        <w:ind w:left="420" w:firstLineChars="90" w:firstLine="288"/>
        <w:jc w:val="left"/>
        <w:rPr>
          <w:rFonts w:eastAsia="方正仿宋_GBK"/>
          <w:sz w:val="32"/>
          <w:szCs w:val="32"/>
        </w:rPr>
      </w:pPr>
      <w:r w:rsidRPr="005F35D8">
        <w:rPr>
          <w:rFonts w:eastAsia="方正仿宋_GBK" w:hint="eastAsia"/>
          <w:sz w:val="32"/>
          <w:szCs w:val="32"/>
        </w:rPr>
        <w:t>4.</w:t>
      </w:r>
      <w:r w:rsidRPr="005F35D8">
        <w:rPr>
          <w:rFonts w:eastAsia="方正仿宋_GBK" w:hint="eastAsia"/>
          <w:sz w:val="32"/>
          <w:szCs w:val="32"/>
        </w:rPr>
        <w:t>《江苏省特种行业治安管理条例》第</w:t>
      </w:r>
      <w:r w:rsidRPr="005F35D8">
        <w:rPr>
          <w:rFonts w:eastAsia="方正仿宋_GBK" w:hint="eastAsia"/>
          <w:sz w:val="32"/>
          <w:szCs w:val="32"/>
        </w:rPr>
        <w:t>8</w:t>
      </w:r>
      <w:r w:rsidRPr="005F35D8">
        <w:rPr>
          <w:rFonts w:eastAsia="方正仿宋_GBK" w:hint="eastAsia"/>
          <w:sz w:val="32"/>
          <w:szCs w:val="32"/>
        </w:rPr>
        <w:t>条、第</w:t>
      </w:r>
      <w:r w:rsidR="00C912BD" w:rsidRPr="005F35D8">
        <w:rPr>
          <w:rFonts w:eastAsia="方正仿宋_GBK" w:hint="eastAsia"/>
          <w:sz w:val="32"/>
          <w:szCs w:val="32"/>
        </w:rPr>
        <w:t>1</w:t>
      </w:r>
      <w:r w:rsidR="00C912BD">
        <w:rPr>
          <w:rFonts w:eastAsia="方正仿宋_GBK" w:hint="eastAsia"/>
          <w:sz w:val="32"/>
          <w:szCs w:val="32"/>
        </w:rPr>
        <w:t>8</w:t>
      </w:r>
      <w:r w:rsidRPr="005F35D8">
        <w:rPr>
          <w:rFonts w:eastAsia="方正仿宋_GBK" w:hint="eastAsia"/>
          <w:sz w:val="32"/>
          <w:szCs w:val="32"/>
        </w:rPr>
        <w:t>条、第</w:t>
      </w:r>
    </w:p>
    <w:p w:rsidR="00CB103F" w:rsidRPr="005F35D8" w:rsidRDefault="00C912BD" w:rsidP="004D0D08">
      <w:pPr>
        <w:adjustRightInd w:val="0"/>
        <w:snapToGrid w:val="0"/>
        <w:spacing w:line="587" w:lineRule="exact"/>
        <w:jc w:val="left"/>
        <w:rPr>
          <w:rFonts w:eastAsia="方正仿宋_GBK"/>
          <w:sz w:val="32"/>
          <w:szCs w:val="32"/>
        </w:rPr>
      </w:pPr>
      <w:r w:rsidRPr="005F35D8">
        <w:rPr>
          <w:rFonts w:eastAsia="方正仿宋_GBK" w:hint="eastAsia"/>
          <w:sz w:val="32"/>
          <w:szCs w:val="32"/>
        </w:rPr>
        <w:t>2</w:t>
      </w:r>
      <w:r>
        <w:rPr>
          <w:rFonts w:eastAsia="方正仿宋_GBK" w:hint="eastAsia"/>
          <w:sz w:val="32"/>
          <w:szCs w:val="32"/>
        </w:rPr>
        <w:t>0</w:t>
      </w:r>
      <w:r w:rsidR="00CB103F" w:rsidRPr="005F35D8">
        <w:rPr>
          <w:rFonts w:eastAsia="方正仿宋_GBK" w:hint="eastAsia"/>
          <w:sz w:val="32"/>
          <w:szCs w:val="32"/>
        </w:rPr>
        <w:t>条、第</w:t>
      </w:r>
      <w:r w:rsidRPr="005F35D8">
        <w:rPr>
          <w:rFonts w:eastAsia="方正仿宋_GBK" w:hint="eastAsia"/>
          <w:sz w:val="32"/>
          <w:szCs w:val="32"/>
        </w:rPr>
        <w:t>2</w:t>
      </w:r>
      <w:r>
        <w:rPr>
          <w:rFonts w:eastAsia="方正仿宋_GBK" w:hint="eastAsia"/>
          <w:sz w:val="32"/>
          <w:szCs w:val="32"/>
        </w:rPr>
        <w:t>5</w:t>
      </w:r>
      <w:r w:rsidR="00CB103F" w:rsidRPr="005F35D8">
        <w:rPr>
          <w:rFonts w:eastAsia="方正仿宋_GBK" w:hint="eastAsia"/>
          <w:sz w:val="32"/>
          <w:szCs w:val="32"/>
        </w:rPr>
        <w:t>条。</w:t>
      </w:r>
    </w:p>
    <w:p w:rsidR="00CB103F" w:rsidRPr="004D0D08" w:rsidRDefault="00CB103F" w:rsidP="00CB103F">
      <w:pPr>
        <w:adjustRightInd w:val="0"/>
        <w:snapToGrid w:val="0"/>
        <w:spacing w:line="587" w:lineRule="exact"/>
      </w:pPr>
    </w:p>
    <w:p w:rsidR="00CB103F" w:rsidRPr="00CB103F" w:rsidRDefault="00CB103F" w:rsidP="008B73D9"/>
    <w:p w:rsidR="00CB103F" w:rsidRDefault="00CB103F" w:rsidP="008B73D9"/>
    <w:p w:rsidR="00CB103F" w:rsidRDefault="00CB103F" w:rsidP="008B73D9"/>
    <w:p w:rsidR="00CB103F" w:rsidRPr="00C912BD"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8B73D9"/>
    <w:p w:rsidR="00CB103F" w:rsidRDefault="00CB103F" w:rsidP="00CB103F">
      <w:pPr>
        <w:spacing w:line="560" w:lineRule="exact"/>
        <w:ind w:rightChars="-27" w:right="-57"/>
        <w:jc w:val="left"/>
        <w:rPr>
          <w:rFonts w:eastAsia="方正黑体_GBK"/>
          <w:sz w:val="32"/>
          <w:szCs w:val="32"/>
        </w:rPr>
        <w:sectPr w:rsidR="00CB103F" w:rsidSect="00157BCB">
          <w:footerReference w:type="even" r:id="rId9"/>
          <w:footerReference w:type="default" r:id="rId10"/>
          <w:pgSz w:w="11906" w:h="16838" w:code="9"/>
          <w:pgMar w:top="2098" w:right="1474" w:bottom="1985" w:left="1588" w:header="851" w:footer="992" w:gutter="0"/>
          <w:cols w:space="425"/>
          <w:docGrid w:type="lines" w:linePitch="312"/>
        </w:sectPr>
      </w:pPr>
    </w:p>
    <w:p w:rsidR="00CB103F" w:rsidRDefault="00CB103F" w:rsidP="00CB103F">
      <w:pPr>
        <w:spacing w:line="560" w:lineRule="exact"/>
        <w:ind w:rightChars="-27" w:right="-57"/>
        <w:jc w:val="left"/>
        <w:rPr>
          <w:rFonts w:eastAsia="方正黑体_GBK"/>
          <w:sz w:val="32"/>
          <w:szCs w:val="32"/>
        </w:rPr>
      </w:pPr>
      <w:r>
        <w:rPr>
          <w:rFonts w:eastAsia="方正黑体_GBK" w:hint="eastAsia"/>
          <w:sz w:val="32"/>
          <w:szCs w:val="32"/>
        </w:rPr>
        <w:lastRenderedPageBreak/>
        <w:t>附件</w:t>
      </w:r>
      <w:r>
        <w:rPr>
          <w:rFonts w:eastAsia="方正黑体_GBK" w:hint="eastAsia"/>
          <w:sz w:val="32"/>
          <w:szCs w:val="32"/>
        </w:rPr>
        <w:t>2</w:t>
      </w:r>
    </w:p>
    <w:p w:rsidR="00CB103F" w:rsidRPr="00BE3A8E" w:rsidRDefault="00CB103F" w:rsidP="00CB103F">
      <w:pPr>
        <w:spacing w:line="560" w:lineRule="exact"/>
        <w:ind w:rightChars="-27" w:right="-57"/>
        <w:jc w:val="center"/>
        <w:rPr>
          <w:rFonts w:eastAsia="方正小标宋_GBK"/>
          <w:bCs/>
          <w:sz w:val="30"/>
          <w:szCs w:val="30"/>
        </w:rPr>
      </w:pPr>
      <w:r w:rsidRPr="00BE3A8E">
        <w:rPr>
          <w:rFonts w:eastAsia="方正小标宋_GBK"/>
          <w:bCs/>
          <w:sz w:val="36"/>
          <w:szCs w:val="36"/>
        </w:rPr>
        <w:t>报废机动车回收资质认定设立申请报告（</w:t>
      </w:r>
      <w:r w:rsidRPr="00BE3A8E">
        <w:rPr>
          <w:rFonts w:eastAsia="方正小标宋_GBK"/>
          <w:bCs/>
          <w:sz w:val="36"/>
          <w:szCs w:val="36"/>
        </w:rPr>
        <w:t>202</w:t>
      </w:r>
      <w:r>
        <w:rPr>
          <w:rFonts w:eastAsia="方正小标宋_GBK" w:hint="eastAsia"/>
          <w:bCs/>
          <w:sz w:val="36"/>
          <w:szCs w:val="36"/>
        </w:rPr>
        <w:t>1</w:t>
      </w:r>
      <w:r w:rsidRPr="00BE3A8E">
        <w:rPr>
          <w:rFonts w:eastAsia="方正小标宋_GBK"/>
          <w:bCs/>
          <w:sz w:val="36"/>
          <w:szCs w:val="36"/>
        </w:rPr>
        <w:t>年版）</w:t>
      </w:r>
    </w:p>
    <w:tbl>
      <w:tblPr>
        <w:tblW w:w="9356" w:type="dxa"/>
        <w:jc w:val="center"/>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2127"/>
        <w:gridCol w:w="2542"/>
        <w:gridCol w:w="151"/>
        <w:gridCol w:w="1470"/>
        <w:gridCol w:w="231"/>
        <w:gridCol w:w="2126"/>
      </w:tblGrid>
      <w:tr w:rsidR="00CB103F" w:rsidRPr="00110A32" w:rsidTr="00CB103F">
        <w:trPr>
          <w:trHeight w:hRule="exact" w:val="340"/>
          <w:jc w:val="center"/>
        </w:trPr>
        <w:tc>
          <w:tcPr>
            <w:tcW w:w="2836"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申请企业名称</w:t>
            </w:r>
          </w:p>
        </w:tc>
        <w:tc>
          <w:tcPr>
            <w:tcW w:w="6520" w:type="dxa"/>
            <w:gridSpan w:val="5"/>
            <w:shd w:val="clear" w:color="auto" w:fill="FFFFFF"/>
            <w:vAlign w:val="center"/>
          </w:tcPr>
          <w:p w:rsidR="00CB103F" w:rsidRPr="00466ED5" w:rsidRDefault="00CB103F" w:rsidP="00FA093D">
            <w:pPr>
              <w:widowControl/>
              <w:adjustRightInd w:val="0"/>
              <w:snapToGrid w:val="0"/>
              <w:spacing w:line="240" w:lineRule="atLeast"/>
              <w:jc w:val="left"/>
              <w:rPr>
                <w:rFonts w:eastAsia="方正仿宋_GBK"/>
                <w:bCs/>
                <w:color w:val="000000"/>
                <w:kern w:val="0"/>
                <w:sz w:val="24"/>
              </w:rPr>
            </w:pPr>
            <w:r w:rsidRPr="00466ED5">
              <w:rPr>
                <w:rFonts w:eastAsia="方正仿宋_GBK"/>
                <w:bCs/>
                <w:color w:val="000000"/>
                <w:kern w:val="0"/>
                <w:sz w:val="24"/>
              </w:rPr>
              <w:t xml:space="preserve">　</w:t>
            </w:r>
          </w:p>
        </w:tc>
      </w:tr>
      <w:tr w:rsidR="00CB103F" w:rsidRPr="00110A32" w:rsidTr="00CB103F">
        <w:trPr>
          <w:trHeight w:hRule="exact" w:val="340"/>
          <w:jc w:val="center"/>
        </w:trPr>
        <w:tc>
          <w:tcPr>
            <w:tcW w:w="709" w:type="dxa"/>
            <w:vMerge w:val="restart"/>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r w:rsidRPr="00466ED5">
              <w:rPr>
                <w:rFonts w:eastAsia="方正黑体_GBK"/>
                <w:bCs/>
                <w:color w:val="000000"/>
                <w:kern w:val="0"/>
                <w:sz w:val="24"/>
              </w:rPr>
              <w:t>基本信息</w:t>
            </w: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spacing w:val="-20"/>
                <w:kern w:val="0"/>
                <w:sz w:val="24"/>
              </w:rPr>
            </w:pPr>
            <w:r w:rsidRPr="00466ED5">
              <w:rPr>
                <w:rFonts w:eastAsia="方正黑体_GBK"/>
                <w:bCs/>
                <w:color w:val="000000"/>
                <w:spacing w:val="-20"/>
                <w:kern w:val="0"/>
                <w:sz w:val="24"/>
              </w:rPr>
              <w:t>统一社会信用代码</w:t>
            </w:r>
          </w:p>
        </w:tc>
        <w:tc>
          <w:tcPr>
            <w:tcW w:w="2693" w:type="dxa"/>
            <w:gridSpan w:val="2"/>
            <w:shd w:val="clear" w:color="auto" w:fill="FFFFFF"/>
            <w:vAlign w:val="center"/>
          </w:tcPr>
          <w:p w:rsidR="00CB103F" w:rsidRPr="00466ED5" w:rsidRDefault="00CB103F" w:rsidP="00FA093D">
            <w:pPr>
              <w:widowControl/>
              <w:adjustRightInd w:val="0"/>
              <w:snapToGrid w:val="0"/>
              <w:spacing w:line="240" w:lineRule="atLeast"/>
              <w:jc w:val="left"/>
              <w:rPr>
                <w:rFonts w:eastAsia="方正仿宋_GBK"/>
                <w:bCs/>
                <w:color w:val="000000"/>
                <w:kern w:val="0"/>
                <w:sz w:val="24"/>
              </w:rPr>
            </w:pPr>
          </w:p>
        </w:tc>
        <w:tc>
          <w:tcPr>
            <w:tcW w:w="1701" w:type="dxa"/>
            <w:gridSpan w:val="2"/>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法人类型</w:t>
            </w:r>
          </w:p>
        </w:tc>
        <w:tc>
          <w:tcPr>
            <w:tcW w:w="2126" w:type="dxa"/>
            <w:shd w:val="clear" w:color="auto" w:fill="FFFFFF"/>
            <w:vAlign w:val="center"/>
          </w:tcPr>
          <w:p w:rsidR="00CB103F" w:rsidRPr="00466ED5" w:rsidRDefault="00CB103F" w:rsidP="00FA093D">
            <w:pPr>
              <w:widowControl/>
              <w:adjustRightInd w:val="0"/>
              <w:snapToGrid w:val="0"/>
              <w:spacing w:line="240" w:lineRule="atLeast"/>
              <w:ind w:firstLineChars="600" w:firstLine="1440"/>
              <w:jc w:val="left"/>
              <w:rPr>
                <w:rFonts w:eastAsia="方正仿宋_GBK"/>
                <w:bCs/>
                <w:color w:val="000000"/>
                <w:kern w:val="0"/>
                <w:sz w:val="24"/>
              </w:rPr>
            </w:pPr>
          </w:p>
        </w:tc>
      </w:tr>
      <w:tr w:rsidR="00CB103F" w:rsidRPr="00110A32" w:rsidTr="00CB103F">
        <w:trPr>
          <w:trHeight w:hRule="exact" w:val="340"/>
          <w:jc w:val="center"/>
        </w:trPr>
        <w:tc>
          <w:tcPr>
            <w:tcW w:w="709" w:type="dxa"/>
            <w:vMerge/>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法定代表人</w:t>
            </w:r>
          </w:p>
        </w:tc>
        <w:tc>
          <w:tcPr>
            <w:tcW w:w="2693" w:type="dxa"/>
            <w:gridSpan w:val="2"/>
            <w:shd w:val="clear" w:color="auto" w:fill="FFFFFF"/>
            <w:vAlign w:val="center"/>
          </w:tcPr>
          <w:p w:rsidR="00CB103F" w:rsidRPr="00466ED5" w:rsidRDefault="00CB103F" w:rsidP="00FA093D">
            <w:pPr>
              <w:widowControl/>
              <w:adjustRightInd w:val="0"/>
              <w:snapToGrid w:val="0"/>
              <w:spacing w:line="240" w:lineRule="atLeast"/>
              <w:jc w:val="left"/>
              <w:rPr>
                <w:rFonts w:eastAsia="方正仿宋_GBK"/>
                <w:bCs/>
                <w:color w:val="000000"/>
                <w:kern w:val="0"/>
                <w:sz w:val="24"/>
              </w:rPr>
            </w:pPr>
            <w:r w:rsidRPr="00466ED5">
              <w:rPr>
                <w:rFonts w:eastAsia="方正仿宋_GBK"/>
                <w:bCs/>
                <w:color w:val="000000"/>
                <w:kern w:val="0"/>
                <w:sz w:val="24"/>
              </w:rPr>
              <w:t xml:space="preserve">           </w:t>
            </w:r>
          </w:p>
        </w:tc>
        <w:tc>
          <w:tcPr>
            <w:tcW w:w="1701"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身份证号</w:t>
            </w:r>
          </w:p>
        </w:tc>
        <w:tc>
          <w:tcPr>
            <w:tcW w:w="2126" w:type="dxa"/>
            <w:shd w:val="clear" w:color="auto" w:fill="FFFFFF"/>
            <w:vAlign w:val="center"/>
          </w:tcPr>
          <w:p w:rsidR="00CB103F" w:rsidRPr="00466ED5" w:rsidRDefault="00CB103F" w:rsidP="00FA093D">
            <w:pPr>
              <w:widowControl/>
              <w:adjustRightInd w:val="0"/>
              <w:snapToGrid w:val="0"/>
              <w:spacing w:line="240" w:lineRule="atLeast"/>
              <w:jc w:val="left"/>
              <w:rPr>
                <w:rFonts w:eastAsia="方正仿宋_GBK"/>
                <w:bCs/>
                <w:color w:val="000000"/>
                <w:kern w:val="0"/>
                <w:sz w:val="24"/>
              </w:rPr>
            </w:pPr>
          </w:p>
        </w:tc>
      </w:tr>
      <w:tr w:rsidR="00CB103F" w:rsidRPr="00110A32" w:rsidTr="00CB103F">
        <w:trPr>
          <w:trHeight w:hRule="exact" w:val="340"/>
          <w:jc w:val="center"/>
        </w:trPr>
        <w:tc>
          <w:tcPr>
            <w:tcW w:w="709" w:type="dxa"/>
            <w:vMerge/>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注册资本</w:t>
            </w:r>
          </w:p>
        </w:tc>
        <w:tc>
          <w:tcPr>
            <w:tcW w:w="2693" w:type="dxa"/>
            <w:gridSpan w:val="2"/>
            <w:shd w:val="clear" w:color="auto" w:fill="FFFFFF"/>
            <w:vAlign w:val="center"/>
          </w:tcPr>
          <w:p w:rsidR="00CB103F" w:rsidRPr="00466ED5" w:rsidRDefault="00CB103F" w:rsidP="00FA093D">
            <w:pPr>
              <w:widowControl/>
              <w:wordWrap w:val="0"/>
              <w:adjustRightInd w:val="0"/>
              <w:snapToGrid w:val="0"/>
              <w:spacing w:line="240" w:lineRule="atLeast"/>
              <w:jc w:val="right"/>
              <w:rPr>
                <w:rFonts w:eastAsia="方正仿宋_GBK"/>
                <w:bCs/>
                <w:color w:val="000000"/>
                <w:kern w:val="0"/>
                <w:sz w:val="24"/>
              </w:rPr>
            </w:pPr>
            <w:r w:rsidRPr="00466ED5">
              <w:rPr>
                <w:rFonts w:eastAsia="方正仿宋_GBK"/>
                <w:bCs/>
                <w:color w:val="000000"/>
                <w:kern w:val="0"/>
                <w:sz w:val="24"/>
              </w:rPr>
              <w:t>万元</w:t>
            </w:r>
            <w:r>
              <w:rPr>
                <w:rFonts w:eastAsia="方正仿宋_GBK" w:hint="eastAsia"/>
                <w:bCs/>
                <w:color w:val="000000"/>
                <w:kern w:val="0"/>
                <w:sz w:val="24"/>
              </w:rPr>
              <w:t xml:space="preserve">   </w:t>
            </w:r>
          </w:p>
        </w:tc>
        <w:tc>
          <w:tcPr>
            <w:tcW w:w="1701" w:type="dxa"/>
            <w:gridSpan w:val="2"/>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营业面积</w:t>
            </w:r>
          </w:p>
        </w:tc>
        <w:tc>
          <w:tcPr>
            <w:tcW w:w="2126" w:type="dxa"/>
            <w:shd w:val="clear" w:color="auto" w:fill="FFFFFF"/>
            <w:vAlign w:val="center"/>
          </w:tcPr>
          <w:p w:rsidR="00CB103F" w:rsidRPr="00466ED5" w:rsidRDefault="00CB103F" w:rsidP="00FA093D">
            <w:pPr>
              <w:widowControl/>
              <w:adjustRightInd w:val="0"/>
              <w:snapToGrid w:val="0"/>
              <w:spacing w:line="240" w:lineRule="atLeast"/>
              <w:ind w:firstLineChars="600" w:firstLine="1440"/>
              <w:jc w:val="left"/>
              <w:rPr>
                <w:rFonts w:eastAsia="方正仿宋_GBK"/>
                <w:bCs/>
                <w:color w:val="000000"/>
                <w:kern w:val="0"/>
                <w:sz w:val="24"/>
              </w:rPr>
            </w:pPr>
            <w:r w:rsidRPr="00466ED5">
              <w:rPr>
                <w:rFonts w:eastAsia="方正仿宋_GBK"/>
                <w:bCs/>
                <w:color w:val="000000"/>
                <w:kern w:val="0"/>
                <w:sz w:val="24"/>
              </w:rPr>
              <w:t>㎡</w:t>
            </w:r>
          </w:p>
        </w:tc>
      </w:tr>
      <w:tr w:rsidR="00CB103F" w:rsidRPr="00110A32" w:rsidTr="00CB103F">
        <w:trPr>
          <w:trHeight w:hRule="exact" w:val="340"/>
          <w:jc w:val="center"/>
        </w:trPr>
        <w:tc>
          <w:tcPr>
            <w:tcW w:w="709" w:type="dxa"/>
            <w:vMerge/>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住所</w:t>
            </w:r>
          </w:p>
        </w:tc>
        <w:tc>
          <w:tcPr>
            <w:tcW w:w="6520" w:type="dxa"/>
            <w:gridSpan w:val="5"/>
            <w:shd w:val="clear" w:color="auto" w:fill="FFFFFF"/>
            <w:vAlign w:val="center"/>
          </w:tcPr>
          <w:p w:rsidR="00CB103F" w:rsidRPr="00466ED5" w:rsidRDefault="00CB103F" w:rsidP="00FA093D">
            <w:pPr>
              <w:widowControl/>
              <w:adjustRightInd w:val="0"/>
              <w:snapToGrid w:val="0"/>
              <w:spacing w:line="240" w:lineRule="atLeast"/>
              <w:ind w:firstLineChars="600" w:firstLine="1440"/>
              <w:jc w:val="left"/>
              <w:rPr>
                <w:rFonts w:eastAsia="方正仿宋_GBK"/>
                <w:bCs/>
                <w:color w:val="000000"/>
                <w:kern w:val="0"/>
                <w:sz w:val="24"/>
              </w:rPr>
            </w:pPr>
          </w:p>
        </w:tc>
      </w:tr>
      <w:tr w:rsidR="00CB103F" w:rsidRPr="00110A32" w:rsidTr="00CB103F">
        <w:trPr>
          <w:trHeight w:hRule="exact" w:val="340"/>
          <w:jc w:val="center"/>
        </w:trPr>
        <w:tc>
          <w:tcPr>
            <w:tcW w:w="709" w:type="dxa"/>
            <w:vMerge/>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经营地址</w:t>
            </w:r>
          </w:p>
        </w:tc>
        <w:tc>
          <w:tcPr>
            <w:tcW w:w="6520" w:type="dxa"/>
            <w:gridSpan w:val="5"/>
            <w:shd w:val="clear" w:color="auto" w:fill="FFFFFF"/>
            <w:vAlign w:val="center"/>
          </w:tcPr>
          <w:p w:rsidR="00CB103F" w:rsidRPr="00466ED5" w:rsidRDefault="00CB103F" w:rsidP="00FA093D">
            <w:pPr>
              <w:widowControl/>
              <w:adjustRightInd w:val="0"/>
              <w:snapToGrid w:val="0"/>
              <w:spacing w:line="240" w:lineRule="atLeast"/>
              <w:jc w:val="right"/>
              <w:rPr>
                <w:rFonts w:eastAsia="方正仿宋_GBK"/>
                <w:bCs/>
                <w:color w:val="000000"/>
                <w:kern w:val="0"/>
                <w:sz w:val="24"/>
              </w:rPr>
            </w:pPr>
          </w:p>
        </w:tc>
      </w:tr>
      <w:tr w:rsidR="00CB103F" w:rsidRPr="00110A32" w:rsidTr="00CB103F">
        <w:trPr>
          <w:trHeight w:hRule="exact" w:val="340"/>
          <w:jc w:val="center"/>
        </w:trPr>
        <w:tc>
          <w:tcPr>
            <w:tcW w:w="709" w:type="dxa"/>
            <w:vMerge/>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Pr>
                <w:rFonts w:eastAsia="方正黑体_GBK" w:hint="eastAsia"/>
                <w:bCs/>
                <w:color w:val="000000"/>
                <w:kern w:val="0"/>
                <w:sz w:val="24"/>
              </w:rPr>
              <w:t xml:space="preserve"> </w:t>
            </w:r>
            <w:r>
              <w:rPr>
                <w:rFonts w:eastAsia="方正黑体_GBK" w:hint="eastAsia"/>
                <w:bCs/>
                <w:color w:val="000000"/>
                <w:kern w:val="0"/>
                <w:sz w:val="24"/>
              </w:rPr>
              <w:t>经营范围（勾选）</w:t>
            </w:r>
          </w:p>
        </w:tc>
        <w:tc>
          <w:tcPr>
            <w:tcW w:w="6520" w:type="dxa"/>
            <w:gridSpan w:val="5"/>
            <w:shd w:val="clear" w:color="auto" w:fill="FFFFFF"/>
            <w:vAlign w:val="center"/>
          </w:tcPr>
          <w:p w:rsidR="00CB103F" w:rsidRPr="00EC2795" w:rsidRDefault="00CB103F" w:rsidP="00FA093D">
            <w:pPr>
              <w:widowControl/>
              <w:adjustRightInd w:val="0"/>
              <w:snapToGrid w:val="0"/>
              <w:spacing w:line="240" w:lineRule="atLeast"/>
              <w:ind w:firstLineChars="95" w:firstLine="228"/>
              <w:jc w:val="left"/>
              <w:rPr>
                <w:rFonts w:eastAsia="方正仿宋_GBK"/>
                <w:bCs/>
                <w:color w:val="000000"/>
                <w:kern w:val="0"/>
                <w:sz w:val="24"/>
              </w:rPr>
            </w:pPr>
            <w:r w:rsidRPr="00EC2795">
              <w:rPr>
                <w:rFonts w:ascii="Cambria Math" w:eastAsia="Arial Unicode MS" w:hAnsi="Cambria Math" w:cs="Cambria Math"/>
                <w:bCs/>
                <w:color w:val="000000"/>
                <w:kern w:val="0"/>
                <w:sz w:val="24"/>
              </w:rPr>
              <w:t>⃞</w:t>
            </w:r>
            <w:r>
              <w:rPr>
                <w:rFonts w:eastAsia="方正仿宋_GBK" w:hint="eastAsia"/>
                <w:bCs/>
                <w:color w:val="000000"/>
                <w:kern w:val="0"/>
                <w:sz w:val="24"/>
              </w:rPr>
              <w:t>传统燃油机动</w:t>
            </w:r>
            <w:r w:rsidRPr="00EC2795">
              <w:rPr>
                <w:rFonts w:eastAsia="方正仿宋_GBK"/>
                <w:bCs/>
                <w:color w:val="000000"/>
                <w:kern w:val="0"/>
                <w:sz w:val="24"/>
              </w:rPr>
              <w:t>车回收拆解</w:t>
            </w:r>
            <w:r w:rsidRPr="00EC2795">
              <w:rPr>
                <w:rFonts w:eastAsia="方正仿宋_GBK"/>
                <w:bCs/>
                <w:color w:val="000000"/>
                <w:kern w:val="0"/>
                <w:sz w:val="24"/>
              </w:rPr>
              <w:t xml:space="preserve"> </w:t>
            </w:r>
            <w:r>
              <w:rPr>
                <w:rFonts w:eastAsia="方正仿宋_GBK" w:hint="eastAsia"/>
                <w:bCs/>
                <w:color w:val="000000"/>
                <w:kern w:val="0"/>
                <w:sz w:val="24"/>
              </w:rPr>
              <w:t xml:space="preserve">   </w:t>
            </w:r>
            <w:r w:rsidRPr="00EC2795">
              <w:rPr>
                <w:rFonts w:eastAsia="方正仿宋_GBK"/>
                <w:bCs/>
                <w:color w:val="000000"/>
                <w:kern w:val="0"/>
                <w:sz w:val="24"/>
              </w:rPr>
              <w:t xml:space="preserve">  </w:t>
            </w:r>
            <w:r w:rsidRPr="00EC2795">
              <w:rPr>
                <w:rFonts w:ascii="Cambria Math" w:eastAsia="Arial Unicode MS" w:hAnsi="Cambria Math" w:cs="Cambria Math"/>
                <w:bCs/>
                <w:color w:val="000000"/>
                <w:kern w:val="0"/>
                <w:sz w:val="24"/>
              </w:rPr>
              <w:t>⃞</w:t>
            </w:r>
            <w:r>
              <w:rPr>
                <w:rFonts w:eastAsia="方正仿宋_GBK" w:hint="eastAsia"/>
                <w:bCs/>
                <w:color w:val="000000"/>
                <w:kern w:val="0"/>
                <w:sz w:val="24"/>
              </w:rPr>
              <w:t>新能源</w:t>
            </w:r>
            <w:r w:rsidRPr="00EC2795">
              <w:rPr>
                <w:rFonts w:eastAsia="方正仿宋_GBK"/>
                <w:bCs/>
                <w:color w:val="000000"/>
                <w:kern w:val="0"/>
                <w:sz w:val="24"/>
              </w:rPr>
              <w:t>汽车回收拆解</w:t>
            </w:r>
          </w:p>
        </w:tc>
      </w:tr>
      <w:tr w:rsidR="00CB103F" w:rsidRPr="00110A32" w:rsidTr="00CB103F">
        <w:trPr>
          <w:trHeight w:hRule="exact" w:val="340"/>
          <w:jc w:val="center"/>
        </w:trPr>
        <w:tc>
          <w:tcPr>
            <w:tcW w:w="709" w:type="dxa"/>
            <w:vMerge/>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联系人</w:t>
            </w:r>
          </w:p>
        </w:tc>
        <w:tc>
          <w:tcPr>
            <w:tcW w:w="2693" w:type="dxa"/>
            <w:gridSpan w:val="2"/>
            <w:shd w:val="clear" w:color="auto" w:fill="FFFFFF"/>
            <w:vAlign w:val="center"/>
          </w:tcPr>
          <w:p w:rsidR="00CB103F" w:rsidRPr="00466ED5" w:rsidRDefault="00CB103F" w:rsidP="00FA093D">
            <w:pPr>
              <w:widowControl/>
              <w:adjustRightInd w:val="0"/>
              <w:snapToGrid w:val="0"/>
              <w:spacing w:line="240" w:lineRule="atLeast"/>
              <w:jc w:val="left"/>
              <w:rPr>
                <w:rFonts w:eastAsia="方正仿宋_GBK"/>
                <w:bCs/>
                <w:color w:val="000000"/>
                <w:kern w:val="0"/>
                <w:sz w:val="24"/>
              </w:rPr>
            </w:pPr>
            <w:r w:rsidRPr="00466ED5">
              <w:rPr>
                <w:rFonts w:eastAsia="方正仿宋_GBK"/>
                <w:bCs/>
                <w:color w:val="000000"/>
                <w:kern w:val="0"/>
                <w:sz w:val="24"/>
              </w:rPr>
              <w:t xml:space="preserve">　</w:t>
            </w:r>
          </w:p>
        </w:tc>
        <w:tc>
          <w:tcPr>
            <w:tcW w:w="1701"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联系电话</w:t>
            </w:r>
          </w:p>
        </w:tc>
        <w:tc>
          <w:tcPr>
            <w:tcW w:w="2126" w:type="dxa"/>
            <w:shd w:val="clear" w:color="auto" w:fill="FFFFFF"/>
            <w:vAlign w:val="center"/>
          </w:tcPr>
          <w:p w:rsidR="00CB103F" w:rsidRPr="00466ED5" w:rsidRDefault="00CB103F" w:rsidP="00FA093D">
            <w:pPr>
              <w:widowControl/>
              <w:adjustRightInd w:val="0"/>
              <w:snapToGrid w:val="0"/>
              <w:spacing w:line="240" w:lineRule="atLeast"/>
              <w:jc w:val="left"/>
              <w:rPr>
                <w:rFonts w:eastAsia="方正仿宋_GBK"/>
                <w:bCs/>
                <w:color w:val="000000"/>
                <w:kern w:val="0"/>
                <w:sz w:val="24"/>
              </w:rPr>
            </w:pPr>
            <w:r w:rsidRPr="00466ED5">
              <w:rPr>
                <w:rFonts w:eastAsia="方正仿宋_GBK"/>
                <w:bCs/>
                <w:color w:val="000000"/>
                <w:kern w:val="0"/>
                <w:sz w:val="24"/>
              </w:rPr>
              <w:t xml:space="preserve">　</w:t>
            </w:r>
          </w:p>
        </w:tc>
      </w:tr>
      <w:tr w:rsidR="00CB103F" w:rsidRPr="00110A32" w:rsidTr="00CB103F">
        <w:trPr>
          <w:trHeight w:hRule="exact" w:val="340"/>
          <w:jc w:val="center"/>
        </w:trPr>
        <w:tc>
          <w:tcPr>
            <w:tcW w:w="709" w:type="dxa"/>
            <w:vMerge w:val="restart"/>
            <w:shd w:val="clear" w:color="auto" w:fill="FFFFFF"/>
            <w:vAlign w:val="center"/>
          </w:tcPr>
          <w:p w:rsidR="00CB103F" w:rsidRPr="00466ED5" w:rsidRDefault="00CB103F" w:rsidP="00FA093D">
            <w:pPr>
              <w:widowControl/>
              <w:adjustRightInd w:val="0"/>
              <w:snapToGrid w:val="0"/>
              <w:jc w:val="center"/>
              <w:rPr>
                <w:rFonts w:eastAsia="方正黑体_GBK"/>
                <w:bCs/>
                <w:color w:val="000000"/>
                <w:kern w:val="0"/>
                <w:sz w:val="24"/>
              </w:rPr>
            </w:pPr>
            <w:r w:rsidRPr="00466ED5">
              <w:rPr>
                <w:rFonts w:eastAsia="方正黑体_GBK" w:hint="eastAsia"/>
                <w:bCs/>
                <w:color w:val="000000"/>
                <w:kern w:val="0"/>
                <w:sz w:val="24"/>
              </w:rPr>
              <w:t>拆解场所</w:t>
            </w:r>
          </w:p>
        </w:tc>
        <w:tc>
          <w:tcPr>
            <w:tcW w:w="2127" w:type="dxa"/>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占地面积</w:t>
            </w:r>
          </w:p>
        </w:tc>
        <w:tc>
          <w:tcPr>
            <w:tcW w:w="2693" w:type="dxa"/>
            <w:gridSpan w:val="2"/>
            <w:shd w:val="clear" w:color="auto" w:fill="FFFFFF"/>
            <w:vAlign w:val="center"/>
          </w:tcPr>
          <w:p w:rsidR="00CB103F" w:rsidRPr="00466ED5" w:rsidRDefault="00CB103F" w:rsidP="00FA093D">
            <w:pPr>
              <w:widowControl/>
              <w:adjustRightInd w:val="0"/>
              <w:snapToGrid w:val="0"/>
              <w:spacing w:line="240" w:lineRule="atLeast"/>
              <w:ind w:right="240"/>
              <w:jc w:val="right"/>
              <w:rPr>
                <w:rFonts w:eastAsia="方正仿宋_GBK"/>
                <w:bCs/>
                <w:color w:val="000000"/>
                <w:kern w:val="0"/>
                <w:sz w:val="24"/>
              </w:rPr>
            </w:pPr>
            <w:r w:rsidRPr="00466ED5">
              <w:rPr>
                <w:rFonts w:eastAsia="方正仿宋_GBK"/>
                <w:bCs/>
                <w:color w:val="000000"/>
                <w:kern w:val="0"/>
                <w:sz w:val="24"/>
              </w:rPr>
              <w:t>㎡</w:t>
            </w:r>
          </w:p>
        </w:tc>
        <w:tc>
          <w:tcPr>
            <w:tcW w:w="1701"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拆解场地面积</w:t>
            </w:r>
          </w:p>
        </w:tc>
        <w:tc>
          <w:tcPr>
            <w:tcW w:w="2126" w:type="dxa"/>
            <w:shd w:val="clear" w:color="auto" w:fill="FFFFFF"/>
            <w:vAlign w:val="center"/>
          </w:tcPr>
          <w:p w:rsidR="00CB103F" w:rsidRPr="00466ED5" w:rsidRDefault="00CB103F" w:rsidP="00FA093D">
            <w:pPr>
              <w:widowControl/>
              <w:adjustRightInd w:val="0"/>
              <w:snapToGrid w:val="0"/>
              <w:spacing w:line="240" w:lineRule="atLeast"/>
              <w:ind w:right="240"/>
              <w:jc w:val="right"/>
              <w:rPr>
                <w:rFonts w:eastAsia="方正仿宋_GBK"/>
                <w:bCs/>
                <w:color w:val="000000"/>
                <w:kern w:val="0"/>
                <w:sz w:val="24"/>
              </w:rPr>
            </w:pPr>
            <w:r w:rsidRPr="00466ED5">
              <w:rPr>
                <w:rFonts w:eastAsia="方正仿宋_GBK"/>
                <w:bCs/>
                <w:color w:val="000000"/>
                <w:kern w:val="0"/>
                <w:sz w:val="24"/>
              </w:rPr>
              <w:t>㎡</w:t>
            </w:r>
          </w:p>
        </w:tc>
      </w:tr>
      <w:tr w:rsidR="00CB103F" w:rsidRPr="00110A32" w:rsidTr="00CB103F">
        <w:trPr>
          <w:trHeight w:hRule="exact" w:val="340"/>
          <w:jc w:val="center"/>
        </w:trPr>
        <w:tc>
          <w:tcPr>
            <w:tcW w:w="709" w:type="dxa"/>
            <w:vMerge/>
            <w:shd w:val="clear" w:color="auto" w:fill="FFFFFF"/>
            <w:vAlign w:val="center"/>
          </w:tcPr>
          <w:p w:rsidR="00CB103F" w:rsidRPr="00466ED5" w:rsidRDefault="00CB103F" w:rsidP="00FA093D">
            <w:pPr>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adjustRightInd w:val="0"/>
              <w:snapToGrid w:val="0"/>
              <w:spacing w:line="240" w:lineRule="atLeast"/>
              <w:jc w:val="center"/>
              <w:rPr>
                <w:rFonts w:eastAsia="方正黑体_GBK"/>
                <w:bCs/>
                <w:color w:val="000000"/>
                <w:spacing w:val="-20"/>
                <w:kern w:val="0"/>
                <w:sz w:val="24"/>
              </w:rPr>
            </w:pPr>
            <w:r w:rsidRPr="00466ED5">
              <w:rPr>
                <w:rFonts w:eastAsia="方正黑体_GBK"/>
                <w:bCs/>
                <w:color w:val="000000"/>
                <w:spacing w:val="-20"/>
                <w:kern w:val="0"/>
                <w:sz w:val="24"/>
              </w:rPr>
              <w:t>硬化防渗漏面积</w:t>
            </w:r>
          </w:p>
        </w:tc>
        <w:tc>
          <w:tcPr>
            <w:tcW w:w="2693" w:type="dxa"/>
            <w:gridSpan w:val="2"/>
            <w:shd w:val="clear" w:color="auto" w:fill="FFFFFF"/>
            <w:vAlign w:val="center"/>
          </w:tcPr>
          <w:p w:rsidR="00CB103F" w:rsidRPr="00466ED5" w:rsidRDefault="00CB103F" w:rsidP="00FA093D">
            <w:pPr>
              <w:widowControl/>
              <w:adjustRightInd w:val="0"/>
              <w:snapToGrid w:val="0"/>
              <w:spacing w:line="240" w:lineRule="atLeast"/>
              <w:ind w:right="240"/>
              <w:jc w:val="right"/>
              <w:rPr>
                <w:rFonts w:eastAsia="方正仿宋_GBK"/>
                <w:bCs/>
                <w:color w:val="000000"/>
                <w:kern w:val="0"/>
                <w:sz w:val="24"/>
              </w:rPr>
            </w:pPr>
            <w:r w:rsidRPr="00466ED5">
              <w:rPr>
                <w:rFonts w:eastAsia="方正仿宋_GBK"/>
                <w:bCs/>
                <w:color w:val="000000"/>
                <w:kern w:val="0"/>
                <w:sz w:val="24"/>
              </w:rPr>
              <w:t>㎡</w:t>
            </w:r>
          </w:p>
        </w:tc>
        <w:tc>
          <w:tcPr>
            <w:tcW w:w="1701"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存储场地面积</w:t>
            </w:r>
          </w:p>
        </w:tc>
        <w:tc>
          <w:tcPr>
            <w:tcW w:w="2126" w:type="dxa"/>
            <w:shd w:val="clear" w:color="auto" w:fill="FFFFFF"/>
            <w:vAlign w:val="center"/>
          </w:tcPr>
          <w:p w:rsidR="00CB103F" w:rsidRPr="00466ED5" w:rsidRDefault="00CB103F" w:rsidP="00FA093D">
            <w:pPr>
              <w:widowControl/>
              <w:adjustRightInd w:val="0"/>
              <w:snapToGrid w:val="0"/>
              <w:spacing w:line="240" w:lineRule="atLeast"/>
              <w:ind w:right="240"/>
              <w:jc w:val="right"/>
              <w:rPr>
                <w:rFonts w:eastAsia="方正仿宋_GBK"/>
                <w:bCs/>
                <w:color w:val="000000"/>
                <w:kern w:val="0"/>
                <w:sz w:val="24"/>
              </w:rPr>
            </w:pPr>
            <w:r w:rsidRPr="00466ED5">
              <w:rPr>
                <w:rFonts w:eastAsia="方正仿宋_GBK"/>
                <w:bCs/>
                <w:color w:val="000000"/>
                <w:kern w:val="0"/>
                <w:sz w:val="24"/>
              </w:rPr>
              <w:t>㎡</w:t>
            </w:r>
          </w:p>
        </w:tc>
      </w:tr>
      <w:tr w:rsidR="00CB103F" w:rsidRPr="00110A32" w:rsidTr="00CB103F">
        <w:trPr>
          <w:trHeight w:hRule="exact" w:val="694"/>
          <w:jc w:val="center"/>
        </w:trPr>
        <w:tc>
          <w:tcPr>
            <w:tcW w:w="709" w:type="dxa"/>
            <w:vMerge/>
            <w:shd w:val="clear" w:color="auto" w:fill="FFFFFF"/>
            <w:vAlign w:val="center"/>
          </w:tcPr>
          <w:p w:rsidR="00CB103F" w:rsidRPr="00466ED5" w:rsidRDefault="00CB103F" w:rsidP="00FA093D">
            <w:pPr>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所有权</w:t>
            </w:r>
            <w:r w:rsidRPr="00466ED5">
              <w:rPr>
                <w:rFonts w:eastAsia="方正黑体_GBK" w:hint="eastAsia"/>
                <w:bCs/>
                <w:color w:val="000000"/>
                <w:kern w:val="0"/>
                <w:sz w:val="24"/>
              </w:rPr>
              <w:t>类型</w:t>
            </w:r>
          </w:p>
          <w:p w:rsidR="00CB103F" w:rsidRPr="00466ED5" w:rsidRDefault="00CB103F" w:rsidP="00FA093D">
            <w:pPr>
              <w:widowControl/>
              <w:adjustRightInd w:val="0"/>
              <w:snapToGrid w:val="0"/>
              <w:spacing w:line="240" w:lineRule="atLeast"/>
              <w:jc w:val="center"/>
              <w:rPr>
                <w:rFonts w:eastAsia="方正仿宋_GBK"/>
                <w:bCs/>
                <w:color w:val="000000"/>
                <w:kern w:val="0"/>
                <w:sz w:val="24"/>
              </w:rPr>
            </w:pPr>
            <w:r w:rsidRPr="00466ED5">
              <w:rPr>
                <w:rFonts w:eastAsia="方正黑体_GBK" w:hint="eastAsia"/>
                <w:bCs/>
                <w:color w:val="000000"/>
                <w:kern w:val="0"/>
                <w:sz w:val="24"/>
              </w:rPr>
              <w:t>（勾选）</w:t>
            </w:r>
          </w:p>
        </w:tc>
        <w:tc>
          <w:tcPr>
            <w:tcW w:w="2693" w:type="dxa"/>
            <w:gridSpan w:val="2"/>
            <w:shd w:val="clear" w:color="auto" w:fill="FFFFFF"/>
            <w:vAlign w:val="center"/>
          </w:tcPr>
          <w:p w:rsidR="00CB103F" w:rsidRPr="00466ED5" w:rsidRDefault="00CB103F" w:rsidP="00FA093D">
            <w:pPr>
              <w:widowControl/>
              <w:adjustRightInd w:val="0"/>
              <w:snapToGrid w:val="0"/>
              <w:spacing w:line="240" w:lineRule="atLeast"/>
              <w:ind w:firstLineChars="95" w:firstLine="228"/>
              <w:jc w:val="left"/>
              <w:rPr>
                <w:rFonts w:eastAsia="方正仿宋_GBK"/>
                <w:bCs/>
                <w:color w:val="000000"/>
                <w:kern w:val="0"/>
                <w:sz w:val="24"/>
              </w:rPr>
            </w:pPr>
            <w:r w:rsidRPr="00466ED5">
              <w:rPr>
                <w:rFonts w:ascii="Cambria Math" w:eastAsia="Arial Unicode MS" w:hAnsi="Cambria Math" w:cs="Cambria Math"/>
                <w:bCs/>
                <w:color w:val="000000"/>
                <w:kern w:val="0"/>
                <w:sz w:val="24"/>
              </w:rPr>
              <w:t>⃞</w:t>
            </w:r>
            <w:r w:rsidRPr="00466ED5">
              <w:rPr>
                <w:rFonts w:eastAsia="方正仿宋_GBK"/>
                <w:bCs/>
                <w:color w:val="000000"/>
                <w:spacing w:val="-20"/>
                <w:kern w:val="0"/>
                <w:sz w:val="24"/>
              </w:rPr>
              <w:t>自有</w:t>
            </w:r>
            <w:r w:rsidRPr="00466ED5">
              <w:rPr>
                <w:rFonts w:eastAsia="方正仿宋_GBK"/>
                <w:bCs/>
                <w:color w:val="000000"/>
                <w:kern w:val="0"/>
                <w:sz w:val="24"/>
              </w:rPr>
              <w:t xml:space="preserve"> </w:t>
            </w:r>
          </w:p>
          <w:p w:rsidR="00CB103F" w:rsidRPr="00466ED5" w:rsidRDefault="00CB103F" w:rsidP="00FA093D">
            <w:pPr>
              <w:widowControl/>
              <w:adjustRightInd w:val="0"/>
              <w:snapToGrid w:val="0"/>
              <w:spacing w:line="240" w:lineRule="atLeast"/>
              <w:ind w:leftChars="-27" w:left="-57" w:firstLine="57"/>
              <w:jc w:val="left"/>
              <w:rPr>
                <w:rFonts w:eastAsia="方正仿宋_GBK"/>
                <w:bCs/>
                <w:color w:val="000000"/>
                <w:kern w:val="0"/>
                <w:sz w:val="24"/>
              </w:rPr>
            </w:pPr>
            <w:r w:rsidRPr="00466ED5">
              <w:rPr>
                <w:rFonts w:eastAsia="方正仿宋_GBK"/>
                <w:bCs/>
                <w:color w:val="000000"/>
                <w:kern w:val="0"/>
                <w:sz w:val="24"/>
              </w:rPr>
              <w:t xml:space="preserve">  </w:t>
            </w:r>
            <w:r w:rsidRPr="00466ED5">
              <w:rPr>
                <w:rFonts w:ascii="Cambria Math" w:eastAsia="Arial Unicode MS" w:hAnsi="Cambria Math" w:cs="Cambria Math"/>
                <w:bCs/>
                <w:color w:val="000000"/>
                <w:kern w:val="0"/>
                <w:sz w:val="24"/>
              </w:rPr>
              <w:t>⃞</w:t>
            </w:r>
            <w:r w:rsidRPr="00466ED5">
              <w:rPr>
                <w:rFonts w:eastAsia="方正仿宋_GBK"/>
                <w:bCs/>
                <w:color w:val="000000"/>
                <w:spacing w:val="-20"/>
                <w:kern w:val="0"/>
                <w:sz w:val="24"/>
              </w:rPr>
              <w:t>租赁（租期</w:t>
            </w:r>
            <w:r w:rsidRPr="00466ED5">
              <w:rPr>
                <w:rFonts w:eastAsia="方正仿宋_GBK"/>
                <w:bCs/>
                <w:color w:val="000000"/>
                <w:spacing w:val="-20"/>
                <w:kern w:val="0"/>
                <w:sz w:val="24"/>
                <w:u w:val="single"/>
              </w:rPr>
              <w:t xml:space="preserve">  </w:t>
            </w:r>
            <w:r>
              <w:rPr>
                <w:rFonts w:eastAsia="方正仿宋_GBK" w:hint="eastAsia"/>
                <w:bCs/>
                <w:color w:val="000000"/>
                <w:spacing w:val="-20"/>
                <w:kern w:val="0"/>
                <w:sz w:val="24"/>
                <w:u w:val="single"/>
              </w:rPr>
              <w:t xml:space="preserve">    </w:t>
            </w:r>
            <w:r w:rsidRPr="00466ED5">
              <w:rPr>
                <w:rFonts w:eastAsia="方正仿宋_GBK"/>
                <w:bCs/>
                <w:color w:val="000000"/>
                <w:spacing w:val="-20"/>
                <w:kern w:val="0"/>
                <w:sz w:val="24"/>
              </w:rPr>
              <w:t>年）</w:t>
            </w:r>
          </w:p>
        </w:tc>
        <w:tc>
          <w:tcPr>
            <w:tcW w:w="1701"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不动产权证</w:t>
            </w:r>
          </w:p>
          <w:p w:rsidR="00CB103F" w:rsidRPr="00466ED5" w:rsidRDefault="00CB103F" w:rsidP="00FA093D">
            <w:pPr>
              <w:widowControl/>
              <w:adjustRightInd w:val="0"/>
              <w:snapToGrid w:val="0"/>
              <w:spacing w:line="240" w:lineRule="atLeast"/>
              <w:jc w:val="center"/>
              <w:rPr>
                <w:rFonts w:eastAsia="方正仿宋_GBK"/>
                <w:bCs/>
                <w:color w:val="000000"/>
                <w:kern w:val="0"/>
                <w:sz w:val="24"/>
              </w:rPr>
            </w:pPr>
            <w:r w:rsidRPr="00466ED5">
              <w:rPr>
                <w:rFonts w:eastAsia="方正黑体_GBK"/>
                <w:bCs/>
                <w:color w:val="000000"/>
                <w:kern w:val="0"/>
                <w:sz w:val="24"/>
              </w:rPr>
              <w:t>编号</w:t>
            </w:r>
          </w:p>
        </w:tc>
        <w:tc>
          <w:tcPr>
            <w:tcW w:w="2126" w:type="dxa"/>
            <w:shd w:val="clear" w:color="auto" w:fill="FFFFFF"/>
            <w:vAlign w:val="center"/>
          </w:tcPr>
          <w:p w:rsidR="00CB103F" w:rsidRPr="00466ED5" w:rsidRDefault="00CB103F" w:rsidP="00FA093D">
            <w:pPr>
              <w:widowControl/>
              <w:adjustRightInd w:val="0"/>
              <w:snapToGrid w:val="0"/>
              <w:spacing w:line="240" w:lineRule="atLeast"/>
              <w:ind w:firstLineChars="91" w:firstLine="218"/>
              <w:jc w:val="left"/>
              <w:rPr>
                <w:rFonts w:eastAsia="方正仿宋_GBK"/>
                <w:bCs/>
                <w:color w:val="000000"/>
                <w:kern w:val="0"/>
                <w:sz w:val="24"/>
              </w:rPr>
            </w:pPr>
          </w:p>
        </w:tc>
      </w:tr>
      <w:tr w:rsidR="00CB103F" w:rsidRPr="00110A32" w:rsidTr="00CB103F">
        <w:trPr>
          <w:trHeight w:hRule="exact" w:val="1115"/>
          <w:jc w:val="center"/>
        </w:trPr>
        <w:tc>
          <w:tcPr>
            <w:tcW w:w="709" w:type="dxa"/>
            <w:vMerge/>
            <w:shd w:val="clear" w:color="auto" w:fill="FFFFFF"/>
            <w:vAlign w:val="center"/>
          </w:tcPr>
          <w:p w:rsidR="00CB103F" w:rsidRPr="00466ED5" w:rsidRDefault="00CB103F" w:rsidP="00FA093D">
            <w:pPr>
              <w:jc w:val="center"/>
              <w:rPr>
                <w:rFonts w:eastAsia="方正黑体_GBK"/>
                <w:bCs/>
                <w:color w:val="000000"/>
                <w:kern w:val="0"/>
                <w:sz w:val="24"/>
              </w:rPr>
            </w:pPr>
          </w:p>
        </w:tc>
        <w:tc>
          <w:tcPr>
            <w:tcW w:w="2127" w:type="dxa"/>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spacing w:val="-20"/>
                <w:kern w:val="0"/>
                <w:sz w:val="24"/>
              </w:rPr>
            </w:pPr>
            <w:r w:rsidRPr="00466ED5">
              <w:rPr>
                <w:rFonts w:eastAsia="方正黑体_GBK" w:hint="eastAsia"/>
                <w:bCs/>
                <w:color w:val="000000"/>
                <w:spacing w:val="-20"/>
                <w:kern w:val="0"/>
                <w:sz w:val="24"/>
              </w:rPr>
              <w:t>符合城市总体规划或国土空间规划要求的相关文件（勾选）</w:t>
            </w:r>
          </w:p>
        </w:tc>
        <w:tc>
          <w:tcPr>
            <w:tcW w:w="6520" w:type="dxa"/>
            <w:gridSpan w:val="5"/>
            <w:shd w:val="clear" w:color="auto" w:fill="FFFFFF"/>
            <w:vAlign w:val="center"/>
          </w:tcPr>
          <w:p w:rsidR="00CB103F" w:rsidRPr="00466ED5" w:rsidRDefault="00CB103F" w:rsidP="00FA093D">
            <w:pPr>
              <w:widowControl/>
              <w:adjustRightInd w:val="0"/>
              <w:snapToGrid w:val="0"/>
              <w:spacing w:line="240" w:lineRule="atLeast"/>
              <w:ind w:leftChars="109" w:left="315" w:hangingChars="43" w:hanging="86"/>
              <w:rPr>
                <w:rFonts w:eastAsia="方正仿宋_GBK"/>
                <w:bCs/>
                <w:color w:val="000000"/>
                <w:spacing w:val="-20"/>
                <w:kern w:val="0"/>
                <w:sz w:val="24"/>
              </w:rPr>
            </w:pPr>
            <w:r w:rsidRPr="00466ED5">
              <w:rPr>
                <w:rFonts w:ascii="Cambria Math" w:eastAsia="Arial Unicode MS" w:hAnsi="Cambria Math" w:cs="Cambria Math"/>
                <w:bCs/>
                <w:color w:val="000000"/>
                <w:spacing w:val="-20"/>
                <w:kern w:val="0"/>
                <w:sz w:val="24"/>
              </w:rPr>
              <w:t>⃞</w:t>
            </w:r>
            <w:r w:rsidRPr="00466ED5">
              <w:rPr>
                <w:rFonts w:eastAsia="方正仿宋_GBK"/>
                <w:bCs/>
                <w:color w:val="000000"/>
                <w:spacing w:val="-20"/>
                <w:kern w:val="0"/>
                <w:sz w:val="24"/>
              </w:rPr>
              <w:t>建设用地规划许可证编号：</w:t>
            </w:r>
            <w:r w:rsidRPr="00466ED5">
              <w:rPr>
                <w:rFonts w:eastAsia="方正仿宋_GBK"/>
                <w:bCs/>
                <w:color w:val="000000"/>
                <w:spacing w:val="-20"/>
                <w:kern w:val="0"/>
                <w:sz w:val="24"/>
                <w:u w:val="single"/>
              </w:rPr>
              <w:t xml:space="preserve">             </w:t>
            </w:r>
            <w:r>
              <w:rPr>
                <w:rFonts w:eastAsia="方正仿宋_GBK" w:hint="eastAsia"/>
                <w:bCs/>
                <w:color w:val="000000"/>
                <w:spacing w:val="-20"/>
                <w:kern w:val="0"/>
                <w:sz w:val="24"/>
                <w:u w:val="single"/>
              </w:rPr>
              <w:t xml:space="preserve">           </w:t>
            </w:r>
            <w:r w:rsidRPr="00466ED5">
              <w:rPr>
                <w:rFonts w:eastAsia="方正仿宋_GBK"/>
                <w:bCs/>
                <w:color w:val="000000"/>
                <w:spacing w:val="-20"/>
                <w:kern w:val="0"/>
                <w:sz w:val="24"/>
                <w:u w:val="single"/>
              </w:rPr>
              <w:t xml:space="preserve">                  </w:t>
            </w:r>
          </w:p>
          <w:p w:rsidR="00CB103F" w:rsidRPr="00466ED5" w:rsidRDefault="00CB103F" w:rsidP="00FA093D">
            <w:pPr>
              <w:widowControl/>
              <w:adjustRightInd w:val="0"/>
              <w:snapToGrid w:val="0"/>
              <w:spacing w:line="240" w:lineRule="atLeast"/>
              <w:ind w:firstLineChars="114" w:firstLine="228"/>
              <w:jc w:val="left"/>
              <w:rPr>
                <w:rFonts w:eastAsia="方正仿宋_GBK"/>
                <w:bCs/>
                <w:color w:val="000000"/>
                <w:spacing w:val="-20"/>
                <w:kern w:val="0"/>
                <w:sz w:val="24"/>
                <w:u w:val="single"/>
              </w:rPr>
            </w:pPr>
            <w:r w:rsidRPr="00466ED5">
              <w:rPr>
                <w:rFonts w:ascii="Cambria Math" w:eastAsia="Arial Unicode MS" w:hAnsi="Cambria Math" w:cs="Cambria Math"/>
                <w:bCs/>
                <w:color w:val="000000"/>
                <w:spacing w:val="-20"/>
                <w:kern w:val="0"/>
                <w:sz w:val="24"/>
              </w:rPr>
              <w:t>⃞</w:t>
            </w:r>
            <w:r w:rsidRPr="00466ED5">
              <w:rPr>
                <w:rFonts w:eastAsia="方正仿宋_GBK"/>
                <w:bCs/>
                <w:color w:val="000000"/>
                <w:spacing w:val="-20"/>
                <w:kern w:val="0"/>
                <w:sz w:val="24"/>
              </w:rPr>
              <w:t>建筑工程竣工验收备案文件编号：</w:t>
            </w:r>
            <w:r w:rsidRPr="00466ED5">
              <w:rPr>
                <w:rFonts w:eastAsia="方正仿宋_GBK"/>
                <w:bCs/>
                <w:color w:val="000000"/>
                <w:spacing w:val="-20"/>
                <w:kern w:val="0"/>
                <w:sz w:val="24"/>
                <w:u w:val="single"/>
              </w:rPr>
              <w:t xml:space="preserve">              </w:t>
            </w:r>
            <w:r>
              <w:rPr>
                <w:rFonts w:eastAsia="方正仿宋_GBK" w:hint="eastAsia"/>
                <w:bCs/>
                <w:color w:val="000000"/>
                <w:spacing w:val="-20"/>
                <w:kern w:val="0"/>
                <w:sz w:val="24"/>
                <w:u w:val="single"/>
              </w:rPr>
              <w:t xml:space="preserve">           </w:t>
            </w:r>
            <w:r w:rsidRPr="00466ED5">
              <w:rPr>
                <w:rFonts w:eastAsia="方正仿宋_GBK"/>
                <w:bCs/>
                <w:color w:val="000000"/>
                <w:spacing w:val="-20"/>
                <w:kern w:val="0"/>
                <w:sz w:val="24"/>
                <w:u w:val="single"/>
              </w:rPr>
              <w:t xml:space="preserve">          </w:t>
            </w:r>
          </w:p>
          <w:p w:rsidR="00CB103F" w:rsidRPr="00466ED5" w:rsidRDefault="00CB103F" w:rsidP="00FA093D">
            <w:pPr>
              <w:widowControl/>
              <w:adjustRightInd w:val="0"/>
              <w:snapToGrid w:val="0"/>
              <w:spacing w:line="240" w:lineRule="atLeast"/>
              <w:ind w:firstLineChars="95" w:firstLine="228"/>
              <w:jc w:val="left"/>
              <w:rPr>
                <w:rFonts w:eastAsia="方正仿宋_GBK"/>
                <w:bCs/>
                <w:color w:val="000000"/>
                <w:spacing w:val="-20"/>
                <w:kern w:val="0"/>
                <w:sz w:val="24"/>
                <w:u w:val="single"/>
              </w:rPr>
            </w:pPr>
            <w:r w:rsidRPr="00466ED5">
              <w:rPr>
                <w:rFonts w:ascii="Cambria Math" w:eastAsia="Arial Unicode MS" w:hAnsi="Cambria Math" w:cs="Cambria Math"/>
                <w:bCs/>
                <w:color w:val="000000"/>
                <w:kern w:val="0"/>
                <w:sz w:val="24"/>
              </w:rPr>
              <w:t>⃞</w:t>
            </w:r>
            <w:r w:rsidRPr="00466ED5">
              <w:rPr>
                <w:rFonts w:eastAsia="方正仿宋_GBK"/>
                <w:bCs/>
                <w:color w:val="000000"/>
                <w:kern w:val="0"/>
                <w:sz w:val="24"/>
              </w:rPr>
              <w:t>其他：</w:t>
            </w:r>
            <w:r w:rsidRPr="00466ED5">
              <w:rPr>
                <w:rFonts w:eastAsia="方正仿宋_GBK"/>
                <w:bCs/>
                <w:color w:val="000000"/>
                <w:kern w:val="0"/>
                <w:sz w:val="24"/>
                <w:u w:val="single"/>
              </w:rPr>
              <w:t xml:space="preserve">                           </w:t>
            </w:r>
            <w:r>
              <w:rPr>
                <w:rFonts w:eastAsia="方正仿宋_GBK" w:hint="eastAsia"/>
                <w:bCs/>
                <w:color w:val="000000"/>
                <w:kern w:val="0"/>
                <w:sz w:val="24"/>
                <w:u w:val="single"/>
              </w:rPr>
              <w:t xml:space="preserve">      </w:t>
            </w:r>
            <w:r w:rsidRPr="00466ED5">
              <w:rPr>
                <w:rFonts w:eastAsia="方正仿宋_GBK"/>
                <w:bCs/>
                <w:color w:val="000000"/>
                <w:kern w:val="0"/>
                <w:sz w:val="24"/>
                <w:u w:val="single"/>
              </w:rPr>
              <w:t xml:space="preserve">         </w:t>
            </w:r>
          </w:p>
        </w:tc>
      </w:tr>
      <w:tr w:rsidR="00CB103F" w:rsidRPr="00110A32" w:rsidTr="00CB103F">
        <w:trPr>
          <w:trHeight w:hRule="exact" w:val="720"/>
          <w:jc w:val="center"/>
        </w:trPr>
        <w:tc>
          <w:tcPr>
            <w:tcW w:w="709" w:type="dxa"/>
            <w:vMerge/>
            <w:shd w:val="clear" w:color="auto" w:fill="FFFFFF"/>
            <w:vAlign w:val="center"/>
          </w:tcPr>
          <w:p w:rsidR="00CB103F" w:rsidRPr="00466ED5" w:rsidRDefault="00CB103F" w:rsidP="00FA093D">
            <w:pPr>
              <w:widowControl/>
              <w:jc w:val="center"/>
              <w:rPr>
                <w:rFonts w:eastAsia="方正黑体_GBK"/>
                <w:bCs/>
                <w:color w:val="000000"/>
                <w:kern w:val="0"/>
                <w:sz w:val="24"/>
              </w:rPr>
            </w:pPr>
          </w:p>
        </w:tc>
        <w:tc>
          <w:tcPr>
            <w:tcW w:w="2127" w:type="dxa"/>
            <w:shd w:val="clear" w:color="auto" w:fill="FFFFFF"/>
            <w:vAlign w:val="center"/>
          </w:tcPr>
          <w:p w:rsidR="00CB103F" w:rsidRDefault="00CB103F" w:rsidP="00FA093D">
            <w:pPr>
              <w:widowControl/>
              <w:adjustRightInd w:val="0"/>
              <w:snapToGrid w:val="0"/>
              <w:spacing w:line="240" w:lineRule="atLeast"/>
              <w:jc w:val="center"/>
              <w:rPr>
                <w:rFonts w:eastAsia="方正黑体_GBK"/>
                <w:bCs/>
                <w:color w:val="000000"/>
                <w:spacing w:val="-12"/>
                <w:kern w:val="0"/>
                <w:sz w:val="24"/>
              </w:rPr>
            </w:pPr>
            <w:r w:rsidRPr="00AE1D29">
              <w:rPr>
                <w:rFonts w:eastAsia="方正黑体_GBK"/>
                <w:bCs/>
                <w:color w:val="000000"/>
                <w:spacing w:val="-12"/>
                <w:kern w:val="0"/>
                <w:sz w:val="24"/>
              </w:rPr>
              <w:t>建设项目环境影响</w:t>
            </w:r>
          </w:p>
          <w:p w:rsidR="00CB103F" w:rsidRPr="00AE1D29" w:rsidRDefault="00CB103F" w:rsidP="00FA093D">
            <w:pPr>
              <w:widowControl/>
              <w:adjustRightInd w:val="0"/>
              <w:snapToGrid w:val="0"/>
              <w:spacing w:line="240" w:lineRule="atLeast"/>
              <w:jc w:val="center"/>
              <w:rPr>
                <w:rFonts w:eastAsia="方正黑体_GBK"/>
                <w:bCs/>
                <w:color w:val="000000"/>
                <w:spacing w:val="-12"/>
                <w:kern w:val="0"/>
                <w:sz w:val="24"/>
              </w:rPr>
            </w:pPr>
            <w:r w:rsidRPr="00AE1D29">
              <w:rPr>
                <w:rFonts w:eastAsia="方正黑体_GBK"/>
                <w:bCs/>
                <w:color w:val="000000"/>
                <w:spacing w:val="-12"/>
                <w:kern w:val="0"/>
                <w:sz w:val="24"/>
              </w:rPr>
              <w:t>评价审批文件</w:t>
            </w:r>
          </w:p>
        </w:tc>
        <w:tc>
          <w:tcPr>
            <w:tcW w:w="6520" w:type="dxa"/>
            <w:gridSpan w:val="5"/>
            <w:shd w:val="clear" w:color="auto" w:fill="FFFFFF"/>
            <w:vAlign w:val="center"/>
          </w:tcPr>
          <w:p w:rsidR="00CB103F" w:rsidRPr="00466ED5" w:rsidRDefault="00CB103F" w:rsidP="00FA093D">
            <w:pPr>
              <w:widowControl/>
              <w:adjustRightInd w:val="0"/>
              <w:snapToGrid w:val="0"/>
              <w:spacing w:line="240" w:lineRule="atLeast"/>
              <w:jc w:val="left"/>
              <w:rPr>
                <w:rFonts w:eastAsia="方正仿宋_GBK"/>
                <w:bCs/>
                <w:color w:val="000000"/>
                <w:spacing w:val="-20"/>
                <w:kern w:val="0"/>
                <w:sz w:val="24"/>
              </w:rPr>
            </w:pPr>
            <w:r w:rsidRPr="00466ED5">
              <w:rPr>
                <w:rFonts w:eastAsia="方正仿宋_GBK"/>
                <w:bCs/>
                <w:color w:val="000000"/>
                <w:spacing w:val="-20"/>
                <w:kern w:val="0"/>
                <w:sz w:val="24"/>
              </w:rPr>
              <w:t>文件名称：</w:t>
            </w:r>
            <w:r w:rsidRPr="00466ED5">
              <w:rPr>
                <w:rFonts w:eastAsia="方正仿宋_GBK"/>
                <w:bCs/>
                <w:color w:val="000000"/>
                <w:spacing w:val="-20"/>
                <w:kern w:val="0"/>
                <w:sz w:val="24"/>
                <w:u w:val="single"/>
              </w:rPr>
              <w:t xml:space="preserve">                                          </w:t>
            </w:r>
            <w:r>
              <w:rPr>
                <w:rFonts w:eastAsia="方正仿宋_GBK" w:hint="eastAsia"/>
                <w:bCs/>
                <w:color w:val="000000"/>
                <w:spacing w:val="-20"/>
                <w:kern w:val="0"/>
                <w:sz w:val="24"/>
                <w:u w:val="single"/>
              </w:rPr>
              <w:t xml:space="preserve">             </w:t>
            </w:r>
            <w:r w:rsidRPr="00466ED5">
              <w:rPr>
                <w:rFonts w:eastAsia="方正仿宋_GBK"/>
                <w:bCs/>
                <w:color w:val="000000"/>
                <w:spacing w:val="-20"/>
                <w:kern w:val="0"/>
                <w:sz w:val="24"/>
                <w:u w:val="single"/>
              </w:rPr>
              <w:t xml:space="preserve">        </w:t>
            </w:r>
          </w:p>
          <w:p w:rsidR="00CB103F" w:rsidRPr="00466ED5" w:rsidRDefault="00CB103F" w:rsidP="00FA093D">
            <w:pPr>
              <w:widowControl/>
              <w:adjustRightInd w:val="0"/>
              <w:snapToGrid w:val="0"/>
              <w:spacing w:line="240" w:lineRule="atLeast"/>
              <w:jc w:val="left"/>
              <w:rPr>
                <w:rFonts w:eastAsia="Arial Unicode MS"/>
                <w:bCs/>
                <w:color w:val="000000"/>
                <w:kern w:val="0"/>
                <w:sz w:val="24"/>
              </w:rPr>
            </w:pPr>
            <w:r w:rsidRPr="00466ED5">
              <w:rPr>
                <w:rFonts w:eastAsia="方正仿宋_GBK"/>
                <w:bCs/>
                <w:color w:val="000000"/>
                <w:spacing w:val="-20"/>
                <w:kern w:val="0"/>
                <w:sz w:val="24"/>
              </w:rPr>
              <w:t>编号：</w:t>
            </w:r>
            <w:r w:rsidRPr="00466ED5">
              <w:rPr>
                <w:rFonts w:eastAsia="方正仿宋_GBK"/>
                <w:bCs/>
                <w:color w:val="000000"/>
                <w:spacing w:val="-20"/>
                <w:kern w:val="0"/>
                <w:sz w:val="24"/>
              </w:rPr>
              <w:t xml:space="preserve"> </w:t>
            </w:r>
            <w:r w:rsidRPr="00466ED5">
              <w:rPr>
                <w:rFonts w:eastAsia="方正仿宋_GBK"/>
                <w:bCs/>
                <w:color w:val="000000"/>
                <w:spacing w:val="-20"/>
                <w:kern w:val="0"/>
                <w:sz w:val="24"/>
                <w:u w:val="single"/>
              </w:rPr>
              <w:t xml:space="preserve">                                                 </w:t>
            </w:r>
            <w:r>
              <w:rPr>
                <w:rFonts w:eastAsia="方正仿宋_GBK" w:hint="eastAsia"/>
                <w:bCs/>
                <w:color w:val="000000"/>
                <w:spacing w:val="-20"/>
                <w:kern w:val="0"/>
                <w:sz w:val="24"/>
                <w:u w:val="single"/>
              </w:rPr>
              <w:t xml:space="preserve">             </w:t>
            </w:r>
            <w:r w:rsidRPr="00466ED5">
              <w:rPr>
                <w:rFonts w:eastAsia="方正仿宋_GBK"/>
                <w:bCs/>
                <w:color w:val="000000"/>
                <w:spacing w:val="-20"/>
                <w:kern w:val="0"/>
                <w:sz w:val="24"/>
                <w:u w:val="single"/>
              </w:rPr>
              <w:t xml:space="preserve">     </w:t>
            </w:r>
          </w:p>
        </w:tc>
      </w:tr>
      <w:tr w:rsidR="00CB103F" w:rsidRPr="00110A32" w:rsidTr="00CB103F">
        <w:trPr>
          <w:trHeight w:hRule="exact" w:val="1128"/>
          <w:jc w:val="center"/>
        </w:trPr>
        <w:tc>
          <w:tcPr>
            <w:tcW w:w="709" w:type="dxa"/>
            <w:vMerge/>
            <w:shd w:val="clear" w:color="auto" w:fill="FFFFFF"/>
            <w:vAlign w:val="center"/>
          </w:tcPr>
          <w:p w:rsidR="00CB103F" w:rsidRPr="00466ED5" w:rsidRDefault="00CB103F" w:rsidP="00FA093D">
            <w:pPr>
              <w:widowControl/>
              <w:jc w:val="center"/>
              <w:rPr>
                <w:rFonts w:eastAsia="方正黑体_GBK"/>
                <w:bCs/>
                <w:color w:val="000000"/>
                <w:kern w:val="0"/>
                <w:sz w:val="24"/>
              </w:rPr>
            </w:pPr>
          </w:p>
        </w:tc>
        <w:tc>
          <w:tcPr>
            <w:tcW w:w="2127" w:type="dxa"/>
            <w:shd w:val="clear" w:color="auto" w:fill="FFFFFF"/>
            <w:vAlign w:val="center"/>
          </w:tcPr>
          <w:p w:rsidR="00CB103F" w:rsidRDefault="00CB103F" w:rsidP="00FA093D">
            <w:pPr>
              <w:widowControl/>
              <w:adjustRightInd w:val="0"/>
              <w:snapToGrid w:val="0"/>
              <w:spacing w:line="240" w:lineRule="atLeast"/>
              <w:jc w:val="center"/>
              <w:rPr>
                <w:rFonts w:eastAsia="方正黑体_GBK"/>
                <w:bCs/>
                <w:color w:val="000000"/>
                <w:spacing w:val="-12"/>
                <w:kern w:val="0"/>
                <w:sz w:val="24"/>
              </w:rPr>
            </w:pPr>
            <w:r w:rsidRPr="00AE1D29">
              <w:rPr>
                <w:rFonts w:eastAsia="方正黑体_GBK"/>
                <w:bCs/>
                <w:color w:val="000000"/>
                <w:spacing w:val="-12"/>
                <w:kern w:val="0"/>
                <w:sz w:val="24"/>
              </w:rPr>
              <w:t>建设工程消防设计审查验收相关文件</w:t>
            </w:r>
          </w:p>
          <w:p w:rsidR="00CB103F" w:rsidRPr="00AE1D29" w:rsidRDefault="00CB103F" w:rsidP="00FA093D">
            <w:pPr>
              <w:widowControl/>
              <w:adjustRightInd w:val="0"/>
              <w:snapToGrid w:val="0"/>
              <w:spacing w:line="240" w:lineRule="atLeast"/>
              <w:jc w:val="center"/>
              <w:rPr>
                <w:rFonts w:eastAsia="方正黑体_GBK"/>
                <w:bCs/>
                <w:color w:val="000000"/>
                <w:spacing w:val="-12"/>
                <w:kern w:val="0"/>
                <w:sz w:val="24"/>
              </w:rPr>
            </w:pPr>
            <w:r w:rsidRPr="00AE1D29">
              <w:rPr>
                <w:rFonts w:eastAsia="方正黑体_GBK" w:hint="eastAsia"/>
                <w:bCs/>
                <w:color w:val="000000"/>
                <w:spacing w:val="-12"/>
                <w:kern w:val="0"/>
                <w:sz w:val="24"/>
              </w:rPr>
              <w:t>（勾选）</w:t>
            </w:r>
          </w:p>
        </w:tc>
        <w:tc>
          <w:tcPr>
            <w:tcW w:w="6520" w:type="dxa"/>
            <w:gridSpan w:val="5"/>
            <w:shd w:val="clear" w:color="auto" w:fill="FFFFFF"/>
            <w:vAlign w:val="center"/>
          </w:tcPr>
          <w:p w:rsidR="00CB103F" w:rsidRPr="00466ED5" w:rsidRDefault="00CB103F" w:rsidP="00FA093D">
            <w:pPr>
              <w:widowControl/>
              <w:adjustRightInd w:val="0"/>
              <w:snapToGrid w:val="0"/>
              <w:spacing w:line="240" w:lineRule="atLeast"/>
              <w:ind w:leftChars="-51" w:left="-107" w:firstLineChars="152" w:firstLine="365"/>
              <w:rPr>
                <w:rFonts w:eastAsia="方正仿宋_GBK"/>
                <w:bCs/>
                <w:color w:val="000000"/>
                <w:spacing w:val="-20"/>
                <w:kern w:val="0"/>
                <w:sz w:val="24"/>
              </w:rPr>
            </w:pPr>
            <w:r w:rsidRPr="00466ED5">
              <w:rPr>
                <w:rFonts w:ascii="Cambria Math" w:eastAsia="Arial Unicode MS" w:hAnsi="Cambria Math" w:cs="Cambria Math"/>
                <w:bCs/>
                <w:color w:val="000000"/>
                <w:kern w:val="0"/>
                <w:sz w:val="24"/>
              </w:rPr>
              <w:t>⃞</w:t>
            </w:r>
            <w:r w:rsidRPr="00466ED5">
              <w:rPr>
                <w:rFonts w:eastAsia="方正仿宋_GBK"/>
                <w:bCs/>
                <w:color w:val="000000"/>
                <w:spacing w:val="-20"/>
                <w:kern w:val="0"/>
                <w:sz w:val="24"/>
              </w:rPr>
              <w:t>《建设工程消防设计审查意见书》编号：</w:t>
            </w:r>
            <w:r w:rsidRPr="00466ED5">
              <w:rPr>
                <w:rFonts w:eastAsia="方正仿宋_GBK"/>
                <w:bCs/>
                <w:color w:val="000000"/>
                <w:spacing w:val="-20"/>
                <w:kern w:val="0"/>
                <w:sz w:val="24"/>
                <w:u w:val="single"/>
              </w:rPr>
              <w:t xml:space="preserve">   </w:t>
            </w:r>
            <w:r>
              <w:rPr>
                <w:rFonts w:eastAsia="方正仿宋_GBK" w:hint="eastAsia"/>
                <w:bCs/>
                <w:color w:val="000000"/>
                <w:spacing w:val="-20"/>
                <w:kern w:val="0"/>
                <w:sz w:val="24"/>
                <w:u w:val="single"/>
              </w:rPr>
              <w:t xml:space="preserve">           </w:t>
            </w:r>
            <w:r w:rsidRPr="00466ED5">
              <w:rPr>
                <w:rFonts w:eastAsia="方正仿宋_GBK"/>
                <w:bCs/>
                <w:color w:val="000000"/>
                <w:spacing w:val="-20"/>
                <w:kern w:val="0"/>
                <w:sz w:val="24"/>
                <w:u w:val="single"/>
              </w:rPr>
              <w:t xml:space="preserve">             </w:t>
            </w:r>
          </w:p>
          <w:p w:rsidR="00CB103F" w:rsidRPr="00466ED5" w:rsidRDefault="00CB103F" w:rsidP="00FA093D">
            <w:pPr>
              <w:widowControl/>
              <w:adjustRightInd w:val="0"/>
              <w:snapToGrid w:val="0"/>
              <w:spacing w:line="240" w:lineRule="atLeast"/>
              <w:ind w:firstLineChars="132" w:firstLine="264"/>
              <w:jc w:val="left"/>
              <w:rPr>
                <w:rFonts w:eastAsia="方正仿宋_GBK"/>
                <w:bCs/>
                <w:color w:val="000000"/>
                <w:kern w:val="0"/>
                <w:sz w:val="24"/>
              </w:rPr>
            </w:pPr>
            <w:r w:rsidRPr="00466ED5">
              <w:rPr>
                <w:rFonts w:ascii="Cambria Math" w:eastAsia="Arial Unicode MS" w:hAnsi="Cambria Math" w:cs="Cambria Math"/>
                <w:bCs/>
                <w:color w:val="000000"/>
                <w:spacing w:val="-20"/>
                <w:kern w:val="0"/>
                <w:sz w:val="24"/>
              </w:rPr>
              <w:t>⃞</w:t>
            </w:r>
            <w:r w:rsidRPr="00466ED5">
              <w:rPr>
                <w:rFonts w:eastAsia="方正仿宋_GBK"/>
                <w:bCs/>
                <w:color w:val="000000"/>
                <w:spacing w:val="-20"/>
                <w:kern w:val="0"/>
                <w:sz w:val="24"/>
              </w:rPr>
              <w:t>《建设工程消防验收意见书》编号：</w:t>
            </w:r>
            <w:r w:rsidRPr="00466ED5">
              <w:rPr>
                <w:rFonts w:eastAsia="方正仿宋_GBK"/>
                <w:bCs/>
                <w:color w:val="000000"/>
                <w:spacing w:val="-20"/>
                <w:kern w:val="0"/>
                <w:sz w:val="24"/>
                <w:u w:val="single"/>
              </w:rPr>
              <w:t xml:space="preserve">            </w:t>
            </w:r>
            <w:r>
              <w:rPr>
                <w:rFonts w:eastAsia="方正仿宋_GBK" w:hint="eastAsia"/>
                <w:bCs/>
                <w:color w:val="000000"/>
                <w:spacing w:val="-20"/>
                <w:kern w:val="0"/>
                <w:sz w:val="24"/>
                <w:u w:val="single"/>
              </w:rPr>
              <w:t xml:space="preserve">          </w:t>
            </w:r>
            <w:r w:rsidRPr="00466ED5">
              <w:rPr>
                <w:rFonts w:eastAsia="方正仿宋_GBK"/>
                <w:bCs/>
                <w:color w:val="000000"/>
                <w:spacing w:val="-20"/>
                <w:kern w:val="0"/>
                <w:sz w:val="24"/>
                <w:u w:val="single"/>
              </w:rPr>
              <w:t xml:space="preserve">  </w:t>
            </w:r>
            <w:r w:rsidRPr="00466ED5">
              <w:rPr>
                <w:rFonts w:eastAsia="方正仿宋_GBK"/>
                <w:bCs/>
                <w:color w:val="000000"/>
                <w:kern w:val="0"/>
                <w:sz w:val="24"/>
                <w:u w:val="single"/>
              </w:rPr>
              <w:t xml:space="preserve">     </w:t>
            </w:r>
          </w:p>
          <w:p w:rsidR="00CB103F" w:rsidRPr="00466ED5" w:rsidRDefault="00CB103F" w:rsidP="00FA093D">
            <w:pPr>
              <w:widowControl/>
              <w:adjustRightInd w:val="0"/>
              <w:snapToGrid w:val="0"/>
              <w:spacing w:line="240" w:lineRule="atLeast"/>
              <w:ind w:firstLineChars="113" w:firstLine="271"/>
              <w:jc w:val="left"/>
              <w:rPr>
                <w:rFonts w:eastAsia="Arial Unicode MS"/>
                <w:bCs/>
                <w:color w:val="000000"/>
                <w:kern w:val="0"/>
                <w:sz w:val="24"/>
              </w:rPr>
            </w:pPr>
            <w:r w:rsidRPr="00466ED5">
              <w:rPr>
                <w:rFonts w:ascii="Cambria Math" w:eastAsia="Arial Unicode MS" w:hAnsi="Cambria Math" w:cs="Cambria Math"/>
                <w:bCs/>
                <w:color w:val="000000"/>
                <w:kern w:val="0"/>
                <w:sz w:val="24"/>
              </w:rPr>
              <w:t>⃞</w:t>
            </w:r>
            <w:r w:rsidRPr="00466ED5">
              <w:rPr>
                <w:rFonts w:eastAsia="方正仿宋_GBK"/>
                <w:bCs/>
                <w:color w:val="000000"/>
                <w:kern w:val="0"/>
                <w:sz w:val="24"/>
              </w:rPr>
              <w:t>其他：</w:t>
            </w:r>
            <w:r w:rsidRPr="00466ED5">
              <w:rPr>
                <w:rFonts w:eastAsia="方正仿宋_GBK"/>
                <w:bCs/>
                <w:color w:val="000000"/>
                <w:kern w:val="0"/>
                <w:sz w:val="24"/>
                <w:u w:val="single"/>
              </w:rPr>
              <w:t xml:space="preserve">                              </w:t>
            </w:r>
            <w:r>
              <w:rPr>
                <w:rFonts w:eastAsia="方正仿宋_GBK" w:hint="eastAsia"/>
                <w:bCs/>
                <w:color w:val="000000"/>
                <w:kern w:val="0"/>
                <w:sz w:val="24"/>
                <w:u w:val="single"/>
              </w:rPr>
              <w:t xml:space="preserve">      </w:t>
            </w:r>
            <w:r w:rsidRPr="00466ED5">
              <w:rPr>
                <w:rFonts w:eastAsia="方正仿宋_GBK"/>
                <w:bCs/>
                <w:color w:val="000000"/>
                <w:kern w:val="0"/>
                <w:sz w:val="24"/>
                <w:u w:val="single"/>
              </w:rPr>
              <w:t xml:space="preserve">      </w:t>
            </w:r>
          </w:p>
        </w:tc>
      </w:tr>
      <w:tr w:rsidR="00CB103F" w:rsidRPr="00110A32" w:rsidTr="00CB103F">
        <w:trPr>
          <w:trHeight w:hRule="exact" w:val="1021"/>
          <w:jc w:val="center"/>
        </w:trPr>
        <w:tc>
          <w:tcPr>
            <w:tcW w:w="709" w:type="dxa"/>
            <w:shd w:val="clear" w:color="auto" w:fill="FFFFFF"/>
            <w:vAlign w:val="center"/>
          </w:tcPr>
          <w:p w:rsidR="00CB103F" w:rsidRPr="00466ED5" w:rsidRDefault="00CB103F" w:rsidP="00FA093D">
            <w:pPr>
              <w:widowControl/>
              <w:jc w:val="center"/>
              <w:rPr>
                <w:rFonts w:eastAsia="方正黑体_GBK"/>
                <w:bCs/>
                <w:color w:val="000000"/>
                <w:kern w:val="0"/>
                <w:sz w:val="24"/>
              </w:rPr>
            </w:pPr>
            <w:r w:rsidRPr="00466ED5">
              <w:rPr>
                <w:rFonts w:eastAsia="方正黑体_GBK"/>
                <w:bCs/>
                <w:color w:val="000000"/>
                <w:kern w:val="0"/>
                <w:sz w:val="24"/>
              </w:rPr>
              <w:t>设备</w:t>
            </w:r>
          </w:p>
        </w:tc>
        <w:tc>
          <w:tcPr>
            <w:tcW w:w="2127" w:type="dxa"/>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所有权</w:t>
            </w:r>
            <w:r w:rsidRPr="00466ED5">
              <w:rPr>
                <w:rFonts w:eastAsia="方正黑体_GBK" w:hint="eastAsia"/>
                <w:bCs/>
                <w:color w:val="000000"/>
                <w:kern w:val="0"/>
                <w:sz w:val="24"/>
              </w:rPr>
              <w:t>类型</w:t>
            </w:r>
          </w:p>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hint="eastAsia"/>
                <w:bCs/>
                <w:color w:val="000000"/>
                <w:spacing w:val="-20"/>
                <w:kern w:val="0"/>
                <w:sz w:val="24"/>
              </w:rPr>
              <w:t>（勾选）</w:t>
            </w:r>
          </w:p>
        </w:tc>
        <w:tc>
          <w:tcPr>
            <w:tcW w:w="2542" w:type="dxa"/>
            <w:shd w:val="clear" w:color="auto" w:fill="FFFFFF"/>
            <w:vAlign w:val="center"/>
          </w:tcPr>
          <w:p w:rsidR="00CB103F" w:rsidRPr="00466ED5" w:rsidRDefault="00CB103F" w:rsidP="00FA093D">
            <w:pPr>
              <w:widowControl/>
              <w:adjustRightInd w:val="0"/>
              <w:snapToGrid w:val="0"/>
              <w:spacing w:line="240" w:lineRule="atLeast"/>
              <w:ind w:firstLineChars="113" w:firstLine="271"/>
              <w:jc w:val="left"/>
              <w:rPr>
                <w:rFonts w:eastAsia="方正仿宋_GBK"/>
                <w:bCs/>
                <w:color w:val="000000"/>
                <w:kern w:val="0"/>
                <w:sz w:val="24"/>
              </w:rPr>
            </w:pPr>
            <w:r w:rsidRPr="00466ED5">
              <w:rPr>
                <w:rFonts w:ascii="Cambria Math" w:eastAsia="Arial Unicode MS" w:hAnsi="Cambria Math" w:cs="Cambria Math"/>
                <w:bCs/>
                <w:color w:val="000000"/>
                <w:kern w:val="0"/>
                <w:sz w:val="24"/>
              </w:rPr>
              <w:t>⃞</w:t>
            </w:r>
            <w:r w:rsidRPr="00466ED5">
              <w:rPr>
                <w:rFonts w:eastAsia="方正仿宋_GBK"/>
                <w:bCs/>
                <w:color w:val="000000"/>
                <w:kern w:val="0"/>
                <w:sz w:val="24"/>
              </w:rPr>
              <w:t>自有</w:t>
            </w:r>
          </w:p>
          <w:p w:rsidR="00CB103F" w:rsidRPr="00466ED5" w:rsidRDefault="00CB103F" w:rsidP="00FA093D">
            <w:pPr>
              <w:widowControl/>
              <w:adjustRightInd w:val="0"/>
              <w:snapToGrid w:val="0"/>
              <w:spacing w:line="240" w:lineRule="atLeast"/>
              <w:ind w:leftChars="15" w:left="31" w:firstLine="1"/>
              <w:jc w:val="left"/>
              <w:rPr>
                <w:rFonts w:eastAsia="方正仿宋_GBK"/>
                <w:bCs/>
                <w:color w:val="000000"/>
                <w:kern w:val="0"/>
                <w:sz w:val="24"/>
              </w:rPr>
            </w:pPr>
            <w:r w:rsidRPr="00466ED5">
              <w:rPr>
                <w:rFonts w:eastAsia="方正仿宋_GBK"/>
                <w:bCs/>
                <w:color w:val="000000"/>
                <w:kern w:val="0"/>
                <w:sz w:val="24"/>
              </w:rPr>
              <w:t xml:space="preserve">  </w:t>
            </w:r>
            <w:r w:rsidRPr="00466ED5">
              <w:rPr>
                <w:rFonts w:ascii="Cambria Math" w:eastAsia="Arial Unicode MS" w:hAnsi="Cambria Math" w:cs="Cambria Math"/>
                <w:bCs/>
                <w:color w:val="000000"/>
                <w:kern w:val="0"/>
                <w:sz w:val="24"/>
              </w:rPr>
              <w:t>⃞</w:t>
            </w:r>
            <w:r w:rsidRPr="00466ED5">
              <w:rPr>
                <w:rFonts w:eastAsia="方正仿宋_GBK"/>
                <w:bCs/>
                <w:color w:val="000000"/>
                <w:kern w:val="0"/>
                <w:sz w:val="24"/>
              </w:rPr>
              <w:t>融资租赁</w:t>
            </w:r>
          </w:p>
          <w:p w:rsidR="00CB103F" w:rsidRPr="00466ED5" w:rsidRDefault="00CB103F" w:rsidP="00FA093D">
            <w:pPr>
              <w:widowControl/>
              <w:adjustRightInd w:val="0"/>
              <w:snapToGrid w:val="0"/>
              <w:spacing w:line="240" w:lineRule="atLeast"/>
              <w:ind w:firstLineChars="12" w:firstLine="29"/>
              <w:jc w:val="left"/>
              <w:rPr>
                <w:rFonts w:eastAsia="Arial Unicode MS"/>
                <w:bCs/>
                <w:color w:val="000000"/>
                <w:kern w:val="0"/>
                <w:sz w:val="24"/>
              </w:rPr>
            </w:pPr>
            <w:r w:rsidRPr="00466ED5">
              <w:rPr>
                <w:rFonts w:eastAsia="方正仿宋_GBK"/>
                <w:bCs/>
                <w:color w:val="000000"/>
                <w:kern w:val="0"/>
                <w:sz w:val="24"/>
              </w:rPr>
              <w:t xml:space="preserve">  </w:t>
            </w:r>
            <w:r w:rsidRPr="00466ED5">
              <w:rPr>
                <w:rFonts w:ascii="Cambria Math" w:eastAsia="Arial Unicode MS" w:hAnsi="Cambria Math" w:cs="Cambria Math"/>
                <w:bCs/>
                <w:color w:val="000000"/>
                <w:kern w:val="0"/>
                <w:sz w:val="24"/>
              </w:rPr>
              <w:t>⃞</w:t>
            </w:r>
            <w:r w:rsidRPr="00466ED5">
              <w:rPr>
                <w:rFonts w:eastAsia="方正仿宋_GBK"/>
                <w:bCs/>
                <w:color w:val="000000"/>
                <w:kern w:val="0"/>
                <w:sz w:val="24"/>
              </w:rPr>
              <w:t>以上两者兼有</w:t>
            </w:r>
          </w:p>
        </w:tc>
        <w:tc>
          <w:tcPr>
            <w:tcW w:w="1621"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用途类型</w:t>
            </w:r>
          </w:p>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hint="eastAsia"/>
                <w:bCs/>
                <w:color w:val="000000"/>
                <w:spacing w:val="-20"/>
                <w:kern w:val="0"/>
                <w:sz w:val="24"/>
              </w:rPr>
              <w:t>（勾选）</w:t>
            </w:r>
          </w:p>
        </w:tc>
        <w:tc>
          <w:tcPr>
            <w:tcW w:w="2357" w:type="dxa"/>
            <w:gridSpan w:val="2"/>
            <w:shd w:val="clear" w:color="auto" w:fill="FFFFFF"/>
            <w:vAlign w:val="center"/>
          </w:tcPr>
          <w:p w:rsidR="00CB103F" w:rsidRPr="00466ED5" w:rsidRDefault="00CB103F" w:rsidP="00FA093D">
            <w:pPr>
              <w:widowControl/>
              <w:adjustRightInd w:val="0"/>
              <w:snapToGrid w:val="0"/>
              <w:spacing w:line="240" w:lineRule="atLeast"/>
              <w:ind w:leftChars="109" w:left="315" w:hangingChars="36" w:hanging="86"/>
              <w:jc w:val="left"/>
              <w:rPr>
                <w:rFonts w:eastAsia="方正仿宋_GBK"/>
                <w:bCs/>
                <w:color w:val="000000"/>
                <w:kern w:val="0"/>
                <w:sz w:val="24"/>
              </w:rPr>
            </w:pPr>
            <w:r w:rsidRPr="00466ED5">
              <w:rPr>
                <w:rFonts w:ascii="Cambria Math" w:eastAsia="Arial Unicode MS" w:hAnsi="Cambria Math" w:cs="Cambria Math"/>
                <w:bCs/>
                <w:color w:val="000000"/>
                <w:kern w:val="0"/>
                <w:sz w:val="24"/>
              </w:rPr>
              <w:t>⃞</w:t>
            </w:r>
            <w:r w:rsidRPr="00466ED5">
              <w:rPr>
                <w:rFonts w:eastAsia="方正仿宋_GBK"/>
                <w:bCs/>
                <w:color w:val="000000"/>
                <w:kern w:val="0"/>
                <w:sz w:val="24"/>
              </w:rPr>
              <w:t>一般拆解</w:t>
            </w:r>
          </w:p>
          <w:p w:rsidR="00CB103F" w:rsidRPr="00466ED5" w:rsidRDefault="00CB103F" w:rsidP="00FA093D">
            <w:pPr>
              <w:widowControl/>
              <w:adjustRightInd w:val="0"/>
              <w:snapToGrid w:val="0"/>
              <w:spacing w:line="240" w:lineRule="atLeast"/>
              <w:ind w:firstLineChars="95" w:firstLine="228"/>
              <w:jc w:val="left"/>
              <w:rPr>
                <w:rFonts w:eastAsia="方正仿宋_GBK"/>
                <w:bCs/>
                <w:color w:val="000000"/>
                <w:kern w:val="0"/>
                <w:sz w:val="24"/>
              </w:rPr>
            </w:pPr>
            <w:r w:rsidRPr="00466ED5">
              <w:rPr>
                <w:rFonts w:ascii="Cambria Math" w:eastAsia="Arial Unicode MS" w:hAnsi="Cambria Math" w:cs="Cambria Math"/>
                <w:bCs/>
                <w:color w:val="000000"/>
                <w:kern w:val="0"/>
                <w:sz w:val="24"/>
              </w:rPr>
              <w:t>⃞</w:t>
            </w:r>
            <w:r w:rsidRPr="00466ED5">
              <w:rPr>
                <w:rFonts w:eastAsia="方正仿宋_GBK"/>
                <w:bCs/>
                <w:color w:val="000000"/>
                <w:kern w:val="0"/>
                <w:sz w:val="24"/>
              </w:rPr>
              <w:t>电动汽车拆解</w:t>
            </w:r>
          </w:p>
        </w:tc>
      </w:tr>
      <w:tr w:rsidR="00CB103F" w:rsidRPr="00110A32" w:rsidTr="00CB103F">
        <w:trPr>
          <w:trHeight w:hRule="exact" w:val="363"/>
          <w:jc w:val="center"/>
        </w:trPr>
        <w:tc>
          <w:tcPr>
            <w:tcW w:w="709" w:type="dxa"/>
            <w:shd w:val="clear" w:color="auto" w:fill="FFFFFF"/>
            <w:vAlign w:val="center"/>
          </w:tcPr>
          <w:p w:rsidR="00CB103F" w:rsidRPr="00466ED5" w:rsidRDefault="00CB103F" w:rsidP="00FA093D">
            <w:pPr>
              <w:widowControl/>
              <w:snapToGrid w:val="0"/>
              <w:jc w:val="center"/>
              <w:rPr>
                <w:rFonts w:eastAsia="方正黑体_GBK"/>
                <w:bCs/>
                <w:color w:val="000000"/>
                <w:kern w:val="0"/>
                <w:sz w:val="24"/>
              </w:rPr>
            </w:pPr>
            <w:r w:rsidRPr="00466ED5">
              <w:rPr>
                <w:rFonts w:eastAsia="方正黑体_GBK"/>
                <w:bCs/>
                <w:color w:val="000000"/>
                <w:kern w:val="0"/>
                <w:sz w:val="24"/>
              </w:rPr>
              <w:t>人员</w:t>
            </w:r>
          </w:p>
        </w:tc>
        <w:tc>
          <w:tcPr>
            <w:tcW w:w="2127" w:type="dxa"/>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Pr>
                <w:rFonts w:eastAsia="方正黑体_GBK" w:hint="eastAsia"/>
                <w:bCs/>
                <w:color w:val="000000"/>
                <w:kern w:val="0"/>
                <w:sz w:val="24"/>
              </w:rPr>
              <w:t>高级管理人员</w:t>
            </w:r>
            <w:r w:rsidRPr="00466ED5">
              <w:rPr>
                <w:rFonts w:eastAsia="方正黑体_GBK"/>
                <w:bCs/>
                <w:color w:val="000000"/>
                <w:kern w:val="0"/>
                <w:sz w:val="24"/>
              </w:rPr>
              <w:t>数</w:t>
            </w:r>
          </w:p>
        </w:tc>
        <w:tc>
          <w:tcPr>
            <w:tcW w:w="2542" w:type="dxa"/>
            <w:shd w:val="clear" w:color="auto" w:fill="FFFFFF"/>
            <w:vAlign w:val="center"/>
          </w:tcPr>
          <w:p w:rsidR="00CB103F" w:rsidRPr="00466ED5" w:rsidRDefault="00CB103F" w:rsidP="00FA093D">
            <w:pPr>
              <w:widowControl/>
              <w:adjustRightInd w:val="0"/>
              <w:snapToGrid w:val="0"/>
              <w:spacing w:line="240" w:lineRule="atLeast"/>
              <w:ind w:right="120"/>
              <w:jc w:val="right"/>
              <w:rPr>
                <w:rFonts w:eastAsia="Arial Unicode MS"/>
                <w:bCs/>
                <w:color w:val="000000"/>
                <w:kern w:val="0"/>
                <w:sz w:val="24"/>
              </w:rPr>
            </w:pPr>
            <w:r w:rsidRPr="00466ED5">
              <w:rPr>
                <w:rFonts w:eastAsia="方正仿宋_GBK"/>
                <w:bCs/>
                <w:color w:val="000000"/>
                <w:kern w:val="0"/>
                <w:sz w:val="24"/>
              </w:rPr>
              <w:t>人</w:t>
            </w:r>
          </w:p>
        </w:tc>
        <w:tc>
          <w:tcPr>
            <w:tcW w:w="1621" w:type="dxa"/>
            <w:gridSpan w:val="2"/>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专业人员数</w:t>
            </w:r>
          </w:p>
        </w:tc>
        <w:tc>
          <w:tcPr>
            <w:tcW w:w="2357" w:type="dxa"/>
            <w:gridSpan w:val="2"/>
            <w:shd w:val="clear" w:color="auto" w:fill="FFFFFF"/>
            <w:vAlign w:val="center"/>
          </w:tcPr>
          <w:p w:rsidR="00CB103F" w:rsidRPr="00466ED5" w:rsidRDefault="00CB103F" w:rsidP="00FA093D">
            <w:pPr>
              <w:widowControl/>
              <w:adjustRightInd w:val="0"/>
              <w:snapToGrid w:val="0"/>
              <w:spacing w:line="240" w:lineRule="atLeast"/>
              <w:ind w:right="240"/>
              <w:jc w:val="right"/>
              <w:rPr>
                <w:rFonts w:eastAsia="方正仿宋_GBK"/>
                <w:bCs/>
                <w:color w:val="000000"/>
                <w:kern w:val="0"/>
                <w:sz w:val="24"/>
              </w:rPr>
            </w:pPr>
            <w:r w:rsidRPr="00466ED5">
              <w:rPr>
                <w:rFonts w:eastAsia="方正仿宋_GBK"/>
                <w:bCs/>
                <w:color w:val="000000"/>
                <w:kern w:val="0"/>
                <w:sz w:val="24"/>
              </w:rPr>
              <w:t>人</w:t>
            </w:r>
          </w:p>
        </w:tc>
      </w:tr>
      <w:tr w:rsidR="00CB103F" w:rsidRPr="00110A32" w:rsidTr="00CB103F">
        <w:trPr>
          <w:trHeight w:val="1539"/>
          <w:jc w:val="center"/>
        </w:trPr>
        <w:tc>
          <w:tcPr>
            <w:tcW w:w="709" w:type="dxa"/>
            <w:shd w:val="clear" w:color="auto" w:fill="FFFFFF"/>
            <w:vAlign w:val="center"/>
          </w:tcPr>
          <w:p w:rsidR="00CB103F" w:rsidRPr="00466ED5" w:rsidRDefault="00CB103F" w:rsidP="00FA093D">
            <w:pPr>
              <w:widowControl/>
              <w:adjustRightInd w:val="0"/>
              <w:snapToGrid w:val="0"/>
              <w:spacing w:line="240" w:lineRule="atLeast"/>
              <w:jc w:val="center"/>
              <w:rPr>
                <w:rFonts w:eastAsia="方正黑体_GBK"/>
                <w:bCs/>
                <w:color w:val="000000"/>
                <w:kern w:val="0"/>
                <w:sz w:val="24"/>
              </w:rPr>
            </w:pPr>
            <w:r w:rsidRPr="00466ED5">
              <w:rPr>
                <w:rFonts w:eastAsia="方正黑体_GBK"/>
                <w:bCs/>
                <w:color w:val="000000"/>
                <w:kern w:val="0"/>
                <w:sz w:val="24"/>
              </w:rPr>
              <w:t>企业申报说明</w:t>
            </w:r>
          </w:p>
        </w:tc>
        <w:tc>
          <w:tcPr>
            <w:tcW w:w="8647" w:type="dxa"/>
            <w:gridSpan w:val="6"/>
            <w:shd w:val="clear" w:color="auto" w:fill="FFFFFF"/>
          </w:tcPr>
          <w:p w:rsidR="00CB103F" w:rsidRPr="00466ED5" w:rsidRDefault="00CB103F" w:rsidP="00FA093D">
            <w:pPr>
              <w:widowControl/>
              <w:shd w:val="clear" w:color="auto" w:fill="FFFFFF"/>
              <w:adjustRightInd w:val="0"/>
              <w:snapToGrid w:val="0"/>
              <w:spacing w:line="240" w:lineRule="atLeast"/>
              <w:jc w:val="left"/>
              <w:rPr>
                <w:rFonts w:eastAsia="方正仿宋_GBK"/>
                <w:color w:val="000000"/>
                <w:kern w:val="0"/>
                <w:sz w:val="24"/>
              </w:rPr>
            </w:pPr>
            <w:r w:rsidRPr="00466ED5">
              <w:rPr>
                <w:rFonts w:eastAsia="仿宋_GB2312"/>
                <w:color w:val="000000"/>
                <w:kern w:val="0"/>
                <w:sz w:val="24"/>
              </w:rPr>
              <w:t xml:space="preserve">    </w:t>
            </w:r>
            <w:r w:rsidRPr="00466ED5">
              <w:rPr>
                <w:rFonts w:eastAsia="方正仿宋_GBK"/>
                <w:color w:val="000000"/>
                <w:kern w:val="0"/>
                <w:sz w:val="24"/>
              </w:rPr>
              <w:t>本</w:t>
            </w:r>
            <w:r>
              <w:rPr>
                <w:rFonts w:eastAsia="方正仿宋_GBK" w:hint="eastAsia"/>
                <w:color w:val="000000"/>
                <w:kern w:val="0"/>
                <w:sz w:val="24"/>
              </w:rPr>
              <w:t>企业</w:t>
            </w:r>
            <w:r w:rsidRPr="00466ED5">
              <w:rPr>
                <w:rFonts w:eastAsia="方正仿宋_GBK"/>
                <w:color w:val="000000"/>
                <w:kern w:val="0"/>
                <w:sz w:val="24"/>
              </w:rPr>
              <w:t>郑重声明并承诺：</w:t>
            </w:r>
          </w:p>
          <w:p w:rsidR="00CB103F" w:rsidRPr="00466ED5" w:rsidRDefault="00CB103F" w:rsidP="00FA093D">
            <w:pPr>
              <w:widowControl/>
              <w:shd w:val="clear" w:color="auto" w:fill="FFFFFF"/>
              <w:adjustRightInd w:val="0"/>
              <w:snapToGrid w:val="0"/>
              <w:spacing w:line="240" w:lineRule="atLeast"/>
              <w:jc w:val="left"/>
              <w:rPr>
                <w:rFonts w:eastAsia="方正仿宋_GBK"/>
                <w:bCs/>
                <w:color w:val="000000"/>
                <w:kern w:val="0"/>
                <w:sz w:val="24"/>
              </w:rPr>
            </w:pPr>
            <w:r w:rsidRPr="00466ED5">
              <w:rPr>
                <w:rFonts w:eastAsia="方正仿宋_GBK"/>
                <w:bCs/>
                <w:color w:val="000000"/>
                <w:kern w:val="0"/>
                <w:sz w:val="24"/>
              </w:rPr>
              <w:t xml:space="preserve">    </w:t>
            </w:r>
            <w:r w:rsidRPr="00466ED5">
              <w:rPr>
                <w:rFonts w:eastAsia="方正仿宋_GBK"/>
                <w:bCs/>
                <w:color w:val="000000"/>
                <w:kern w:val="0"/>
                <w:sz w:val="24"/>
              </w:rPr>
              <w:t>本企业申报报废机动车回收资质所提供的一切资料及其数据内容真实</w:t>
            </w:r>
            <w:r w:rsidR="00C912BD">
              <w:rPr>
                <w:rFonts w:eastAsia="方正仿宋_GBK" w:hint="eastAsia"/>
                <w:bCs/>
                <w:color w:val="000000"/>
                <w:kern w:val="0"/>
                <w:sz w:val="24"/>
              </w:rPr>
              <w:t>、合法、完整</w:t>
            </w:r>
            <w:r w:rsidRPr="00466ED5">
              <w:rPr>
                <w:rFonts w:eastAsia="方正仿宋_GBK"/>
                <w:bCs/>
                <w:color w:val="000000"/>
                <w:kern w:val="0"/>
                <w:sz w:val="24"/>
              </w:rPr>
              <w:t>。本企业将严格遵守《报废机动车回收管理办法》《报废机动车回收管理办法实施细则》《江苏省报废机动车回收管理实施办法》等法律法规及规定，守法经营、诚实信用，接受各级商务主管部门及相关机构的监管。如有违反，本企业愿意接受商务等相关行政主管部门依据有关法律法规</w:t>
            </w:r>
            <w:proofErr w:type="gramStart"/>
            <w:r w:rsidRPr="00466ED5">
              <w:rPr>
                <w:rFonts w:eastAsia="方正仿宋_GBK"/>
                <w:bCs/>
                <w:color w:val="000000"/>
                <w:kern w:val="0"/>
                <w:sz w:val="24"/>
              </w:rPr>
              <w:t>作出</w:t>
            </w:r>
            <w:proofErr w:type="gramEnd"/>
            <w:r w:rsidRPr="00466ED5">
              <w:rPr>
                <w:rFonts w:eastAsia="方正仿宋_GBK"/>
                <w:bCs/>
                <w:color w:val="000000"/>
                <w:kern w:val="0"/>
                <w:sz w:val="24"/>
              </w:rPr>
              <w:t>的处罚。</w:t>
            </w:r>
          </w:p>
          <w:p w:rsidR="00CB103F" w:rsidRPr="00466ED5" w:rsidRDefault="00CB103F" w:rsidP="00FA093D">
            <w:pPr>
              <w:widowControl/>
              <w:shd w:val="clear" w:color="auto" w:fill="FFFFFF"/>
              <w:adjustRightInd w:val="0"/>
              <w:snapToGrid w:val="0"/>
              <w:spacing w:line="240" w:lineRule="atLeast"/>
              <w:jc w:val="left"/>
              <w:rPr>
                <w:rFonts w:eastAsia="方正仿宋_GBK"/>
                <w:color w:val="000000"/>
                <w:kern w:val="0"/>
                <w:sz w:val="24"/>
              </w:rPr>
            </w:pPr>
            <w:r w:rsidRPr="00466ED5">
              <w:rPr>
                <w:rFonts w:eastAsia="方正仿宋_GBK"/>
                <w:bCs/>
                <w:color w:val="000000"/>
                <w:kern w:val="0"/>
                <w:sz w:val="24"/>
              </w:rPr>
              <w:t xml:space="preserve">    </w:t>
            </w:r>
            <w:r w:rsidRPr="00466ED5">
              <w:rPr>
                <w:rFonts w:eastAsia="方正仿宋_GBK"/>
                <w:bCs/>
                <w:color w:val="000000"/>
                <w:kern w:val="0"/>
                <w:sz w:val="24"/>
              </w:rPr>
              <w:t>若违背以上承诺，愿将失信违法信息记入本公司信用档案。</w:t>
            </w:r>
          </w:p>
          <w:p w:rsidR="00CB103F" w:rsidRPr="00466ED5" w:rsidRDefault="00CB103F" w:rsidP="00FA093D">
            <w:pPr>
              <w:widowControl/>
              <w:adjustRightInd w:val="0"/>
              <w:snapToGrid w:val="0"/>
              <w:spacing w:line="240" w:lineRule="atLeast"/>
              <w:ind w:firstLineChars="350" w:firstLine="840"/>
              <w:rPr>
                <w:rFonts w:eastAsia="方正仿宋_GBK"/>
                <w:bCs/>
                <w:color w:val="000000"/>
                <w:kern w:val="0"/>
                <w:sz w:val="24"/>
              </w:rPr>
            </w:pPr>
          </w:p>
          <w:p w:rsidR="00CB103F" w:rsidRPr="00466ED5" w:rsidRDefault="00CB103F" w:rsidP="00FA093D">
            <w:pPr>
              <w:widowControl/>
              <w:adjustRightInd w:val="0"/>
              <w:snapToGrid w:val="0"/>
              <w:spacing w:line="240" w:lineRule="atLeast"/>
              <w:ind w:firstLineChars="350" w:firstLine="840"/>
              <w:rPr>
                <w:rFonts w:eastAsia="方正仿宋_GBK"/>
                <w:bCs/>
                <w:color w:val="000000"/>
                <w:kern w:val="0"/>
                <w:sz w:val="24"/>
              </w:rPr>
            </w:pPr>
            <w:r w:rsidRPr="00466ED5">
              <w:rPr>
                <w:rFonts w:eastAsia="方正仿宋_GBK"/>
                <w:bCs/>
                <w:color w:val="000000"/>
                <w:kern w:val="0"/>
                <w:sz w:val="24"/>
              </w:rPr>
              <w:t xml:space="preserve">              </w:t>
            </w:r>
            <w:r>
              <w:rPr>
                <w:rFonts w:eastAsia="方正仿宋_GBK" w:hint="eastAsia"/>
                <w:bCs/>
                <w:color w:val="000000"/>
                <w:kern w:val="0"/>
                <w:sz w:val="24"/>
              </w:rPr>
              <w:t xml:space="preserve">                </w:t>
            </w:r>
            <w:r w:rsidRPr="00466ED5">
              <w:rPr>
                <w:rFonts w:eastAsia="方正仿宋_GBK"/>
                <w:bCs/>
                <w:color w:val="000000"/>
                <w:kern w:val="0"/>
                <w:sz w:val="24"/>
              </w:rPr>
              <w:t xml:space="preserve"> </w:t>
            </w:r>
            <w:r w:rsidRPr="00466ED5">
              <w:rPr>
                <w:rFonts w:eastAsia="方正仿宋_GBK"/>
                <w:bCs/>
                <w:color w:val="000000"/>
                <w:kern w:val="0"/>
                <w:sz w:val="24"/>
              </w:rPr>
              <w:t>法定代表人签字</w:t>
            </w:r>
            <w:r w:rsidRPr="00466ED5">
              <w:rPr>
                <w:rFonts w:eastAsia="方正仿宋_GBK"/>
                <w:bCs/>
                <w:color w:val="000000"/>
                <w:kern w:val="0"/>
                <w:sz w:val="24"/>
              </w:rPr>
              <w:t xml:space="preserve"> </w:t>
            </w:r>
          </w:p>
          <w:p w:rsidR="00CB103F" w:rsidRPr="00466ED5" w:rsidRDefault="00CB103F" w:rsidP="00FA093D">
            <w:pPr>
              <w:widowControl/>
              <w:adjustRightInd w:val="0"/>
              <w:snapToGrid w:val="0"/>
              <w:spacing w:line="240" w:lineRule="atLeast"/>
              <w:ind w:firstLineChars="350" w:firstLine="840"/>
              <w:rPr>
                <w:rFonts w:eastAsia="方正仿宋_GBK"/>
                <w:bCs/>
                <w:color w:val="000000"/>
                <w:kern w:val="0"/>
                <w:sz w:val="24"/>
              </w:rPr>
            </w:pPr>
            <w:r w:rsidRPr="00466ED5">
              <w:rPr>
                <w:rFonts w:eastAsia="方正仿宋_GBK"/>
                <w:bCs/>
                <w:color w:val="000000"/>
                <w:kern w:val="0"/>
                <w:sz w:val="24"/>
              </w:rPr>
              <w:t xml:space="preserve">                 </w:t>
            </w:r>
            <w:r>
              <w:rPr>
                <w:rFonts w:eastAsia="方正仿宋_GBK" w:hint="eastAsia"/>
                <w:bCs/>
                <w:color w:val="000000"/>
                <w:kern w:val="0"/>
                <w:sz w:val="24"/>
              </w:rPr>
              <w:t xml:space="preserve">                 </w:t>
            </w:r>
            <w:r w:rsidRPr="00466ED5">
              <w:rPr>
                <w:rFonts w:eastAsia="方正仿宋_GBK"/>
                <w:bCs/>
                <w:color w:val="000000"/>
                <w:kern w:val="0"/>
                <w:sz w:val="24"/>
              </w:rPr>
              <w:t>（企业公章）</w:t>
            </w:r>
            <w:r w:rsidRPr="00466ED5">
              <w:rPr>
                <w:rFonts w:eastAsia="方正仿宋_GBK"/>
                <w:bCs/>
                <w:color w:val="000000"/>
                <w:kern w:val="0"/>
                <w:sz w:val="24"/>
              </w:rPr>
              <w:t xml:space="preserve">    </w:t>
            </w:r>
          </w:p>
          <w:p w:rsidR="00CB103F" w:rsidRPr="00466ED5" w:rsidRDefault="00CB103F" w:rsidP="00FA093D">
            <w:pPr>
              <w:widowControl/>
              <w:adjustRightInd w:val="0"/>
              <w:snapToGrid w:val="0"/>
              <w:spacing w:line="240" w:lineRule="atLeast"/>
              <w:rPr>
                <w:bCs/>
                <w:color w:val="000000"/>
                <w:kern w:val="0"/>
                <w:sz w:val="24"/>
              </w:rPr>
            </w:pPr>
            <w:r w:rsidRPr="00466ED5">
              <w:rPr>
                <w:rFonts w:eastAsia="方正仿宋_GBK"/>
                <w:bCs/>
                <w:color w:val="000000"/>
                <w:kern w:val="0"/>
                <w:sz w:val="24"/>
              </w:rPr>
              <w:t xml:space="preserve">                                 </w:t>
            </w:r>
            <w:r>
              <w:rPr>
                <w:rFonts w:eastAsia="方正仿宋_GBK" w:hint="eastAsia"/>
                <w:bCs/>
                <w:color w:val="000000"/>
                <w:kern w:val="0"/>
                <w:sz w:val="24"/>
              </w:rPr>
              <w:t xml:space="preserve">               </w:t>
            </w:r>
            <w:r w:rsidRPr="00466ED5">
              <w:rPr>
                <w:rFonts w:eastAsia="方正仿宋_GBK"/>
                <w:bCs/>
                <w:color w:val="000000"/>
                <w:kern w:val="0"/>
                <w:sz w:val="24"/>
              </w:rPr>
              <w:t xml:space="preserve">   </w:t>
            </w:r>
            <w:r w:rsidRPr="00466ED5">
              <w:rPr>
                <w:rFonts w:eastAsia="方正仿宋_GBK"/>
                <w:bCs/>
                <w:color w:val="000000"/>
                <w:kern w:val="0"/>
                <w:sz w:val="24"/>
              </w:rPr>
              <w:t>年</w:t>
            </w:r>
            <w:r w:rsidRPr="00466ED5">
              <w:rPr>
                <w:rFonts w:eastAsia="方正仿宋_GBK"/>
                <w:bCs/>
                <w:color w:val="000000"/>
                <w:kern w:val="0"/>
                <w:sz w:val="24"/>
              </w:rPr>
              <w:t xml:space="preserve">   </w:t>
            </w:r>
            <w:r w:rsidRPr="00466ED5">
              <w:rPr>
                <w:rFonts w:eastAsia="方正仿宋_GBK"/>
                <w:bCs/>
                <w:color w:val="000000"/>
                <w:kern w:val="0"/>
                <w:sz w:val="24"/>
              </w:rPr>
              <w:t>月</w:t>
            </w:r>
            <w:r w:rsidRPr="00466ED5">
              <w:rPr>
                <w:rFonts w:eastAsia="方正仿宋_GBK"/>
                <w:bCs/>
                <w:color w:val="000000"/>
                <w:kern w:val="0"/>
                <w:sz w:val="24"/>
              </w:rPr>
              <w:t xml:space="preserve">   </w:t>
            </w:r>
            <w:r w:rsidRPr="00466ED5">
              <w:rPr>
                <w:rFonts w:eastAsia="方正仿宋_GBK"/>
                <w:bCs/>
                <w:color w:val="000000"/>
                <w:kern w:val="0"/>
                <w:sz w:val="24"/>
              </w:rPr>
              <w:t>日</w:t>
            </w:r>
          </w:p>
        </w:tc>
      </w:tr>
    </w:tbl>
    <w:p w:rsidR="00CB103F" w:rsidRPr="00EC2795" w:rsidRDefault="00CB103F" w:rsidP="00CB103F">
      <w:pPr>
        <w:widowControl/>
        <w:snapToGrid w:val="0"/>
        <w:spacing w:line="100" w:lineRule="atLeast"/>
        <w:jc w:val="left"/>
        <w:rPr>
          <w:rFonts w:ascii="方正楷体_GBK" w:eastAsia="方正楷体_GBK"/>
          <w:sz w:val="24"/>
        </w:rPr>
      </w:pPr>
      <w:r>
        <w:rPr>
          <w:rFonts w:ascii="方正楷体_GBK" w:eastAsia="方正楷体_GBK" w:hint="eastAsia"/>
          <w:sz w:val="24"/>
        </w:rPr>
        <w:t>填写</w:t>
      </w:r>
      <w:r w:rsidRPr="00BE3A8E">
        <w:rPr>
          <w:rFonts w:ascii="方正楷体_GBK" w:eastAsia="方正楷体_GBK" w:hint="eastAsia"/>
          <w:sz w:val="24"/>
        </w:rPr>
        <w:t>说明：需勾选的项目请在符合实际情况的选项“</w:t>
      </w:r>
      <w:r>
        <w:rPr>
          <w:rFonts w:ascii="方正楷体_GBK" w:eastAsia="方正楷体_GBK" w:hint="eastAsia"/>
          <w:sz w:val="24"/>
        </w:rPr>
        <w:t>□</w:t>
      </w:r>
      <w:r w:rsidRPr="00BE3A8E">
        <w:rPr>
          <w:rFonts w:ascii="方正楷体_GBK" w:eastAsia="方正楷体_GBK" w:hint="eastAsia"/>
          <w:sz w:val="24"/>
        </w:rPr>
        <w:t>”中打勾。</w:t>
      </w:r>
    </w:p>
    <w:p w:rsidR="00CB103F" w:rsidRDefault="00CB103F" w:rsidP="008B73D9"/>
    <w:p w:rsidR="00CB103F" w:rsidRDefault="00CB103F" w:rsidP="008B73D9">
      <w:pPr>
        <w:sectPr w:rsidR="00CB103F" w:rsidSect="00CB103F">
          <w:pgSz w:w="11906" w:h="16838" w:code="9"/>
          <w:pgMar w:top="1134" w:right="1474" w:bottom="1134" w:left="1588" w:header="851" w:footer="992" w:gutter="0"/>
          <w:cols w:space="425"/>
          <w:docGrid w:type="linesAndChars" w:linePitch="312"/>
        </w:sectPr>
      </w:pPr>
    </w:p>
    <w:p w:rsidR="00CB103F" w:rsidRDefault="00CB103F" w:rsidP="00CB103F">
      <w:pPr>
        <w:spacing w:line="560" w:lineRule="exact"/>
        <w:jc w:val="left"/>
        <w:rPr>
          <w:rFonts w:eastAsia="方正黑体_GBK"/>
          <w:sz w:val="32"/>
          <w:szCs w:val="32"/>
        </w:rPr>
      </w:pPr>
      <w:r>
        <w:rPr>
          <w:rFonts w:eastAsia="方正黑体_GBK" w:hint="eastAsia"/>
          <w:sz w:val="32"/>
          <w:szCs w:val="32"/>
        </w:rPr>
        <w:lastRenderedPageBreak/>
        <w:t>附件</w:t>
      </w:r>
      <w:r>
        <w:rPr>
          <w:rFonts w:eastAsia="方正黑体_GBK" w:hint="eastAsia"/>
          <w:sz w:val="32"/>
          <w:szCs w:val="32"/>
        </w:rPr>
        <w:t>3</w:t>
      </w:r>
    </w:p>
    <w:p w:rsidR="00CB103F" w:rsidRPr="00CB103F" w:rsidRDefault="00CB103F" w:rsidP="00CB103F">
      <w:pPr>
        <w:spacing w:line="440" w:lineRule="exact"/>
        <w:jc w:val="center"/>
        <w:rPr>
          <w:rFonts w:ascii="方正小标宋_GBK" w:eastAsia="方正小标宋_GBK"/>
          <w:color w:val="000000"/>
          <w:sz w:val="44"/>
          <w:szCs w:val="44"/>
          <w:shd w:val="clear" w:color="auto" w:fill="FFFFFF"/>
        </w:rPr>
      </w:pPr>
      <w:r w:rsidRPr="00CB103F">
        <w:rPr>
          <w:rFonts w:ascii="方正小标宋_GBK" w:eastAsia="方正小标宋_GBK" w:hint="eastAsia"/>
          <w:color w:val="000000"/>
          <w:sz w:val="44"/>
          <w:szCs w:val="44"/>
          <w:shd w:val="clear" w:color="auto" w:fill="FFFFFF"/>
        </w:rPr>
        <w:t>报废机动车回收企业资质认定初审意见表</w:t>
      </w: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7"/>
        <w:gridCol w:w="1560"/>
        <w:gridCol w:w="2887"/>
      </w:tblGrid>
      <w:tr w:rsidR="00CB103F" w:rsidTr="00FA093D">
        <w:trPr>
          <w:trHeight w:val="463"/>
        </w:trPr>
        <w:tc>
          <w:tcPr>
            <w:tcW w:w="979" w:type="pct"/>
            <w:vAlign w:val="center"/>
          </w:tcPr>
          <w:p w:rsidR="00CB103F" w:rsidRDefault="00CB103F" w:rsidP="00FA093D">
            <w:pPr>
              <w:spacing w:line="300" w:lineRule="exact"/>
              <w:rPr>
                <w:rFonts w:eastAsia="方正黑体_GBK"/>
                <w:color w:val="000000"/>
                <w:sz w:val="28"/>
                <w:szCs w:val="28"/>
                <w:shd w:val="clear" w:color="auto" w:fill="FFFFFF"/>
              </w:rPr>
            </w:pPr>
            <w:r>
              <w:rPr>
                <w:rFonts w:eastAsia="方正黑体_GBK"/>
                <w:color w:val="000000"/>
                <w:sz w:val="28"/>
                <w:szCs w:val="28"/>
                <w:shd w:val="clear" w:color="auto" w:fill="FFFFFF"/>
              </w:rPr>
              <w:t>企业名称</w:t>
            </w:r>
          </w:p>
        </w:tc>
        <w:tc>
          <w:tcPr>
            <w:tcW w:w="4021" w:type="pct"/>
            <w:gridSpan w:val="3"/>
            <w:vAlign w:val="center"/>
          </w:tcPr>
          <w:p w:rsidR="00CB103F" w:rsidRDefault="00CB103F" w:rsidP="00FA093D">
            <w:pPr>
              <w:spacing w:line="300" w:lineRule="exact"/>
              <w:rPr>
                <w:rFonts w:eastAsia="仿宋_GB2312"/>
                <w:color w:val="000000"/>
                <w:sz w:val="28"/>
                <w:szCs w:val="28"/>
                <w:shd w:val="clear" w:color="auto" w:fill="FFFFFF"/>
              </w:rPr>
            </w:pPr>
          </w:p>
        </w:tc>
      </w:tr>
      <w:tr w:rsidR="00CB103F" w:rsidTr="00FA093D">
        <w:trPr>
          <w:trHeight w:val="441"/>
        </w:trPr>
        <w:tc>
          <w:tcPr>
            <w:tcW w:w="979" w:type="pct"/>
            <w:vAlign w:val="center"/>
          </w:tcPr>
          <w:p w:rsidR="00CB103F" w:rsidRDefault="00CB103F" w:rsidP="00FA093D">
            <w:pPr>
              <w:spacing w:line="300" w:lineRule="exact"/>
              <w:rPr>
                <w:rFonts w:eastAsia="方正黑体_GBK"/>
                <w:color w:val="000000"/>
                <w:sz w:val="28"/>
                <w:szCs w:val="28"/>
                <w:shd w:val="clear" w:color="auto" w:fill="FFFFFF"/>
              </w:rPr>
            </w:pPr>
            <w:r>
              <w:rPr>
                <w:rFonts w:eastAsia="方正黑体_GBK" w:hint="eastAsia"/>
                <w:color w:val="000000"/>
                <w:sz w:val="28"/>
                <w:szCs w:val="28"/>
                <w:shd w:val="clear" w:color="auto" w:fill="FFFFFF"/>
              </w:rPr>
              <w:t>所在地区</w:t>
            </w:r>
          </w:p>
        </w:tc>
        <w:tc>
          <w:tcPr>
            <w:tcW w:w="1412" w:type="pct"/>
            <w:vAlign w:val="center"/>
          </w:tcPr>
          <w:p w:rsidR="00CB103F" w:rsidRDefault="00CB103F" w:rsidP="00FA093D">
            <w:pPr>
              <w:spacing w:line="300" w:lineRule="exact"/>
              <w:rPr>
                <w:rFonts w:eastAsia="仿宋_GB2312"/>
                <w:color w:val="000000"/>
                <w:sz w:val="28"/>
                <w:szCs w:val="28"/>
                <w:shd w:val="clear" w:color="auto" w:fill="FFFFFF"/>
              </w:rPr>
            </w:pPr>
          </w:p>
        </w:tc>
        <w:tc>
          <w:tcPr>
            <w:tcW w:w="915" w:type="pct"/>
            <w:vAlign w:val="center"/>
          </w:tcPr>
          <w:p w:rsidR="00CB103F" w:rsidRDefault="00CB103F" w:rsidP="00FA093D">
            <w:pPr>
              <w:spacing w:line="300" w:lineRule="exact"/>
              <w:rPr>
                <w:rFonts w:eastAsia="方正黑体_GBK"/>
                <w:color w:val="000000"/>
                <w:sz w:val="28"/>
                <w:szCs w:val="28"/>
                <w:shd w:val="clear" w:color="auto" w:fill="FFFFFF"/>
              </w:rPr>
            </w:pPr>
            <w:r>
              <w:rPr>
                <w:rFonts w:eastAsia="方正黑体_GBK"/>
                <w:color w:val="000000"/>
                <w:sz w:val="28"/>
                <w:szCs w:val="28"/>
                <w:shd w:val="clear" w:color="auto" w:fill="FFFFFF"/>
              </w:rPr>
              <w:t>收件时间</w:t>
            </w:r>
          </w:p>
        </w:tc>
        <w:tc>
          <w:tcPr>
            <w:tcW w:w="1694" w:type="pct"/>
            <w:vAlign w:val="center"/>
          </w:tcPr>
          <w:p w:rsidR="00CB103F" w:rsidRDefault="00CB103F" w:rsidP="00FA093D">
            <w:pPr>
              <w:spacing w:line="300" w:lineRule="exact"/>
              <w:rPr>
                <w:rFonts w:eastAsia="仿宋_GB2312"/>
                <w:b/>
                <w:color w:val="000000"/>
                <w:sz w:val="28"/>
                <w:szCs w:val="28"/>
                <w:shd w:val="clear" w:color="auto" w:fill="FFFFFF"/>
              </w:rPr>
            </w:pPr>
          </w:p>
        </w:tc>
      </w:tr>
      <w:tr w:rsidR="00CB103F" w:rsidTr="00FA093D">
        <w:trPr>
          <w:trHeight w:val="461"/>
        </w:trPr>
        <w:tc>
          <w:tcPr>
            <w:tcW w:w="979" w:type="pct"/>
            <w:vAlign w:val="center"/>
          </w:tcPr>
          <w:p w:rsidR="00CB103F" w:rsidRDefault="00CB103F" w:rsidP="00FA093D">
            <w:pPr>
              <w:spacing w:line="300" w:lineRule="exact"/>
              <w:rPr>
                <w:rFonts w:eastAsia="方正黑体_GBK"/>
                <w:color w:val="000000"/>
                <w:sz w:val="28"/>
                <w:szCs w:val="28"/>
                <w:shd w:val="clear" w:color="auto" w:fill="FFFFFF"/>
              </w:rPr>
            </w:pPr>
            <w:r>
              <w:rPr>
                <w:rFonts w:eastAsia="方正黑体_GBK"/>
                <w:color w:val="000000"/>
                <w:sz w:val="28"/>
                <w:szCs w:val="28"/>
                <w:shd w:val="clear" w:color="auto" w:fill="FFFFFF"/>
              </w:rPr>
              <w:t>补正日期</w:t>
            </w:r>
          </w:p>
        </w:tc>
        <w:tc>
          <w:tcPr>
            <w:tcW w:w="1412" w:type="pct"/>
            <w:vAlign w:val="center"/>
          </w:tcPr>
          <w:p w:rsidR="00CB103F" w:rsidRDefault="00CB103F" w:rsidP="00FA093D">
            <w:pPr>
              <w:spacing w:line="300" w:lineRule="exact"/>
              <w:rPr>
                <w:rFonts w:eastAsia="仿宋_GB2312"/>
                <w:color w:val="000000"/>
                <w:sz w:val="28"/>
                <w:szCs w:val="28"/>
                <w:shd w:val="clear" w:color="auto" w:fill="FFFFFF"/>
              </w:rPr>
            </w:pPr>
          </w:p>
        </w:tc>
        <w:tc>
          <w:tcPr>
            <w:tcW w:w="915" w:type="pct"/>
            <w:vAlign w:val="center"/>
          </w:tcPr>
          <w:p w:rsidR="00CB103F" w:rsidRDefault="00CB103F" w:rsidP="00FA093D">
            <w:pPr>
              <w:spacing w:line="300" w:lineRule="exact"/>
              <w:rPr>
                <w:rFonts w:eastAsia="方正黑体_GBK"/>
                <w:color w:val="000000"/>
                <w:sz w:val="28"/>
                <w:szCs w:val="28"/>
                <w:shd w:val="clear" w:color="auto" w:fill="FFFFFF"/>
              </w:rPr>
            </w:pPr>
            <w:r>
              <w:rPr>
                <w:rFonts w:eastAsia="方正黑体_GBK"/>
                <w:color w:val="000000"/>
                <w:sz w:val="28"/>
                <w:szCs w:val="28"/>
                <w:shd w:val="clear" w:color="auto" w:fill="FFFFFF"/>
              </w:rPr>
              <w:t>受理日期</w:t>
            </w:r>
          </w:p>
        </w:tc>
        <w:tc>
          <w:tcPr>
            <w:tcW w:w="1694" w:type="pct"/>
            <w:vAlign w:val="center"/>
          </w:tcPr>
          <w:p w:rsidR="00CB103F" w:rsidRDefault="00CB103F" w:rsidP="00FA093D">
            <w:pPr>
              <w:spacing w:line="300" w:lineRule="exact"/>
              <w:rPr>
                <w:rFonts w:eastAsia="仿宋_GB2312"/>
                <w:color w:val="000000"/>
                <w:sz w:val="28"/>
                <w:szCs w:val="28"/>
                <w:shd w:val="clear" w:color="auto" w:fill="FFFFFF"/>
              </w:rPr>
            </w:pPr>
          </w:p>
        </w:tc>
      </w:tr>
      <w:tr w:rsidR="00CB103F" w:rsidTr="00FA093D">
        <w:trPr>
          <w:trHeight w:val="7523"/>
        </w:trPr>
        <w:tc>
          <w:tcPr>
            <w:tcW w:w="979" w:type="pct"/>
            <w:vAlign w:val="center"/>
          </w:tcPr>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转</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报</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意</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见</w:t>
            </w:r>
          </w:p>
        </w:tc>
        <w:tc>
          <w:tcPr>
            <w:tcW w:w="4021" w:type="pct"/>
            <w:gridSpan w:val="3"/>
          </w:tcPr>
          <w:p w:rsidR="00CB103F" w:rsidRDefault="00CB103F" w:rsidP="00FA093D">
            <w:pPr>
              <w:spacing w:line="300" w:lineRule="exact"/>
              <w:ind w:firstLine="560"/>
              <w:rPr>
                <w:rFonts w:eastAsia="仿宋_GB2312"/>
                <w:color w:val="000000"/>
                <w:sz w:val="28"/>
                <w:szCs w:val="28"/>
                <w:shd w:val="clear" w:color="auto" w:fill="FFFFFF"/>
              </w:rPr>
            </w:pPr>
          </w:p>
          <w:p w:rsidR="00CB103F" w:rsidRDefault="00CB103F" w:rsidP="00FA093D">
            <w:pPr>
              <w:spacing w:line="300" w:lineRule="exact"/>
              <w:ind w:firstLine="560"/>
              <w:rPr>
                <w:rFonts w:eastAsia="仿宋_GB2312"/>
                <w:color w:val="000000"/>
                <w:sz w:val="28"/>
                <w:szCs w:val="28"/>
                <w:shd w:val="clear" w:color="auto" w:fill="FFFFFF"/>
              </w:rPr>
            </w:pPr>
          </w:p>
          <w:p w:rsidR="00CB103F" w:rsidRDefault="00CB103F" w:rsidP="00FA093D">
            <w:pPr>
              <w:spacing w:line="400" w:lineRule="exact"/>
              <w:ind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rPr>
              <w:t>经审查，企业提交的申报材料齐全，符合法定形式。</w:t>
            </w:r>
            <w:r>
              <w:rPr>
                <w:rFonts w:eastAsia="仿宋_GB2312" w:hint="eastAsia"/>
                <w:color w:val="000000"/>
                <w:sz w:val="28"/>
                <w:szCs w:val="28"/>
                <w:shd w:val="clear" w:color="auto" w:fill="FFFFFF"/>
                <w:lang w:eastAsia="zh-Hans"/>
              </w:rPr>
              <w:t>其中：</w:t>
            </w:r>
          </w:p>
          <w:p w:rsidR="00CB103F" w:rsidRDefault="00CB103F" w:rsidP="00FA093D">
            <w:pPr>
              <w:spacing w:line="400" w:lineRule="exact"/>
              <w:ind w:firstLine="560"/>
              <w:rPr>
                <w:rFonts w:eastAsia="仿宋_GB2312"/>
                <w:color w:val="000000"/>
                <w:sz w:val="28"/>
                <w:szCs w:val="28"/>
                <w:shd w:val="clear" w:color="auto" w:fill="FFFFFF"/>
                <w:lang w:eastAsia="zh-Hans"/>
              </w:rPr>
            </w:pPr>
            <w:r>
              <w:rPr>
                <w:rFonts w:eastAsia="仿宋_GB2312"/>
                <w:color w:val="000000"/>
                <w:sz w:val="28"/>
                <w:szCs w:val="28"/>
                <w:shd w:val="clear" w:color="auto" w:fill="FFFFFF"/>
                <w:lang w:eastAsia="zh-Hans"/>
              </w:rPr>
              <w:t>1</w:t>
            </w:r>
            <w:r>
              <w:rPr>
                <w:rFonts w:eastAsia="仿宋_GB2312" w:hint="eastAsia"/>
                <w:color w:val="000000"/>
                <w:sz w:val="28"/>
                <w:szCs w:val="28"/>
                <w:shd w:val="clear" w:color="auto" w:fill="FFFFFF"/>
                <w:lang w:eastAsia="zh-Hans"/>
              </w:rPr>
              <w:t>.</w:t>
            </w:r>
            <w:r>
              <w:rPr>
                <w:rFonts w:eastAsia="仿宋_GB2312" w:hint="eastAsia"/>
                <w:color w:val="000000"/>
                <w:sz w:val="28"/>
                <w:szCs w:val="28"/>
                <w:shd w:val="clear" w:color="auto" w:fill="FFFFFF"/>
              </w:rPr>
              <w:t>企业提交的</w:t>
            </w:r>
            <w:r>
              <w:rPr>
                <w:rFonts w:eastAsia="仿宋_GB2312"/>
                <w:color w:val="000000"/>
                <w:sz w:val="28"/>
                <w:szCs w:val="28"/>
                <w:shd w:val="clear" w:color="auto" w:fill="FFFFFF"/>
                <w:lang w:eastAsia="zh-Hans"/>
              </w:rPr>
              <w:t>9</w:t>
            </w:r>
            <w:r>
              <w:rPr>
                <w:rFonts w:eastAsia="仿宋_GB2312" w:hint="eastAsia"/>
                <w:color w:val="000000"/>
                <w:sz w:val="28"/>
                <w:szCs w:val="28"/>
                <w:shd w:val="clear" w:color="auto" w:fill="FFFFFF"/>
                <w:lang w:eastAsia="zh-Hans"/>
              </w:rPr>
              <w:t>个方面</w:t>
            </w:r>
            <w:r>
              <w:rPr>
                <w:rFonts w:eastAsia="仿宋_GB2312" w:hint="eastAsia"/>
                <w:color w:val="000000"/>
                <w:sz w:val="28"/>
                <w:szCs w:val="28"/>
                <w:shd w:val="clear" w:color="auto" w:fill="FFFFFF"/>
              </w:rPr>
              <w:t>法定</w:t>
            </w:r>
            <w:r>
              <w:rPr>
                <w:rFonts w:eastAsia="仿宋_GB2312" w:hint="eastAsia"/>
                <w:color w:val="000000"/>
                <w:sz w:val="28"/>
                <w:szCs w:val="28"/>
                <w:shd w:val="clear" w:color="auto" w:fill="FFFFFF"/>
                <w:lang w:eastAsia="zh-Hans"/>
              </w:rPr>
              <w:t>材料，内容完整、图片清晰、复印件核对与原件一致。</w:t>
            </w:r>
          </w:p>
          <w:p w:rsidR="00CB103F" w:rsidRDefault="00CB103F" w:rsidP="00D7342C">
            <w:pPr>
              <w:numPr>
                <w:ilvl w:val="0"/>
                <w:numId w:val="1"/>
              </w:num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lang w:eastAsia="zh-Hans"/>
              </w:rPr>
              <w:t>场</w:t>
            </w:r>
            <w:r>
              <w:rPr>
                <w:rFonts w:eastAsia="仿宋_GB2312" w:hint="eastAsia"/>
                <w:color w:val="000000"/>
                <w:sz w:val="28"/>
                <w:szCs w:val="28"/>
                <w:shd w:val="clear" w:color="auto" w:fill="FFFFFF"/>
              </w:rPr>
              <w:t>所</w:t>
            </w:r>
            <w:r>
              <w:rPr>
                <w:rFonts w:eastAsia="仿宋_GB2312" w:hint="eastAsia"/>
                <w:color w:val="000000"/>
                <w:sz w:val="28"/>
                <w:szCs w:val="28"/>
                <w:shd w:val="clear" w:color="auto" w:fill="FFFFFF"/>
                <w:lang w:eastAsia="zh-Hans"/>
              </w:rPr>
              <w:t>产权明晰、手续齐全</w:t>
            </w:r>
            <w:r>
              <w:rPr>
                <w:rFonts w:eastAsia="仿宋_GB2312" w:hint="eastAsia"/>
                <w:color w:val="000000"/>
                <w:sz w:val="28"/>
                <w:szCs w:val="28"/>
                <w:shd w:val="clear" w:color="auto" w:fill="FFFFFF"/>
              </w:rPr>
              <w:t>，按照相关技术规范规定进行</w:t>
            </w:r>
            <w:r>
              <w:rPr>
                <w:rFonts w:eastAsia="仿宋_GB2312" w:hint="eastAsia"/>
                <w:color w:val="000000"/>
                <w:sz w:val="28"/>
                <w:szCs w:val="28"/>
                <w:shd w:val="clear" w:color="auto" w:fill="FFFFFF"/>
                <w:lang w:eastAsia="zh-Hans"/>
              </w:rPr>
              <w:t>建设。</w:t>
            </w:r>
          </w:p>
          <w:p w:rsidR="00CB103F" w:rsidRDefault="00CB103F" w:rsidP="00D7342C">
            <w:pPr>
              <w:numPr>
                <w:ilvl w:val="0"/>
                <w:numId w:val="1"/>
              </w:num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lang w:eastAsia="zh-Hans"/>
              </w:rPr>
              <w:t>设备设施</w:t>
            </w:r>
            <w:r>
              <w:rPr>
                <w:rFonts w:eastAsia="仿宋_GB2312" w:hint="eastAsia"/>
                <w:color w:val="000000"/>
                <w:sz w:val="28"/>
                <w:szCs w:val="28"/>
                <w:shd w:val="clear" w:color="auto" w:fill="FFFFFF"/>
              </w:rPr>
              <w:t>按照相关技术规范建设和配备，</w:t>
            </w:r>
            <w:r>
              <w:rPr>
                <w:rFonts w:eastAsia="仿宋_GB2312" w:hint="eastAsia"/>
                <w:color w:val="000000"/>
                <w:sz w:val="28"/>
                <w:szCs w:val="28"/>
                <w:shd w:val="clear" w:color="auto" w:fill="FFFFFF"/>
                <w:lang w:eastAsia="zh-Hans"/>
              </w:rPr>
              <w:t>权属手续齐全。</w:t>
            </w:r>
          </w:p>
          <w:p w:rsidR="00CB103F" w:rsidRDefault="00CB103F" w:rsidP="00D7342C">
            <w:pPr>
              <w:numPr>
                <w:ilvl w:val="0"/>
                <w:numId w:val="1"/>
              </w:num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lang w:eastAsia="zh-Hans"/>
              </w:rPr>
              <w:t>技术人员</w:t>
            </w:r>
            <w:r>
              <w:rPr>
                <w:rFonts w:eastAsia="仿宋_GB2312" w:hint="eastAsia"/>
                <w:color w:val="000000"/>
                <w:sz w:val="28"/>
                <w:szCs w:val="28"/>
                <w:shd w:val="clear" w:color="auto" w:fill="FFFFFF"/>
              </w:rPr>
              <w:t>按照相关技术规范要求配备</w:t>
            </w:r>
            <w:r>
              <w:rPr>
                <w:rFonts w:eastAsia="仿宋_GB2312" w:hint="eastAsia"/>
                <w:color w:val="000000"/>
                <w:sz w:val="28"/>
                <w:szCs w:val="28"/>
                <w:shd w:val="clear" w:color="auto" w:fill="FFFFFF"/>
                <w:lang w:eastAsia="zh-Hans"/>
              </w:rPr>
              <w:t>。</w:t>
            </w:r>
          </w:p>
          <w:p w:rsidR="00CB103F" w:rsidRDefault="00CB103F" w:rsidP="00D7342C">
            <w:pPr>
              <w:numPr>
                <w:ilvl w:val="0"/>
                <w:numId w:val="1"/>
              </w:num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lang w:eastAsia="zh-Hans"/>
              </w:rPr>
              <w:t>拆解操作规范、安全规程、固体废物利用处置方案</w:t>
            </w:r>
            <w:r>
              <w:rPr>
                <w:rFonts w:eastAsia="仿宋_GB2312" w:hint="eastAsia"/>
                <w:color w:val="000000"/>
                <w:sz w:val="28"/>
                <w:szCs w:val="28"/>
                <w:shd w:val="clear" w:color="auto" w:fill="FFFFFF"/>
              </w:rPr>
              <w:t>按照相关法律法规和</w:t>
            </w:r>
            <w:r>
              <w:rPr>
                <w:rFonts w:eastAsia="仿宋_GB2312" w:hint="eastAsia"/>
                <w:color w:val="000000"/>
                <w:sz w:val="28"/>
                <w:szCs w:val="28"/>
                <w:shd w:val="clear" w:color="auto" w:fill="FFFFFF"/>
                <w:lang w:eastAsia="zh-Hans"/>
              </w:rPr>
              <w:t>技术规范要求</w:t>
            </w:r>
            <w:r>
              <w:rPr>
                <w:rFonts w:eastAsia="仿宋_GB2312" w:hint="eastAsia"/>
                <w:color w:val="000000"/>
                <w:sz w:val="28"/>
                <w:szCs w:val="28"/>
                <w:shd w:val="clear" w:color="auto" w:fill="FFFFFF"/>
              </w:rPr>
              <w:t>编制</w:t>
            </w:r>
            <w:r>
              <w:rPr>
                <w:rFonts w:eastAsia="仿宋_GB2312" w:hint="eastAsia"/>
                <w:color w:val="000000"/>
                <w:sz w:val="28"/>
                <w:szCs w:val="28"/>
                <w:shd w:val="clear" w:color="auto" w:fill="FFFFFF"/>
                <w:lang w:eastAsia="zh-Hans"/>
              </w:rPr>
              <w:t>，反映企业实际</w:t>
            </w:r>
            <w:r>
              <w:rPr>
                <w:rFonts w:eastAsia="仿宋_GB2312" w:hint="eastAsia"/>
                <w:color w:val="000000"/>
                <w:sz w:val="28"/>
                <w:szCs w:val="28"/>
                <w:shd w:val="clear" w:color="auto" w:fill="FFFFFF"/>
              </w:rPr>
              <w:t>筹建</w:t>
            </w:r>
            <w:r>
              <w:rPr>
                <w:rFonts w:eastAsia="仿宋_GB2312" w:hint="eastAsia"/>
                <w:color w:val="000000"/>
                <w:sz w:val="28"/>
                <w:szCs w:val="28"/>
                <w:shd w:val="clear" w:color="auto" w:fill="FFFFFF"/>
                <w:lang w:eastAsia="zh-Hans"/>
              </w:rPr>
              <w:t>情况。</w:t>
            </w:r>
          </w:p>
          <w:p w:rsidR="00CB103F" w:rsidRDefault="00CB103F" w:rsidP="00FA093D">
            <w:pPr>
              <w:spacing w:line="400" w:lineRule="exact"/>
              <w:ind w:firstLine="555"/>
              <w:rPr>
                <w:rFonts w:eastAsia="仿宋_GB2312"/>
                <w:color w:val="000000"/>
                <w:sz w:val="28"/>
                <w:szCs w:val="28"/>
                <w:shd w:val="clear" w:color="auto" w:fill="FFFFFF"/>
              </w:rPr>
            </w:pPr>
            <w:r>
              <w:rPr>
                <w:rFonts w:eastAsia="仿宋_GB2312" w:hint="eastAsia"/>
                <w:color w:val="000000"/>
                <w:sz w:val="28"/>
                <w:szCs w:val="28"/>
                <w:shd w:val="clear" w:color="auto" w:fill="FFFFFF"/>
              </w:rPr>
              <w:t>6.</w:t>
            </w:r>
            <w:r>
              <w:rPr>
                <w:rFonts w:eastAsia="仿宋_GB2312" w:hint="eastAsia"/>
                <w:color w:val="000000"/>
                <w:sz w:val="28"/>
                <w:szCs w:val="28"/>
                <w:shd w:val="clear" w:color="auto" w:fill="FFFFFF"/>
              </w:rPr>
              <w:t>其他需要说明的情况：</w:t>
            </w:r>
          </w:p>
          <w:p w:rsidR="00CB103F" w:rsidRDefault="00CB103F" w:rsidP="00FA093D">
            <w:pPr>
              <w:spacing w:line="400" w:lineRule="exact"/>
              <w:ind w:left="560"/>
              <w:rPr>
                <w:rFonts w:eastAsia="仿宋_GB2312"/>
                <w:color w:val="000000"/>
                <w:sz w:val="28"/>
                <w:szCs w:val="28"/>
                <w:shd w:val="clear" w:color="auto" w:fill="FFFFFF"/>
              </w:rPr>
            </w:pPr>
          </w:p>
          <w:p w:rsidR="00CB103F" w:rsidRDefault="00CB103F" w:rsidP="00FA093D">
            <w:pPr>
              <w:spacing w:line="400" w:lineRule="exact"/>
              <w:ind w:left="560"/>
              <w:rPr>
                <w:rFonts w:eastAsia="仿宋_GB2312"/>
                <w:color w:val="000000"/>
                <w:sz w:val="28"/>
                <w:szCs w:val="28"/>
                <w:shd w:val="clear" w:color="auto" w:fill="FFFFFF"/>
              </w:rPr>
            </w:pPr>
          </w:p>
          <w:p w:rsidR="00CB103F" w:rsidRDefault="00CB103F" w:rsidP="00FA093D">
            <w:pPr>
              <w:spacing w:line="400" w:lineRule="exact"/>
              <w:ind w:left="560"/>
              <w:rPr>
                <w:rFonts w:eastAsia="仿宋_GB2312"/>
                <w:color w:val="000000"/>
                <w:sz w:val="28"/>
                <w:szCs w:val="28"/>
                <w:shd w:val="clear" w:color="auto" w:fill="FFFFFF"/>
              </w:rPr>
            </w:pPr>
          </w:p>
          <w:p w:rsidR="00CB103F" w:rsidRPr="00354A8E" w:rsidRDefault="00CB103F" w:rsidP="00FA093D">
            <w:pPr>
              <w:spacing w:line="400" w:lineRule="exact"/>
              <w:ind w:firstLine="555"/>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rPr>
              <w:t>经</w:t>
            </w:r>
            <w:r>
              <w:rPr>
                <w:rFonts w:eastAsia="仿宋_GB2312" w:hint="eastAsia"/>
                <w:color w:val="000000"/>
                <w:sz w:val="28"/>
                <w:szCs w:val="28"/>
                <w:shd w:val="clear" w:color="auto" w:fill="FFFFFF"/>
                <w:lang w:eastAsia="zh-Hans"/>
              </w:rPr>
              <w:t>会同市级工业和信息化、生态环境部门</w:t>
            </w:r>
            <w:r>
              <w:rPr>
                <w:rFonts w:eastAsia="仿宋_GB2312" w:hint="eastAsia"/>
                <w:color w:val="000000"/>
                <w:sz w:val="28"/>
                <w:szCs w:val="28"/>
                <w:shd w:val="clear" w:color="auto" w:fill="FFFFFF"/>
              </w:rPr>
              <w:t>审查，已受理企业申请，现予转报。</w:t>
            </w:r>
          </w:p>
        </w:tc>
      </w:tr>
      <w:tr w:rsidR="00CB103F" w:rsidTr="00FA093D">
        <w:trPr>
          <w:trHeight w:val="2544"/>
        </w:trPr>
        <w:tc>
          <w:tcPr>
            <w:tcW w:w="979" w:type="pct"/>
            <w:vAlign w:val="center"/>
          </w:tcPr>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部门</w:t>
            </w:r>
            <w:r>
              <w:rPr>
                <w:rFonts w:eastAsia="方正黑体_GBK" w:hint="eastAsia"/>
                <w:color w:val="000000"/>
                <w:sz w:val="28"/>
                <w:szCs w:val="28"/>
                <w:shd w:val="clear" w:color="auto" w:fill="FFFFFF"/>
              </w:rPr>
              <w:t>签</w:t>
            </w:r>
            <w:r>
              <w:rPr>
                <w:rFonts w:eastAsia="方正黑体_GBK"/>
                <w:color w:val="000000"/>
                <w:sz w:val="28"/>
                <w:szCs w:val="28"/>
                <w:shd w:val="clear" w:color="auto" w:fill="FFFFFF"/>
              </w:rPr>
              <w:t>章</w:t>
            </w:r>
          </w:p>
        </w:tc>
        <w:tc>
          <w:tcPr>
            <w:tcW w:w="4021" w:type="pct"/>
            <w:gridSpan w:val="3"/>
          </w:tcPr>
          <w:p w:rsidR="00CB103F" w:rsidRDefault="00CB103F" w:rsidP="00FA093D">
            <w:pPr>
              <w:spacing w:line="360" w:lineRule="auto"/>
              <w:jc w:val="center"/>
              <w:rPr>
                <w:rFonts w:ascii="方正仿宋_GBK" w:eastAsia="方正仿宋_GBK"/>
                <w:color w:val="000000"/>
                <w:sz w:val="28"/>
                <w:szCs w:val="28"/>
                <w:shd w:val="clear" w:color="auto" w:fill="FFFFFF"/>
              </w:rPr>
            </w:pPr>
          </w:p>
          <w:p w:rsidR="00CB103F" w:rsidRDefault="00CB103F" w:rsidP="00FA093D">
            <w:pPr>
              <w:spacing w:line="360" w:lineRule="auto"/>
              <w:jc w:val="center"/>
              <w:rPr>
                <w:rFonts w:ascii="方正仿宋_GBK" w:eastAsia="方正仿宋_GBK"/>
                <w:color w:val="000000"/>
                <w:sz w:val="28"/>
                <w:szCs w:val="28"/>
                <w:shd w:val="clear" w:color="auto" w:fill="FFFFFF"/>
              </w:rPr>
            </w:pPr>
          </w:p>
          <w:p w:rsidR="00CB103F" w:rsidRDefault="00CB103F" w:rsidP="00FA093D">
            <w:pPr>
              <w:spacing w:line="360" w:lineRule="auto"/>
              <w:jc w:val="center"/>
              <w:rPr>
                <w:rFonts w:ascii="方正仿宋_GBK" w:eastAsia="方正仿宋_GBK"/>
                <w:color w:val="000000"/>
                <w:sz w:val="28"/>
                <w:szCs w:val="28"/>
                <w:shd w:val="clear" w:color="auto" w:fill="FFFFFF"/>
              </w:rPr>
            </w:pPr>
            <w:r>
              <w:rPr>
                <w:rFonts w:ascii="方正仿宋_GBK" w:eastAsia="方正仿宋_GBK" w:hint="eastAsia"/>
                <w:color w:val="000000"/>
                <w:sz w:val="28"/>
                <w:szCs w:val="28"/>
                <w:shd w:val="clear" w:color="auto" w:fill="FFFFFF"/>
              </w:rPr>
              <w:t xml:space="preserve">                 商务部门（章）</w:t>
            </w:r>
          </w:p>
          <w:p w:rsidR="00CB103F" w:rsidRDefault="00CB103F" w:rsidP="00FA093D">
            <w:pPr>
              <w:spacing w:line="300" w:lineRule="exact"/>
              <w:rPr>
                <w:rFonts w:eastAsia="仿宋_GB2312"/>
                <w:color w:val="000000"/>
                <w:sz w:val="28"/>
                <w:szCs w:val="28"/>
                <w:shd w:val="clear" w:color="auto" w:fill="FFFFFF"/>
              </w:rPr>
            </w:pPr>
            <w:r>
              <w:rPr>
                <w:rFonts w:ascii="方正仿宋_GBK" w:eastAsia="方正仿宋_GBK" w:hint="eastAsia"/>
                <w:color w:val="000000"/>
                <w:sz w:val="28"/>
                <w:szCs w:val="28"/>
                <w:shd w:val="clear" w:color="auto" w:fill="FFFFFF"/>
              </w:rPr>
              <w:t xml:space="preserve">                             年 月 日</w:t>
            </w:r>
          </w:p>
        </w:tc>
      </w:tr>
    </w:tbl>
    <w:p w:rsidR="00CB103F" w:rsidRDefault="00CB103F" w:rsidP="00CB103F">
      <w:pPr>
        <w:spacing w:line="44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注：市级工信、环境部门意见附表一、附表二。</w:t>
      </w:r>
    </w:p>
    <w:p w:rsidR="00CB103F" w:rsidRDefault="00CB103F" w:rsidP="00CB103F">
      <w:pPr>
        <w:widowControl/>
        <w:jc w:val="left"/>
        <w:rPr>
          <w:rFonts w:ascii="方正黑体_GBK" w:eastAsia="方正黑体_GBK" w:hAnsi="方正黑体_GBK" w:cs="方正黑体_GBK"/>
          <w:sz w:val="32"/>
          <w:szCs w:val="32"/>
        </w:rPr>
      </w:pPr>
      <w:r>
        <w:rPr>
          <w:rFonts w:ascii="方正楷体_GBK" w:eastAsia="方正楷体_GBK" w:hAnsi="方正楷体_GBK" w:cs="方正楷体_GBK"/>
          <w:sz w:val="32"/>
          <w:szCs w:val="32"/>
        </w:rPr>
        <w:br w:type="page"/>
      </w:r>
      <w:r>
        <w:rPr>
          <w:rFonts w:ascii="方正黑体_GBK" w:eastAsia="方正黑体_GBK" w:hAnsi="方正黑体_GBK" w:cs="方正黑体_GBK" w:hint="eastAsia"/>
          <w:sz w:val="32"/>
          <w:szCs w:val="32"/>
        </w:rPr>
        <w:lastRenderedPageBreak/>
        <w:t>附表一</w:t>
      </w:r>
    </w:p>
    <w:p w:rsidR="00CB103F" w:rsidRPr="00E651BC" w:rsidRDefault="00CB103F" w:rsidP="00CB103F">
      <w:pPr>
        <w:widowControl/>
        <w:jc w:val="left"/>
        <w:rPr>
          <w:rFonts w:ascii="方正黑体_GBK" w:eastAsia="方正黑体_GBK" w:hAnsi="方正黑体_GBK" w:cs="方正黑体_GBK"/>
          <w:sz w:val="32"/>
          <w:szCs w:val="32"/>
        </w:rPr>
      </w:pPr>
    </w:p>
    <w:p w:rsidR="00CB103F" w:rsidRPr="00CB103F" w:rsidRDefault="00CB103F" w:rsidP="00CB103F">
      <w:pPr>
        <w:spacing w:line="440" w:lineRule="exact"/>
        <w:jc w:val="center"/>
        <w:rPr>
          <w:rFonts w:ascii="方正小标宋_GBK" w:eastAsia="方正小标宋_GBK"/>
          <w:color w:val="000000"/>
          <w:sz w:val="44"/>
          <w:szCs w:val="44"/>
          <w:shd w:val="clear" w:color="auto" w:fill="FFFFFF"/>
        </w:rPr>
      </w:pPr>
      <w:r w:rsidRPr="00CB103F">
        <w:rPr>
          <w:rFonts w:ascii="方正小标宋_GBK" w:eastAsia="方正小标宋_GBK" w:hint="eastAsia"/>
          <w:color w:val="000000"/>
          <w:sz w:val="44"/>
          <w:szCs w:val="44"/>
          <w:shd w:val="clear" w:color="auto" w:fill="FFFFFF"/>
        </w:rPr>
        <w:t>工业和信息化部门初审意见表</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855"/>
      </w:tblGrid>
      <w:tr w:rsidR="00CB103F" w:rsidTr="00FA093D">
        <w:trPr>
          <w:trHeight w:val="463"/>
        </w:trPr>
        <w:tc>
          <w:tcPr>
            <w:tcW w:w="978" w:type="pct"/>
            <w:vAlign w:val="center"/>
          </w:tcPr>
          <w:p w:rsidR="00CB103F" w:rsidRDefault="00CB103F" w:rsidP="00FA093D">
            <w:pPr>
              <w:spacing w:line="300" w:lineRule="exact"/>
              <w:rPr>
                <w:rFonts w:eastAsia="方正黑体_GBK"/>
                <w:color w:val="000000"/>
                <w:sz w:val="28"/>
                <w:szCs w:val="28"/>
                <w:shd w:val="clear" w:color="auto" w:fill="FFFFFF"/>
              </w:rPr>
            </w:pPr>
            <w:r>
              <w:rPr>
                <w:rFonts w:eastAsia="方正黑体_GBK"/>
                <w:color w:val="000000"/>
                <w:sz w:val="28"/>
                <w:szCs w:val="28"/>
                <w:shd w:val="clear" w:color="auto" w:fill="FFFFFF"/>
              </w:rPr>
              <w:t>企业名称</w:t>
            </w:r>
          </w:p>
        </w:tc>
        <w:tc>
          <w:tcPr>
            <w:tcW w:w="4022" w:type="pct"/>
            <w:vAlign w:val="center"/>
          </w:tcPr>
          <w:p w:rsidR="00CB103F" w:rsidRDefault="00CB103F" w:rsidP="00FA093D">
            <w:pPr>
              <w:spacing w:line="300" w:lineRule="exact"/>
              <w:rPr>
                <w:rFonts w:eastAsia="仿宋_GB2312"/>
                <w:color w:val="000000"/>
                <w:sz w:val="28"/>
                <w:szCs w:val="28"/>
                <w:shd w:val="clear" w:color="auto" w:fill="FFFFFF"/>
              </w:rPr>
            </w:pPr>
          </w:p>
        </w:tc>
      </w:tr>
      <w:tr w:rsidR="00CB103F" w:rsidTr="00FA093D">
        <w:trPr>
          <w:trHeight w:val="8884"/>
        </w:trPr>
        <w:tc>
          <w:tcPr>
            <w:tcW w:w="978" w:type="pct"/>
            <w:vAlign w:val="center"/>
          </w:tcPr>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hint="eastAsia"/>
                <w:color w:val="000000"/>
                <w:sz w:val="28"/>
                <w:szCs w:val="28"/>
                <w:shd w:val="clear" w:color="auto" w:fill="FFFFFF"/>
              </w:rPr>
              <w:t>部</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hint="eastAsia"/>
                <w:color w:val="000000"/>
                <w:sz w:val="28"/>
                <w:szCs w:val="28"/>
                <w:shd w:val="clear" w:color="auto" w:fill="FFFFFF"/>
              </w:rPr>
              <w:t>门</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意</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见</w:t>
            </w:r>
          </w:p>
        </w:tc>
        <w:tc>
          <w:tcPr>
            <w:tcW w:w="4022" w:type="pct"/>
          </w:tcPr>
          <w:p w:rsidR="00CB103F" w:rsidRDefault="00CB103F" w:rsidP="00FA093D">
            <w:pPr>
              <w:spacing w:line="300" w:lineRule="exact"/>
              <w:rPr>
                <w:rFonts w:eastAsia="仿宋_GB2312"/>
                <w:color w:val="000000"/>
                <w:sz w:val="28"/>
                <w:szCs w:val="28"/>
                <w:shd w:val="clear" w:color="auto" w:fill="FFFFFF"/>
              </w:rPr>
            </w:pPr>
          </w:p>
          <w:p w:rsidR="00CB103F" w:rsidRDefault="00CB103F" w:rsidP="00FA093D">
            <w:pPr>
              <w:spacing w:line="400" w:lineRule="exact"/>
              <w:rPr>
                <w:rFonts w:eastAsia="仿宋_GB2312"/>
                <w:color w:val="000000"/>
                <w:sz w:val="28"/>
                <w:szCs w:val="28"/>
                <w:shd w:val="clear" w:color="auto" w:fill="FFFFFF"/>
              </w:rPr>
            </w:pPr>
          </w:p>
          <w:p w:rsidR="00CB103F" w:rsidRDefault="00CB103F" w:rsidP="00FA093D">
            <w:p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lang w:eastAsia="zh-Hans"/>
              </w:rPr>
              <w:t>经审查，企业申报材料齐全，符合法定形式</w:t>
            </w:r>
            <w:r>
              <w:rPr>
                <w:rFonts w:eastAsia="仿宋_GB2312" w:hint="eastAsia"/>
                <w:color w:val="000000"/>
                <w:sz w:val="28"/>
                <w:szCs w:val="28"/>
                <w:shd w:val="clear" w:color="auto" w:fill="FFFFFF"/>
              </w:rPr>
              <w:t>。</w:t>
            </w:r>
            <w:r>
              <w:rPr>
                <w:rFonts w:eastAsia="仿宋_GB2312" w:hint="eastAsia"/>
                <w:color w:val="000000"/>
                <w:sz w:val="28"/>
                <w:szCs w:val="28"/>
                <w:shd w:val="clear" w:color="auto" w:fill="FFFFFF"/>
                <w:lang w:eastAsia="zh-Hans"/>
              </w:rPr>
              <w:t>其中：</w:t>
            </w:r>
          </w:p>
          <w:p w:rsidR="00CB103F" w:rsidRDefault="00CB103F" w:rsidP="00D7342C">
            <w:pPr>
              <w:numPr>
                <w:ilvl w:val="0"/>
                <w:numId w:val="2"/>
              </w:num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lang w:eastAsia="zh-Hans"/>
              </w:rPr>
              <w:t>企业拆解场地</w:t>
            </w:r>
            <w:r>
              <w:rPr>
                <w:rFonts w:eastAsia="仿宋_GB2312" w:hint="eastAsia"/>
                <w:color w:val="000000"/>
                <w:sz w:val="28"/>
                <w:szCs w:val="28"/>
                <w:shd w:val="clear" w:color="auto" w:fill="FFFFFF"/>
              </w:rPr>
              <w:t>和</w:t>
            </w:r>
            <w:r>
              <w:rPr>
                <w:rFonts w:eastAsia="仿宋_GB2312" w:hint="eastAsia"/>
                <w:color w:val="000000"/>
                <w:sz w:val="28"/>
                <w:szCs w:val="28"/>
                <w:shd w:val="clear" w:color="auto" w:fill="FFFFFF"/>
                <w:lang w:eastAsia="zh-Hans"/>
              </w:rPr>
              <w:t>设备</w:t>
            </w:r>
            <w:r>
              <w:rPr>
                <w:rFonts w:eastAsia="仿宋_GB2312" w:hint="eastAsia"/>
                <w:color w:val="000000"/>
                <w:sz w:val="28"/>
                <w:szCs w:val="28"/>
                <w:shd w:val="clear" w:color="auto" w:fill="FFFFFF"/>
              </w:rPr>
              <w:t>按照相关</w:t>
            </w:r>
            <w:r>
              <w:rPr>
                <w:rFonts w:eastAsia="仿宋_GB2312" w:hint="eastAsia"/>
                <w:color w:val="000000"/>
                <w:sz w:val="28"/>
                <w:szCs w:val="28"/>
                <w:shd w:val="clear" w:color="auto" w:fill="FFFFFF"/>
                <w:lang w:eastAsia="zh-Hans"/>
              </w:rPr>
              <w:t>技术规范和拆解</w:t>
            </w:r>
            <w:r>
              <w:rPr>
                <w:rFonts w:eastAsia="仿宋_GB2312" w:hint="eastAsia"/>
                <w:color w:val="000000"/>
                <w:sz w:val="28"/>
                <w:szCs w:val="28"/>
                <w:shd w:val="clear" w:color="auto" w:fill="FFFFFF"/>
              </w:rPr>
              <w:t>工艺要求建设和配备，拆解操作规范、安全规程等相关管理制度按照相关技术规范要求编制</w:t>
            </w:r>
            <w:r>
              <w:rPr>
                <w:rFonts w:eastAsia="仿宋_GB2312" w:hint="eastAsia"/>
                <w:color w:val="000000"/>
                <w:sz w:val="28"/>
                <w:szCs w:val="28"/>
                <w:shd w:val="clear" w:color="auto" w:fill="FFFFFF"/>
                <w:lang w:eastAsia="zh-Hans"/>
              </w:rPr>
              <w:t>。</w:t>
            </w:r>
          </w:p>
          <w:p w:rsidR="00CB103F" w:rsidRDefault="00CB103F" w:rsidP="00D7342C">
            <w:pPr>
              <w:numPr>
                <w:ilvl w:val="0"/>
                <w:numId w:val="2"/>
              </w:num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lang w:eastAsia="zh-Hans"/>
              </w:rPr>
              <w:t>企业具有满足新能源汽车拆解</w:t>
            </w:r>
            <w:r>
              <w:rPr>
                <w:rFonts w:eastAsia="仿宋_GB2312" w:hint="eastAsia"/>
                <w:color w:val="000000"/>
                <w:sz w:val="28"/>
                <w:szCs w:val="28"/>
                <w:shd w:val="clear" w:color="auto" w:fill="FFFFFF"/>
              </w:rPr>
              <w:t>要求</w:t>
            </w:r>
            <w:r>
              <w:rPr>
                <w:rFonts w:eastAsia="仿宋_GB2312" w:hint="eastAsia"/>
                <w:color w:val="000000"/>
                <w:sz w:val="28"/>
                <w:szCs w:val="28"/>
                <w:shd w:val="clear" w:color="auto" w:fill="FFFFFF"/>
                <w:lang w:eastAsia="zh-Hans"/>
              </w:rPr>
              <w:t>的场地、设备、人员，</w:t>
            </w:r>
            <w:r>
              <w:rPr>
                <w:rFonts w:eastAsia="仿宋_GB2312" w:hint="eastAsia"/>
                <w:color w:val="000000"/>
                <w:sz w:val="28"/>
                <w:szCs w:val="28"/>
                <w:shd w:val="clear" w:color="auto" w:fill="FFFFFF"/>
              </w:rPr>
              <w:t>对</w:t>
            </w:r>
            <w:r>
              <w:rPr>
                <w:rFonts w:eastAsia="仿宋_GB2312" w:hint="eastAsia"/>
                <w:color w:val="000000"/>
                <w:sz w:val="28"/>
                <w:szCs w:val="28"/>
                <w:shd w:val="clear" w:color="auto" w:fill="FFFFFF"/>
                <w:lang w:eastAsia="zh-Hans"/>
              </w:rPr>
              <w:t>动力蓄电池</w:t>
            </w:r>
            <w:r>
              <w:rPr>
                <w:rFonts w:eastAsia="仿宋_GB2312" w:hint="eastAsia"/>
                <w:color w:val="000000"/>
                <w:sz w:val="28"/>
                <w:szCs w:val="28"/>
                <w:shd w:val="clear" w:color="auto" w:fill="FFFFFF"/>
              </w:rPr>
              <w:t>有规范的管理溯源制度、贮存</w:t>
            </w:r>
            <w:r>
              <w:rPr>
                <w:rFonts w:eastAsia="仿宋_GB2312" w:hint="eastAsia"/>
                <w:color w:val="000000"/>
                <w:sz w:val="28"/>
                <w:szCs w:val="28"/>
                <w:shd w:val="clear" w:color="auto" w:fill="FFFFFF"/>
              </w:rPr>
              <w:t xml:space="preserve"> </w:t>
            </w:r>
            <w:r>
              <w:rPr>
                <w:rFonts w:eastAsia="仿宋_GB2312" w:hint="eastAsia"/>
                <w:color w:val="000000"/>
                <w:sz w:val="28"/>
                <w:szCs w:val="28"/>
                <w:shd w:val="clear" w:color="auto" w:fill="FFFFFF"/>
              </w:rPr>
              <w:t>转运制度、安全应急预案</w:t>
            </w:r>
            <w:r>
              <w:rPr>
                <w:rFonts w:eastAsia="仿宋_GB2312" w:hint="eastAsia"/>
                <w:color w:val="000000"/>
                <w:sz w:val="28"/>
                <w:szCs w:val="28"/>
                <w:shd w:val="clear" w:color="auto" w:fill="FFFFFF"/>
                <w:lang w:eastAsia="zh-Hans"/>
              </w:rPr>
              <w:t>。</w:t>
            </w:r>
          </w:p>
          <w:p w:rsidR="00CB103F" w:rsidRDefault="00CB103F" w:rsidP="00D7342C">
            <w:pPr>
              <w:numPr>
                <w:ilvl w:val="0"/>
                <w:numId w:val="2"/>
              </w:numPr>
              <w:spacing w:line="400" w:lineRule="exact"/>
              <w:ind w:firstLineChars="200" w:firstLine="560"/>
              <w:rPr>
                <w:rFonts w:eastAsia="仿宋_GB2312"/>
                <w:color w:val="000000"/>
                <w:sz w:val="28"/>
                <w:szCs w:val="28"/>
                <w:shd w:val="clear" w:color="auto" w:fill="FFFFFF"/>
              </w:rPr>
            </w:pPr>
            <w:r w:rsidRPr="00BC2A1C">
              <w:rPr>
                <w:rFonts w:eastAsia="仿宋_GB2312" w:hint="eastAsia"/>
                <w:color w:val="000000"/>
                <w:sz w:val="28"/>
                <w:szCs w:val="28"/>
                <w:shd w:val="clear" w:color="auto" w:fill="FFFFFF"/>
              </w:rPr>
              <w:t>企业对五大总成</w:t>
            </w:r>
            <w:r>
              <w:rPr>
                <w:rFonts w:eastAsia="仿宋_GB2312" w:hint="eastAsia"/>
                <w:color w:val="000000"/>
                <w:sz w:val="28"/>
                <w:szCs w:val="28"/>
                <w:shd w:val="clear" w:color="auto" w:fill="FFFFFF"/>
              </w:rPr>
              <w:t>有规范的管理溯源制度，五大</w:t>
            </w:r>
            <w:proofErr w:type="gramStart"/>
            <w:r>
              <w:rPr>
                <w:rFonts w:eastAsia="仿宋_GB2312" w:hint="eastAsia"/>
                <w:color w:val="000000"/>
                <w:sz w:val="28"/>
                <w:szCs w:val="28"/>
                <w:shd w:val="clear" w:color="auto" w:fill="FFFFFF"/>
              </w:rPr>
              <w:t>总成再</w:t>
            </w:r>
            <w:proofErr w:type="gramEnd"/>
            <w:r>
              <w:rPr>
                <w:rFonts w:eastAsia="仿宋_GB2312" w:hint="eastAsia"/>
                <w:color w:val="000000"/>
                <w:sz w:val="28"/>
                <w:szCs w:val="28"/>
                <w:shd w:val="clear" w:color="auto" w:fill="FFFFFF"/>
              </w:rPr>
              <w:t>制造企业具备再制造能力，产品符合要求，管理体系获得质量认证</w:t>
            </w:r>
            <w:r w:rsidRPr="00BC2A1C">
              <w:rPr>
                <w:rFonts w:eastAsia="仿宋_GB2312" w:hint="eastAsia"/>
                <w:color w:val="000000"/>
                <w:sz w:val="28"/>
                <w:szCs w:val="28"/>
                <w:shd w:val="clear" w:color="auto" w:fill="FFFFFF"/>
              </w:rPr>
              <w:t>。企业拆解后的工业固体废物综合利用具有可追溯的闭环管理制度，相关利用单位具备国家规定的资质</w:t>
            </w:r>
            <w:r w:rsidRPr="00BC2A1C">
              <w:rPr>
                <w:rFonts w:eastAsia="仿宋_GB2312" w:hint="eastAsia"/>
                <w:color w:val="000000"/>
                <w:sz w:val="28"/>
                <w:szCs w:val="28"/>
                <w:shd w:val="clear" w:color="auto" w:fill="FFFFFF"/>
                <w:lang w:eastAsia="zh-Hans"/>
              </w:rPr>
              <w:t>。</w:t>
            </w:r>
          </w:p>
          <w:p w:rsidR="00CB103F" w:rsidRDefault="00CB103F" w:rsidP="00D7342C">
            <w:pPr>
              <w:numPr>
                <w:ilvl w:val="0"/>
                <w:numId w:val="2"/>
              </w:numPr>
              <w:spacing w:line="400" w:lineRule="exact"/>
              <w:ind w:firstLineChars="200" w:firstLine="560"/>
              <w:rPr>
                <w:rFonts w:eastAsia="仿宋_GB2312"/>
                <w:color w:val="000000"/>
                <w:sz w:val="28"/>
                <w:szCs w:val="28"/>
                <w:shd w:val="clear" w:color="auto" w:fill="FFFFFF"/>
              </w:rPr>
            </w:pPr>
            <w:r>
              <w:rPr>
                <w:rFonts w:eastAsia="仿宋_GB2312" w:hint="eastAsia"/>
                <w:color w:val="000000"/>
                <w:sz w:val="28"/>
                <w:szCs w:val="28"/>
                <w:shd w:val="clear" w:color="auto" w:fill="FFFFFF"/>
              </w:rPr>
              <w:t>其他需要说明的情况：</w:t>
            </w:r>
          </w:p>
          <w:p w:rsidR="00CB103F" w:rsidRDefault="00CB103F" w:rsidP="00FA093D">
            <w:pPr>
              <w:spacing w:line="400" w:lineRule="exact"/>
              <w:rPr>
                <w:rFonts w:eastAsia="仿宋_GB2312"/>
                <w:color w:val="000000"/>
                <w:sz w:val="28"/>
                <w:szCs w:val="28"/>
                <w:shd w:val="clear" w:color="auto" w:fill="FFFFFF"/>
              </w:rPr>
            </w:pPr>
          </w:p>
          <w:p w:rsidR="00CB103F" w:rsidRDefault="00CB103F" w:rsidP="00FA093D">
            <w:pPr>
              <w:spacing w:line="400" w:lineRule="exact"/>
              <w:rPr>
                <w:rFonts w:eastAsia="仿宋_GB2312"/>
                <w:color w:val="000000"/>
                <w:sz w:val="28"/>
                <w:szCs w:val="28"/>
                <w:shd w:val="clear" w:color="auto" w:fill="FFFFFF"/>
              </w:rPr>
            </w:pPr>
          </w:p>
          <w:p w:rsidR="00CB103F" w:rsidRDefault="00CB103F" w:rsidP="00FA093D">
            <w:pPr>
              <w:spacing w:line="400" w:lineRule="exact"/>
              <w:ind w:firstLineChars="200" w:firstLine="560"/>
              <w:rPr>
                <w:rFonts w:eastAsia="仿宋_GB2312"/>
                <w:color w:val="000000"/>
                <w:sz w:val="28"/>
                <w:szCs w:val="28"/>
                <w:shd w:val="clear" w:color="auto" w:fill="FFFFFF"/>
              </w:rPr>
            </w:pPr>
          </w:p>
          <w:p w:rsidR="00CB103F" w:rsidRDefault="00CB103F" w:rsidP="00FA093D">
            <w:pPr>
              <w:spacing w:line="400" w:lineRule="exact"/>
              <w:ind w:firstLineChars="200" w:firstLine="560"/>
              <w:rPr>
                <w:rFonts w:eastAsia="仿宋_GB2312"/>
                <w:color w:val="000000"/>
                <w:sz w:val="28"/>
                <w:szCs w:val="28"/>
                <w:shd w:val="clear" w:color="auto" w:fill="FFFFFF"/>
              </w:rPr>
            </w:pPr>
            <w:r>
              <w:rPr>
                <w:rFonts w:eastAsia="仿宋_GB2312" w:hint="eastAsia"/>
                <w:color w:val="000000"/>
                <w:sz w:val="28"/>
                <w:szCs w:val="28"/>
                <w:shd w:val="clear" w:color="auto" w:fill="FFFFFF"/>
                <w:lang w:eastAsia="zh-Hans"/>
              </w:rPr>
              <w:t>同意受理转报。</w:t>
            </w:r>
          </w:p>
          <w:p w:rsidR="00CB103F" w:rsidRPr="00D00535" w:rsidRDefault="00CB103F" w:rsidP="00FA093D">
            <w:pPr>
              <w:spacing w:line="400" w:lineRule="exact"/>
              <w:ind w:firstLineChars="200" w:firstLine="560"/>
              <w:rPr>
                <w:rFonts w:eastAsia="仿宋_GB2312"/>
                <w:color w:val="000000"/>
                <w:sz w:val="28"/>
                <w:szCs w:val="28"/>
                <w:shd w:val="clear" w:color="auto" w:fill="FFFFFF"/>
              </w:rPr>
            </w:pPr>
          </w:p>
          <w:p w:rsidR="00CB103F" w:rsidRDefault="00CB103F" w:rsidP="00FA093D">
            <w:pPr>
              <w:spacing w:line="300" w:lineRule="exact"/>
              <w:ind w:firstLineChars="350" w:firstLine="980"/>
              <w:rPr>
                <w:rFonts w:eastAsia="仿宋_GB2312"/>
                <w:color w:val="000000"/>
                <w:sz w:val="28"/>
                <w:szCs w:val="28"/>
                <w:shd w:val="clear" w:color="auto" w:fill="FFFFFF"/>
              </w:rPr>
            </w:pPr>
          </w:p>
        </w:tc>
      </w:tr>
      <w:tr w:rsidR="00CB103F" w:rsidTr="00CB103F">
        <w:trPr>
          <w:trHeight w:val="2234"/>
        </w:trPr>
        <w:tc>
          <w:tcPr>
            <w:tcW w:w="978" w:type="pct"/>
            <w:vAlign w:val="center"/>
          </w:tcPr>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部门</w:t>
            </w:r>
            <w:r>
              <w:rPr>
                <w:rFonts w:eastAsia="方正黑体_GBK" w:hint="eastAsia"/>
                <w:color w:val="000000"/>
                <w:sz w:val="28"/>
                <w:szCs w:val="28"/>
                <w:shd w:val="clear" w:color="auto" w:fill="FFFFFF"/>
              </w:rPr>
              <w:t>签</w:t>
            </w:r>
            <w:r>
              <w:rPr>
                <w:rFonts w:eastAsia="方正黑体_GBK"/>
                <w:color w:val="000000"/>
                <w:sz w:val="28"/>
                <w:szCs w:val="28"/>
                <w:shd w:val="clear" w:color="auto" w:fill="FFFFFF"/>
              </w:rPr>
              <w:t>章</w:t>
            </w:r>
          </w:p>
        </w:tc>
        <w:tc>
          <w:tcPr>
            <w:tcW w:w="4022" w:type="pct"/>
          </w:tcPr>
          <w:p w:rsidR="00CB103F" w:rsidRDefault="00CB103F" w:rsidP="00FA093D">
            <w:pPr>
              <w:spacing w:line="360" w:lineRule="auto"/>
              <w:jc w:val="center"/>
              <w:rPr>
                <w:rFonts w:ascii="方正仿宋_GBK" w:eastAsia="方正仿宋_GBK"/>
                <w:color w:val="000000"/>
                <w:sz w:val="28"/>
                <w:szCs w:val="28"/>
                <w:shd w:val="clear" w:color="auto" w:fill="FFFFFF"/>
              </w:rPr>
            </w:pPr>
          </w:p>
          <w:p w:rsidR="00CB103F" w:rsidRDefault="00CB103F" w:rsidP="00FA093D">
            <w:pPr>
              <w:spacing w:line="360" w:lineRule="auto"/>
              <w:jc w:val="center"/>
              <w:rPr>
                <w:rFonts w:ascii="方正仿宋_GBK" w:eastAsia="方正仿宋_GBK"/>
                <w:color w:val="000000"/>
                <w:sz w:val="28"/>
                <w:szCs w:val="28"/>
                <w:shd w:val="clear" w:color="auto" w:fill="FFFFFF"/>
              </w:rPr>
            </w:pPr>
          </w:p>
          <w:p w:rsidR="00CB103F" w:rsidRDefault="00CB103F" w:rsidP="00FA093D">
            <w:pPr>
              <w:spacing w:line="360" w:lineRule="auto"/>
              <w:jc w:val="center"/>
              <w:rPr>
                <w:rFonts w:ascii="方正仿宋_GBK" w:eastAsia="方正仿宋_GBK"/>
                <w:color w:val="000000"/>
                <w:sz w:val="28"/>
                <w:szCs w:val="28"/>
                <w:shd w:val="clear" w:color="auto" w:fill="FFFFFF"/>
              </w:rPr>
            </w:pPr>
            <w:r>
              <w:rPr>
                <w:rFonts w:ascii="方正仿宋_GBK" w:eastAsia="方正仿宋_GBK"/>
                <w:color w:val="000000"/>
                <w:sz w:val="28"/>
                <w:szCs w:val="28"/>
                <w:shd w:val="clear" w:color="auto" w:fill="FFFFFF"/>
              </w:rPr>
              <w:t xml:space="preserve">                             </w:t>
            </w:r>
            <w:r>
              <w:rPr>
                <w:rFonts w:ascii="方正仿宋_GBK" w:eastAsia="方正仿宋_GBK" w:hint="eastAsia"/>
                <w:color w:val="000000"/>
                <w:sz w:val="28"/>
                <w:szCs w:val="28"/>
                <w:shd w:val="clear" w:color="auto" w:fill="FFFFFF"/>
              </w:rPr>
              <w:t>部门（章）</w:t>
            </w:r>
          </w:p>
          <w:p w:rsidR="00CB103F" w:rsidRDefault="00CB103F" w:rsidP="00FA093D">
            <w:pPr>
              <w:spacing w:line="300" w:lineRule="exact"/>
              <w:rPr>
                <w:rFonts w:eastAsia="仿宋_GB2312"/>
                <w:color w:val="000000"/>
                <w:sz w:val="28"/>
                <w:szCs w:val="28"/>
                <w:shd w:val="clear" w:color="auto" w:fill="FFFFFF"/>
              </w:rPr>
            </w:pPr>
            <w:r>
              <w:rPr>
                <w:rFonts w:ascii="方正仿宋_GBK" w:eastAsia="方正仿宋_GBK" w:hint="eastAsia"/>
                <w:color w:val="000000"/>
                <w:sz w:val="28"/>
                <w:szCs w:val="28"/>
                <w:shd w:val="clear" w:color="auto" w:fill="FFFFFF"/>
              </w:rPr>
              <w:t xml:space="preserve"> </w:t>
            </w:r>
            <w:r>
              <w:rPr>
                <w:rFonts w:ascii="方正仿宋_GBK" w:eastAsia="方正仿宋_GBK"/>
                <w:color w:val="000000"/>
                <w:sz w:val="28"/>
                <w:szCs w:val="28"/>
                <w:shd w:val="clear" w:color="auto" w:fill="FFFFFF"/>
              </w:rPr>
              <w:t xml:space="preserve">                                 </w:t>
            </w:r>
            <w:r>
              <w:rPr>
                <w:rFonts w:ascii="方正仿宋_GBK" w:eastAsia="方正仿宋_GBK" w:hint="eastAsia"/>
                <w:color w:val="000000"/>
                <w:sz w:val="28"/>
                <w:szCs w:val="28"/>
                <w:shd w:val="clear" w:color="auto" w:fill="FFFFFF"/>
              </w:rPr>
              <w:t>年 月 日</w:t>
            </w:r>
          </w:p>
        </w:tc>
      </w:tr>
    </w:tbl>
    <w:p w:rsidR="00CB103F" w:rsidRDefault="00CB103F" w:rsidP="00CB103F">
      <w:pPr>
        <w:spacing w:line="440" w:lineRule="exact"/>
        <w:jc w:val="left"/>
        <w:rPr>
          <w:rFonts w:ascii="方正黑体_GBK" w:eastAsia="方正黑体_GBK" w:hAnsi="方正黑体_GBK" w:cs="方正黑体_GBK"/>
          <w:sz w:val="32"/>
          <w:szCs w:val="32"/>
        </w:rPr>
      </w:pPr>
    </w:p>
    <w:p w:rsidR="00CB103F" w:rsidRPr="00E651BC" w:rsidRDefault="00CB103F" w:rsidP="00CB103F">
      <w:pPr>
        <w:spacing w:line="440" w:lineRule="exact"/>
        <w:jc w:val="left"/>
        <w:rPr>
          <w:rFonts w:eastAsia="仿宋"/>
          <w:sz w:val="32"/>
          <w:szCs w:val="32"/>
        </w:rPr>
      </w:pPr>
      <w:r>
        <w:rPr>
          <w:rFonts w:ascii="方正黑体_GBK" w:eastAsia="方正黑体_GBK" w:hAnsi="方正黑体_GBK" w:cs="方正黑体_GBK" w:hint="eastAsia"/>
          <w:sz w:val="32"/>
          <w:szCs w:val="32"/>
        </w:rPr>
        <w:lastRenderedPageBreak/>
        <w:t>附表二</w:t>
      </w:r>
    </w:p>
    <w:p w:rsidR="00CB103F" w:rsidRDefault="00CB103F" w:rsidP="00CB103F">
      <w:pPr>
        <w:spacing w:line="360" w:lineRule="exact"/>
        <w:rPr>
          <w:rFonts w:ascii="方正黑体_GBK" w:eastAsia="方正黑体_GBK" w:hAnsi="方正黑体_GBK" w:cs="方正黑体_GBK"/>
          <w:sz w:val="32"/>
          <w:szCs w:val="32"/>
        </w:rPr>
      </w:pPr>
    </w:p>
    <w:p w:rsidR="00CB103F" w:rsidRPr="00CB103F" w:rsidRDefault="00CB103F" w:rsidP="00CB103F">
      <w:pPr>
        <w:spacing w:line="440" w:lineRule="exact"/>
        <w:jc w:val="center"/>
        <w:rPr>
          <w:rFonts w:ascii="方正小标宋_GBK" w:eastAsia="方正小标宋_GBK"/>
          <w:color w:val="000000"/>
          <w:sz w:val="44"/>
          <w:szCs w:val="44"/>
          <w:shd w:val="clear" w:color="auto" w:fill="FFFFFF"/>
        </w:rPr>
      </w:pPr>
      <w:r w:rsidRPr="00CB103F">
        <w:rPr>
          <w:rFonts w:ascii="方正小标宋_GBK" w:eastAsia="方正小标宋_GBK" w:hint="eastAsia"/>
          <w:color w:val="000000"/>
          <w:sz w:val="44"/>
          <w:szCs w:val="44"/>
          <w:shd w:val="clear" w:color="auto" w:fill="FFFFFF"/>
        </w:rPr>
        <w:t>生态环境部门初审意见表</w:t>
      </w:r>
    </w:p>
    <w:tbl>
      <w:tblPr>
        <w:tblpPr w:leftFromText="180" w:rightFromText="180" w:vertAnchor="text" w:horzAnchor="margin"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855"/>
      </w:tblGrid>
      <w:tr w:rsidR="00CB103F" w:rsidTr="00FA093D">
        <w:trPr>
          <w:trHeight w:val="463"/>
        </w:trPr>
        <w:tc>
          <w:tcPr>
            <w:tcW w:w="978" w:type="pct"/>
            <w:vAlign w:val="center"/>
          </w:tcPr>
          <w:p w:rsidR="00CB103F" w:rsidRDefault="00CB103F" w:rsidP="00FA093D">
            <w:pPr>
              <w:spacing w:line="300" w:lineRule="exact"/>
              <w:rPr>
                <w:rFonts w:eastAsia="方正黑体_GBK"/>
                <w:color w:val="000000"/>
                <w:sz w:val="28"/>
                <w:szCs w:val="28"/>
                <w:shd w:val="clear" w:color="auto" w:fill="FFFFFF"/>
              </w:rPr>
            </w:pPr>
            <w:r>
              <w:rPr>
                <w:rFonts w:eastAsia="方正黑体_GBK"/>
                <w:color w:val="000000"/>
                <w:sz w:val="28"/>
                <w:szCs w:val="28"/>
                <w:shd w:val="clear" w:color="auto" w:fill="FFFFFF"/>
              </w:rPr>
              <w:t>企业名称</w:t>
            </w:r>
          </w:p>
        </w:tc>
        <w:tc>
          <w:tcPr>
            <w:tcW w:w="4022" w:type="pct"/>
            <w:vAlign w:val="center"/>
          </w:tcPr>
          <w:p w:rsidR="00CB103F" w:rsidRDefault="00CB103F" w:rsidP="00FA093D">
            <w:pPr>
              <w:spacing w:line="300" w:lineRule="exact"/>
              <w:rPr>
                <w:rFonts w:eastAsia="仿宋_GB2312"/>
                <w:color w:val="000000"/>
                <w:sz w:val="28"/>
                <w:szCs w:val="28"/>
                <w:shd w:val="clear" w:color="auto" w:fill="FFFFFF"/>
              </w:rPr>
            </w:pPr>
          </w:p>
        </w:tc>
      </w:tr>
      <w:tr w:rsidR="00CB103F" w:rsidTr="00FA093D">
        <w:trPr>
          <w:trHeight w:val="8884"/>
        </w:trPr>
        <w:tc>
          <w:tcPr>
            <w:tcW w:w="978" w:type="pct"/>
            <w:vAlign w:val="center"/>
          </w:tcPr>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hint="eastAsia"/>
                <w:color w:val="000000"/>
                <w:sz w:val="28"/>
                <w:szCs w:val="28"/>
                <w:shd w:val="clear" w:color="auto" w:fill="FFFFFF"/>
              </w:rPr>
              <w:t>部</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hint="eastAsia"/>
                <w:color w:val="000000"/>
                <w:sz w:val="28"/>
                <w:szCs w:val="28"/>
                <w:shd w:val="clear" w:color="auto" w:fill="FFFFFF"/>
              </w:rPr>
              <w:t>门</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意</w:t>
            </w: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p>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见</w:t>
            </w:r>
          </w:p>
        </w:tc>
        <w:tc>
          <w:tcPr>
            <w:tcW w:w="4022" w:type="pct"/>
          </w:tcPr>
          <w:p w:rsidR="00CB103F" w:rsidRDefault="00CB103F" w:rsidP="00FA093D">
            <w:pPr>
              <w:spacing w:line="300" w:lineRule="exact"/>
              <w:rPr>
                <w:rFonts w:eastAsia="仿宋_GB2312"/>
                <w:color w:val="000000"/>
                <w:sz w:val="28"/>
                <w:szCs w:val="28"/>
                <w:shd w:val="clear" w:color="auto" w:fill="FFFFFF"/>
              </w:rPr>
            </w:pPr>
          </w:p>
          <w:p w:rsidR="00CB103F" w:rsidRDefault="00CB103F" w:rsidP="00FA093D">
            <w:pPr>
              <w:spacing w:line="400" w:lineRule="exact"/>
              <w:rPr>
                <w:rFonts w:eastAsia="仿宋_GB2312"/>
                <w:color w:val="000000"/>
                <w:sz w:val="28"/>
                <w:szCs w:val="28"/>
                <w:shd w:val="clear" w:color="auto" w:fill="FFFFFF"/>
              </w:rPr>
            </w:pPr>
          </w:p>
          <w:p w:rsidR="00CB103F" w:rsidRDefault="00CB103F" w:rsidP="00FA093D">
            <w:pPr>
              <w:spacing w:line="400" w:lineRule="exact"/>
              <w:ind w:firstLineChars="200" w:firstLine="560"/>
              <w:rPr>
                <w:rFonts w:eastAsia="仿宋_GB2312"/>
                <w:color w:val="000000"/>
                <w:sz w:val="28"/>
                <w:szCs w:val="28"/>
                <w:shd w:val="clear" w:color="auto" w:fill="FFFFFF"/>
                <w:lang w:eastAsia="zh-Hans"/>
              </w:rPr>
            </w:pPr>
            <w:r>
              <w:rPr>
                <w:rFonts w:eastAsia="仿宋_GB2312" w:hint="eastAsia"/>
                <w:color w:val="000000"/>
                <w:sz w:val="28"/>
                <w:szCs w:val="28"/>
                <w:shd w:val="clear" w:color="auto" w:fill="FFFFFF"/>
              </w:rPr>
              <w:t>一、</w:t>
            </w:r>
            <w:r>
              <w:rPr>
                <w:rFonts w:eastAsia="仿宋_GB2312" w:hint="eastAsia"/>
                <w:color w:val="000000"/>
                <w:sz w:val="28"/>
                <w:szCs w:val="28"/>
                <w:shd w:val="clear" w:color="auto" w:fill="FFFFFF"/>
                <w:lang w:eastAsia="zh-Hans"/>
              </w:rPr>
              <w:t>经审查</w:t>
            </w:r>
            <w:r>
              <w:rPr>
                <w:rFonts w:eastAsia="仿宋_GB2312" w:hint="eastAsia"/>
                <w:color w:val="000000"/>
                <w:sz w:val="28"/>
                <w:szCs w:val="28"/>
                <w:shd w:val="clear" w:color="auto" w:fill="FFFFFF"/>
              </w:rPr>
              <w:t>企业申报材料相关环境保护工作内容</w:t>
            </w:r>
            <w:r>
              <w:rPr>
                <w:rFonts w:eastAsia="仿宋_GB2312" w:hint="eastAsia"/>
                <w:color w:val="000000"/>
                <w:sz w:val="28"/>
                <w:szCs w:val="28"/>
                <w:shd w:val="clear" w:color="auto" w:fill="FFFFFF"/>
                <w:lang w:eastAsia="zh-Hans"/>
              </w:rPr>
              <w:t>，申报材料齐全，符合法定形式，其中：</w:t>
            </w:r>
          </w:p>
          <w:p w:rsidR="00CB103F" w:rsidRDefault="00CB103F" w:rsidP="00FA093D">
            <w:pPr>
              <w:spacing w:line="400" w:lineRule="exact"/>
              <w:ind w:firstLineChars="200" w:firstLine="560"/>
              <w:rPr>
                <w:rFonts w:eastAsia="仿宋_GB2312"/>
                <w:color w:val="000000"/>
                <w:sz w:val="28"/>
                <w:szCs w:val="28"/>
                <w:shd w:val="clear" w:color="auto" w:fill="FFFFFF"/>
                <w:lang w:eastAsia="zh-Hans"/>
              </w:rPr>
            </w:pPr>
            <w:r>
              <w:rPr>
                <w:rFonts w:eastAsia="仿宋_GB2312"/>
                <w:color w:val="000000"/>
                <w:sz w:val="28"/>
                <w:szCs w:val="28"/>
                <w:shd w:val="clear" w:color="auto" w:fill="FFFFFF"/>
                <w:lang w:eastAsia="zh-Hans"/>
              </w:rPr>
              <w:t>1.</w:t>
            </w:r>
            <w:r>
              <w:rPr>
                <w:rFonts w:eastAsia="仿宋_GB2312" w:hint="eastAsia"/>
                <w:color w:val="000000"/>
                <w:sz w:val="28"/>
                <w:szCs w:val="28"/>
                <w:shd w:val="clear" w:color="auto" w:fill="FFFFFF"/>
                <w:lang w:eastAsia="zh-Hans"/>
              </w:rPr>
              <w:t>企业</w:t>
            </w:r>
            <w:r>
              <w:rPr>
                <w:rFonts w:eastAsia="仿宋_GB2312" w:hint="eastAsia"/>
                <w:color w:val="000000"/>
                <w:sz w:val="28"/>
                <w:szCs w:val="28"/>
                <w:shd w:val="clear" w:color="auto" w:fill="FFFFFF"/>
              </w:rPr>
              <w:t>已</w:t>
            </w:r>
            <w:r>
              <w:rPr>
                <w:rFonts w:eastAsia="仿宋_GB2312" w:hint="eastAsia"/>
                <w:color w:val="000000"/>
                <w:sz w:val="28"/>
                <w:szCs w:val="28"/>
                <w:shd w:val="clear" w:color="auto" w:fill="FFFFFF"/>
                <w:lang w:eastAsia="zh-Hans"/>
              </w:rPr>
              <w:t>办理环评审批手续并</w:t>
            </w:r>
            <w:r>
              <w:rPr>
                <w:rFonts w:eastAsia="仿宋_GB2312" w:hint="eastAsia"/>
                <w:color w:val="000000"/>
                <w:sz w:val="28"/>
                <w:szCs w:val="28"/>
                <w:shd w:val="clear" w:color="auto" w:fill="FFFFFF"/>
              </w:rPr>
              <w:t>获得</w:t>
            </w:r>
            <w:r>
              <w:rPr>
                <w:rFonts w:eastAsia="仿宋_GB2312" w:hint="eastAsia"/>
                <w:color w:val="000000"/>
                <w:sz w:val="28"/>
                <w:szCs w:val="28"/>
                <w:shd w:val="clear" w:color="auto" w:fill="FFFFFF"/>
                <w:lang w:eastAsia="zh-Hans"/>
              </w:rPr>
              <w:t>批复文件。</w:t>
            </w:r>
          </w:p>
          <w:p w:rsidR="00CB103F" w:rsidRDefault="00CB103F" w:rsidP="00FA093D">
            <w:pPr>
              <w:spacing w:line="400" w:lineRule="exact"/>
              <w:ind w:firstLineChars="200" w:firstLine="560"/>
              <w:rPr>
                <w:rFonts w:eastAsia="仿宋_GB2312"/>
                <w:color w:val="000000"/>
                <w:sz w:val="28"/>
                <w:szCs w:val="28"/>
                <w:shd w:val="clear" w:color="auto" w:fill="FFFFFF"/>
                <w:lang w:eastAsia="zh-Hans"/>
              </w:rPr>
            </w:pPr>
            <w:r>
              <w:rPr>
                <w:rFonts w:eastAsia="仿宋_GB2312"/>
                <w:color w:val="000000"/>
                <w:sz w:val="28"/>
                <w:szCs w:val="28"/>
                <w:shd w:val="clear" w:color="auto" w:fill="FFFFFF"/>
                <w:lang w:eastAsia="zh-Hans"/>
              </w:rPr>
              <w:t>2.</w:t>
            </w:r>
            <w:r>
              <w:rPr>
                <w:rFonts w:eastAsia="仿宋_GB2312" w:hint="eastAsia"/>
                <w:color w:val="000000"/>
                <w:sz w:val="28"/>
                <w:szCs w:val="28"/>
                <w:shd w:val="clear" w:color="auto" w:fill="FFFFFF"/>
                <w:lang w:eastAsia="zh-Hans"/>
              </w:rPr>
              <w:t>企业</w:t>
            </w:r>
            <w:r>
              <w:rPr>
                <w:rFonts w:eastAsia="仿宋_GB2312" w:hint="eastAsia"/>
                <w:color w:val="000000"/>
                <w:sz w:val="28"/>
                <w:szCs w:val="28"/>
                <w:shd w:val="clear" w:color="auto" w:fill="FFFFFF"/>
              </w:rPr>
              <w:t>配备了</w:t>
            </w:r>
            <w:r>
              <w:rPr>
                <w:rFonts w:eastAsia="仿宋_GB2312" w:hint="eastAsia"/>
                <w:color w:val="000000"/>
                <w:sz w:val="28"/>
                <w:szCs w:val="28"/>
                <w:shd w:val="clear" w:color="auto" w:fill="FFFFFF"/>
                <w:lang w:eastAsia="zh-Hans"/>
              </w:rPr>
              <w:t>环保管理人员。</w:t>
            </w:r>
          </w:p>
          <w:p w:rsidR="00CB103F" w:rsidRDefault="00CB103F" w:rsidP="00FA093D">
            <w:pPr>
              <w:spacing w:line="400" w:lineRule="exact"/>
              <w:ind w:firstLineChars="200" w:firstLine="560"/>
              <w:rPr>
                <w:rFonts w:eastAsia="仿宋_GB2312"/>
                <w:color w:val="000000"/>
                <w:sz w:val="28"/>
                <w:szCs w:val="28"/>
                <w:shd w:val="clear" w:color="auto" w:fill="FFFFFF"/>
                <w:lang w:eastAsia="zh-Hans"/>
              </w:rPr>
            </w:pPr>
            <w:r>
              <w:rPr>
                <w:rFonts w:eastAsia="仿宋_GB2312"/>
                <w:color w:val="000000"/>
                <w:sz w:val="28"/>
                <w:szCs w:val="28"/>
                <w:shd w:val="clear" w:color="auto" w:fill="FFFFFF"/>
                <w:lang w:eastAsia="zh-Hans"/>
              </w:rPr>
              <w:t>3.</w:t>
            </w:r>
            <w:r>
              <w:rPr>
                <w:rFonts w:eastAsia="仿宋_GB2312" w:hint="eastAsia"/>
                <w:color w:val="000000"/>
                <w:sz w:val="28"/>
                <w:szCs w:val="28"/>
                <w:shd w:val="clear" w:color="auto" w:fill="FFFFFF"/>
                <w:lang w:eastAsia="zh-Hans"/>
              </w:rPr>
              <w:t>企业</w:t>
            </w:r>
            <w:r>
              <w:rPr>
                <w:rFonts w:eastAsia="仿宋_GB2312" w:hint="eastAsia"/>
                <w:color w:val="000000"/>
                <w:sz w:val="28"/>
                <w:szCs w:val="28"/>
                <w:shd w:val="clear" w:color="auto" w:fill="FFFFFF"/>
              </w:rPr>
              <w:t>提供了《江苏省报废机动车回收企业资质认定申报材料清单》中所需具备的污染防治设施、设备的凭证材料。</w:t>
            </w:r>
          </w:p>
          <w:p w:rsidR="00CB103F" w:rsidRDefault="00CB103F" w:rsidP="00FA093D">
            <w:pPr>
              <w:spacing w:line="400" w:lineRule="exact"/>
              <w:ind w:firstLineChars="200" w:firstLine="560"/>
              <w:rPr>
                <w:rFonts w:eastAsia="仿宋_GB2312"/>
                <w:color w:val="000000"/>
                <w:sz w:val="28"/>
                <w:szCs w:val="28"/>
                <w:shd w:val="clear" w:color="auto" w:fill="FFFFFF"/>
              </w:rPr>
            </w:pPr>
            <w:r>
              <w:rPr>
                <w:rFonts w:eastAsia="仿宋_GB2312"/>
                <w:color w:val="000000"/>
                <w:sz w:val="28"/>
                <w:szCs w:val="28"/>
                <w:shd w:val="clear" w:color="auto" w:fill="FFFFFF"/>
                <w:lang w:eastAsia="zh-Hans"/>
              </w:rPr>
              <w:t>4.</w:t>
            </w:r>
            <w:r>
              <w:rPr>
                <w:rFonts w:eastAsia="仿宋_GB2312" w:hint="eastAsia"/>
                <w:color w:val="000000"/>
                <w:sz w:val="28"/>
                <w:szCs w:val="28"/>
                <w:shd w:val="clear" w:color="auto" w:fill="FFFFFF"/>
                <w:lang w:eastAsia="zh-Hans"/>
              </w:rPr>
              <w:t>固体废物处置方案</w:t>
            </w:r>
            <w:r>
              <w:rPr>
                <w:rFonts w:eastAsia="仿宋_GB2312" w:hint="eastAsia"/>
                <w:color w:val="000000"/>
                <w:sz w:val="28"/>
                <w:szCs w:val="28"/>
                <w:shd w:val="clear" w:color="auto" w:fill="FFFFFF"/>
              </w:rPr>
              <w:t>中包括了</w:t>
            </w:r>
            <w:r>
              <w:rPr>
                <w:rFonts w:eastAsia="仿宋_GB2312" w:hint="eastAsia"/>
                <w:color w:val="000000"/>
                <w:sz w:val="28"/>
                <w:szCs w:val="28"/>
                <w:shd w:val="clear" w:color="auto" w:fill="FFFFFF"/>
                <w:lang w:eastAsia="zh-Hans"/>
              </w:rPr>
              <w:t>企业拆解产生的固体废物、危险废物利用处置</w:t>
            </w:r>
            <w:r>
              <w:rPr>
                <w:rFonts w:eastAsia="仿宋_GB2312" w:hint="eastAsia"/>
                <w:color w:val="000000"/>
                <w:sz w:val="28"/>
                <w:szCs w:val="28"/>
                <w:shd w:val="clear" w:color="auto" w:fill="FFFFFF"/>
              </w:rPr>
              <w:t>要求</w:t>
            </w:r>
            <w:r>
              <w:rPr>
                <w:rFonts w:eastAsia="仿宋_GB2312" w:hint="eastAsia"/>
                <w:color w:val="000000"/>
                <w:sz w:val="28"/>
                <w:szCs w:val="28"/>
                <w:shd w:val="clear" w:color="auto" w:fill="FFFFFF"/>
                <w:lang w:eastAsia="zh-Hans"/>
              </w:rPr>
              <w:t>，</w:t>
            </w:r>
            <w:r>
              <w:rPr>
                <w:rFonts w:eastAsia="仿宋_GB2312" w:hint="eastAsia"/>
                <w:color w:val="000000"/>
                <w:sz w:val="28"/>
                <w:szCs w:val="28"/>
                <w:shd w:val="clear" w:color="auto" w:fill="FFFFFF"/>
              </w:rPr>
              <w:t>以及企业建立</w:t>
            </w:r>
            <w:r>
              <w:rPr>
                <w:rFonts w:eastAsia="仿宋_GB2312" w:hint="eastAsia"/>
                <w:color w:val="000000"/>
                <w:sz w:val="28"/>
                <w:szCs w:val="28"/>
                <w:shd w:val="clear" w:color="auto" w:fill="FFFFFF"/>
                <w:lang w:eastAsia="zh-Hans"/>
              </w:rPr>
              <w:t>污染防治机制</w:t>
            </w:r>
            <w:r>
              <w:rPr>
                <w:rFonts w:eastAsia="仿宋_GB2312" w:hint="eastAsia"/>
                <w:color w:val="000000"/>
                <w:sz w:val="28"/>
                <w:szCs w:val="28"/>
                <w:shd w:val="clear" w:color="auto" w:fill="FFFFFF"/>
              </w:rPr>
              <w:t>的内容</w:t>
            </w:r>
            <w:r>
              <w:rPr>
                <w:rFonts w:eastAsia="仿宋_GB2312" w:hint="eastAsia"/>
                <w:color w:val="000000"/>
                <w:sz w:val="28"/>
                <w:szCs w:val="28"/>
                <w:shd w:val="clear" w:color="auto" w:fill="FFFFFF"/>
                <w:lang w:eastAsia="zh-Hans"/>
              </w:rPr>
              <w:t>。</w:t>
            </w:r>
          </w:p>
          <w:p w:rsidR="00CB103F" w:rsidRDefault="00CB103F" w:rsidP="00FA093D">
            <w:pPr>
              <w:spacing w:line="400" w:lineRule="exact"/>
              <w:ind w:firstLineChars="200" w:firstLine="560"/>
              <w:rPr>
                <w:rFonts w:eastAsia="仿宋_GB2312"/>
                <w:color w:val="000000"/>
                <w:sz w:val="28"/>
                <w:szCs w:val="28"/>
                <w:shd w:val="clear" w:color="auto" w:fill="FFFFFF"/>
              </w:rPr>
            </w:pPr>
            <w:r>
              <w:rPr>
                <w:rFonts w:eastAsia="仿宋_GB2312" w:hint="eastAsia"/>
                <w:color w:val="000000"/>
                <w:sz w:val="28"/>
                <w:szCs w:val="28"/>
                <w:shd w:val="clear" w:color="auto" w:fill="FFFFFF"/>
              </w:rPr>
              <w:t>二、经</w:t>
            </w:r>
            <w:r>
              <w:rPr>
                <w:rFonts w:eastAsia="仿宋_GB2312" w:hint="eastAsia"/>
                <w:color w:val="000000"/>
                <w:sz w:val="28"/>
                <w:szCs w:val="28"/>
                <w:shd w:val="clear" w:color="auto" w:fill="FFFFFF"/>
              </w:rPr>
              <w:t>XX</w:t>
            </w:r>
            <w:r>
              <w:rPr>
                <w:rFonts w:eastAsia="仿宋_GB2312" w:hint="eastAsia"/>
                <w:color w:val="000000"/>
                <w:sz w:val="28"/>
                <w:szCs w:val="28"/>
                <w:shd w:val="clear" w:color="auto" w:fill="FFFFFF"/>
              </w:rPr>
              <w:t>市</w:t>
            </w:r>
            <w:r>
              <w:rPr>
                <w:rFonts w:eastAsia="仿宋_GB2312" w:hint="eastAsia"/>
                <w:color w:val="000000"/>
                <w:sz w:val="28"/>
                <w:szCs w:val="28"/>
                <w:shd w:val="clear" w:color="auto" w:fill="FFFFFF"/>
              </w:rPr>
              <w:t>XX</w:t>
            </w:r>
            <w:r>
              <w:rPr>
                <w:rFonts w:eastAsia="仿宋_GB2312" w:hint="eastAsia"/>
                <w:color w:val="000000"/>
                <w:sz w:val="28"/>
                <w:szCs w:val="28"/>
                <w:shd w:val="clear" w:color="auto" w:fill="FFFFFF"/>
              </w:rPr>
              <w:t>生态环境局现场</w:t>
            </w:r>
            <w:r w:rsidR="00D84DDC">
              <w:rPr>
                <w:rFonts w:eastAsia="仿宋_GB2312" w:hint="eastAsia"/>
                <w:color w:val="000000"/>
                <w:sz w:val="28"/>
                <w:szCs w:val="28"/>
                <w:shd w:val="clear" w:color="auto" w:fill="FFFFFF"/>
              </w:rPr>
              <w:t>查看</w:t>
            </w:r>
            <w:r>
              <w:rPr>
                <w:rFonts w:eastAsia="仿宋_GB2312" w:hint="eastAsia"/>
                <w:color w:val="000000"/>
                <w:sz w:val="28"/>
                <w:szCs w:val="28"/>
                <w:shd w:val="clear" w:color="auto" w:fill="FFFFFF"/>
              </w:rPr>
              <w:t>，该企业配备了《江苏省报废机动车回收企业资质认定申报材料清单》中所需具备的污染防治设施、设备。</w:t>
            </w:r>
          </w:p>
          <w:p w:rsidR="00CB103F" w:rsidRDefault="00CB103F" w:rsidP="00FA093D">
            <w:pPr>
              <w:spacing w:line="400" w:lineRule="exact"/>
              <w:ind w:firstLineChars="200" w:firstLine="560"/>
              <w:rPr>
                <w:rFonts w:eastAsia="仿宋_GB2312"/>
                <w:color w:val="000000"/>
                <w:sz w:val="28"/>
                <w:szCs w:val="28"/>
                <w:shd w:val="clear" w:color="auto" w:fill="FFFFFF"/>
              </w:rPr>
            </w:pPr>
            <w:r>
              <w:rPr>
                <w:rFonts w:eastAsia="仿宋_GB2312" w:hint="eastAsia"/>
                <w:color w:val="000000"/>
                <w:sz w:val="28"/>
                <w:szCs w:val="28"/>
                <w:shd w:val="clear" w:color="auto" w:fill="FFFFFF"/>
              </w:rPr>
              <w:t>三、其他需要说明的问题：</w:t>
            </w:r>
          </w:p>
          <w:p w:rsidR="00CB103F" w:rsidRDefault="00CB103F" w:rsidP="00FA093D">
            <w:pPr>
              <w:spacing w:line="400" w:lineRule="exact"/>
              <w:ind w:firstLineChars="200" w:firstLine="560"/>
              <w:rPr>
                <w:rFonts w:eastAsia="仿宋_GB2312"/>
                <w:color w:val="000000"/>
                <w:sz w:val="28"/>
                <w:szCs w:val="28"/>
                <w:shd w:val="clear" w:color="auto" w:fill="FFFFFF"/>
              </w:rPr>
            </w:pPr>
          </w:p>
          <w:p w:rsidR="00CB103F" w:rsidRPr="00E651BC" w:rsidRDefault="00CB103F" w:rsidP="00FA093D">
            <w:pPr>
              <w:spacing w:line="400" w:lineRule="exact"/>
              <w:ind w:firstLineChars="200" w:firstLine="560"/>
              <w:rPr>
                <w:rFonts w:eastAsia="仿宋_GB2312"/>
                <w:color w:val="000000"/>
                <w:sz w:val="28"/>
                <w:szCs w:val="28"/>
                <w:shd w:val="clear" w:color="auto" w:fill="FFFFFF"/>
              </w:rPr>
            </w:pPr>
          </w:p>
          <w:p w:rsidR="00CB103F" w:rsidRDefault="00CB103F" w:rsidP="00FA093D">
            <w:pPr>
              <w:spacing w:line="400" w:lineRule="exact"/>
              <w:ind w:firstLineChars="200" w:firstLine="560"/>
              <w:rPr>
                <w:rFonts w:eastAsia="仿宋_GB2312"/>
                <w:color w:val="000000"/>
                <w:sz w:val="28"/>
                <w:szCs w:val="28"/>
                <w:shd w:val="clear" w:color="auto" w:fill="FFFFFF"/>
              </w:rPr>
            </w:pPr>
            <w:r>
              <w:rPr>
                <w:rFonts w:eastAsia="仿宋_GB2312" w:hint="eastAsia"/>
                <w:color w:val="000000"/>
                <w:sz w:val="28"/>
                <w:szCs w:val="28"/>
                <w:shd w:val="clear" w:color="auto" w:fill="FFFFFF"/>
                <w:lang w:eastAsia="zh-Hans"/>
              </w:rPr>
              <w:t>同意受理转报。</w:t>
            </w:r>
          </w:p>
          <w:p w:rsidR="00CB103F" w:rsidRDefault="00CB103F" w:rsidP="00FA093D">
            <w:pPr>
              <w:spacing w:line="300" w:lineRule="exact"/>
              <w:ind w:firstLineChars="350" w:firstLine="980"/>
              <w:rPr>
                <w:rFonts w:eastAsia="仿宋_GB2312"/>
                <w:color w:val="000000"/>
                <w:sz w:val="28"/>
                <w:szCs w:val="28"/>
                <w:shd w:val="clear" w:color="auto" w:fill="FFFFFF"/>
              </w:rPr>
            </w:pPr>
          </w:p>
        </w:tc>
      </w:tr>
      <w:tr w:rsidR="00CB103F" w:rsidTr="00FA093D">
        <w:trPr>
          <w:trHeight w:val="2683"/>
        </w:trPr>
        <w:tc>
          <w:tcPr>
            <w:tcW w:w="978" w:type="pct"/>
            <w:vAlign w:val="center"/>
          </w:tcPr>
          <w:p w:rsidR="00CB103F" w:rsidRDefault="00CB103F" w:rsidP="00FA093D">
            <w:pPr>
              <w:spacing w:line="300" w:lineRule="exact"/>
              <w:jc w:val="center"/>
              <w:rPr>
                <w:rFonts w:eastAsia="方正黑体_GBK"/>
                <w:color w:val="000000"/>
                <w:sz w:val="28"/>
                <w:szCs w:val="28"/>
                <w:shd w:val="clear" w:color="auto" w:fill="FFFFFF"/>
              </w:rPr>
            </w:pPr>
            <w:r>
              <w:rPr>
                <w:rFonts w:eastAsia="方正黑体_GBK"/>
                <w:color w:val="000000"/>
                <w:sz w:val="28"/>
                <w:szCs w:val="28"/>
                <w:shd w:val="clear" w:color="auto" w:fill="FFFFFF"/>
              </w:rPr>
              <w:t>部门</w:t>
            </w:r>
            <w:r>
              <w:rPr>
                <w:rFonts w:eastAsia="方正黑体_GBK" w:hint="eastAsia"/>
                <w:color w:val="000000"/>
                <w:sz w:val="28"/>
                <w:szCs w:val="28"/>
                <w:shd w:val="clear" w:color="auto" w:fill="FFFFFF"/>
              </w:rPr>
              <w:t>签</w:t>
            </w:r>
            <w:r>
              <w:rPr>
                <w:rFonts w:eastAsia="方正黑体_GBK"/>
                <w:color w:val="000000"/>
                <w:sz w:val="28"/>
                <w:szCs w:val="28"/>
                <w:shd w:val="clear" w:color="auto" w:fill="FFFFFF"/>
              </w:rPr>
              <w:t>章</w:t>
            </w:r>
          </w:p>
        </w:tc>
        <w:tc>
          <w:tcPr>
            <w:tcW w:w="4022" w:type="pct"/>
          </w:tcPr>
          <w:p w:rsidR="00CB103F" w:rsidRDefault="00CB103F" w:rsidP="00FA093D">
            <w:pPr>
              <w:spacing w:line="360" w:lineRule="auto"/>
              <w:jc w:val="center"/>
              <w:rPr>
                <w:rFonts w:ascii="方正仿宋_GBK" w:eastAsia="方正仿宋_GBK"/>
                <w:color w:val="000000"/>
                <w:sz w:val="28"/>
                <w:szCs w:val="28"/>
                <w:shd w:val="clear" w:color="auto" w:fill="FFFFFF"/>
              </w:rPr>
            </w:pPr>
          </w:p>
          <w:p w:rsidR="00CB103F" w:rsidRDefault="00CB103F" w:rsidP="00FA093D">
            <w:pPr>
              <w:spacing w:line="360" w:lineRule="auto"/>
              <w:jc w:val="center"/>
              <w:rPr>
                <w:rFonts w:ascii="方正仿宋_GBK" w:eastAsia="方正仿宋_GBK"/>
                <w:color w:val="000000"/>
                <w:sz w:val="28"/>
                <w:szCs w:val="28"/>
                <w:shd w:val="clear" w:color="auto" w:fill="FFFFFF"/>
              </w:rPr>
            </w:pPr>
          </w:p>
          <w:p w:rsidR="00CB103F" w:rsidRDefault="00CB103F" w:rsidP="00FA093D">
            <w:pPr>
              <w:spacing w:line="360" w:lineRule="auto"/>
              <w:jc w:val="center"/>
              <w:rPr>
                <w:rFonts w:ascii="方正仿宋_GBK" w:eastAsia="方正仿宋_GBK"/>
                <w:color w:val="000000"/>
                <w:sz w:val="28"/>
                <w:szCs w:val="28"/>
                <w:shd w:val="clear" w:color="auto" w:fill="FFFFFF"/>
              </w:rPr>
            </w:pPr>
            <w:r>
              <w:rPr>
                <w:rFonts w:ascii="方正仿宋_GBK" w:eastAsia="方正仿宋_GBK"/>
                <w:color w:val="000000"/>
                <w:sz w:val="28"/>
                <w:szCs w:val="28"/>
                <w:shd w:val="clear" w:color="auto" w:fill="FFFFFF"/>
              </w:rPr>
              <w:t xml:space="preserve">                     </w:t>
            </w:r>
            <w:r>
              <w:rPr>
                <w:rFonts w:ascii="方正仿宋_GBK" w:eastAsia="方正仿宋_GBK" w:hint="eastAsia"/>
                <w:color w:val="000000"/>
                <w:sz w:val="28"/>
                <w:szCs w:val="28"/>
                <w:shd w:val="clear" w:color="auto" w:fill="FFFFFF"/>
              </w:rPr>
              <w:t>部门（章）</w:t>
            </w:r>
          </w:p>
          <w:p w:rsidR="00CB103F" w:rsidRDefault="00CB103F" w:rsidP="00FA093D">
            <w:pPr>
              <w:spacing w:line="300" w:lineRule="exact"/>
              <w:rPr>
                <w:rFonts w:eastAsia="仿宋_GB2312"/>
                <w:color w:val="000000"/>
                <w:sz w:val="28"/>
                <w:szCs w:val="28"/>
                <w:shd w:val="clear" w:color="auto" w:fill="FFFFFF"/>
              </w:rPr>
            </w:pPr>
            <w:r>
              <w:rPr>
                <w:rFonts w:ascii="方正仿宋_GBK" w:eastAsia="方正仿宋_GBK" w:hint="eastAsia"/>
                <w:color w:val="000000"/>
                <w:sz w:val="28"/>
                <w:szCs w:val="28"/>
                <w:shd w:val="clear" w:color="auto" w:fill="FFFFFF"/>
              </w:rPr>
              <w:t xml:space="preserve"> </w:t>
            </w:r>
            <w:r>
              <w:rPr>
                <w:rFonts w:ascii="方正仿宋_GBK" w:eastAsia="方正仿宋_GBK"/>
                <w:color w:val="000000"/>
                <w:sz w:val="28"/>
                <w:szCs w:val="28"/>
                <w:shd w:val="clear" w:color="auto" w:fill="FFFFFF"/>
              </w:rPr>
              <w:t xml:space="preserve">                             </w:t>
            </w:r>
            <w:r>
              <w:rPr>
                <w:rFonts w:ascii="方正仿宋_GBK" w:eastAsia="方正仿宋_GBK" w:hint="eastAsia"/>
                <w:color w:val="000000"/>
                <w:sz w:val="28"/>
                <w:szCs w:val="28"/>
                <w:shd w:val="clear" w:color="auto" w:fill="FFFFFF"/>
              </w:rPr>
              <w:t>年 月 日</w:t>
            </w:r>
          </w:p>
        </w:tc>
      </w:tr>
    </w:tbl>
    <w:p w:rsidR="00CB103F" w:rsidRDefault="00CB103F" w:rsidP="008B73D9">
      <w:pPr>
        <w:rPr>
          <w:rFonts w:eastAsia="方正小标宋简体"/>
          <w:color w:val="000000"/>
          <w:sz w:val="24"/>
          <w:shd w:val="clear" w:color="auto" w:fill="FFFFFF"/>
        </w:rPr>
      </w:pPr>
    </w:p>
    <w:p w:rsidR="002C1C31" w:rsidRDefault="002C1C31" w:rsidP="008B73D9">
      <w:pPr>
        <w:sectPr w:rsidR="002C1C31">
          <w:pgSz w:w="11906" w:h="16838"/>
          <w:pgMar w:top="1440" w:right="1800" w:bottom="1418" w:left="1800" w:header="851" w:footer="992" w:gutter="0"/>
          <w:cols w:space="425"/>
          <w:docGrid w:type="lines" w:linePitch="312"/>
        </w:sectPr>
      </w:pPr>
    </w:p>
    <w:p w:rsidR="002C1C31" w:rsidRPr="00081CC7" w:rsidRDefault="002C1C31" w:rsidP="002C1C31">
      <w:pPr>
        <w:jc w:val="left"/>
        <w:rPr>
          <w:rFonts w:ascii="方正黑体_GBK" w:eastAsia="方正黑体_GBK"/>
          <w:bCs/>
          <w:sz w:val="32"/>
          <w:szCs w:val="32"/>
        </w:rPr>
      </w:pPr>
      <w:bookmarkStart w:id="0" w:name="_Toc28026655"/>
      <w:r w:rsidRPr="00081CC7">
        <w:rPr>
          <w:rFonts w:ascii="方正黑体_GBK" w:eastAsia="方正黑体_GBK" w:hint="eastAsia"/>
          <w:bCs/>
          <w:sz w:val="32"/>
          <w:szCs w:val="32"/>
        </w:rPr>
        <w:lastRenderedPageBreak/>
        <w:t>附件</w:t>
      </w:r>
      <w:r w:rsidRPr="00081CC7">
        <w:rPr>
          <w:rFonts w:eastAsia="方正黑体_GBK"/>
          <w:bCs/>
          <w:sz w:val="32"/>
          <w:szCs w:val="32"/>
        </w:rPr>
        <w:t>4</w:t>
      </w:r>
    </w:p>
    <w:p w:rsidR="002C1C31" w:rsidRPr="002C1C31" w:rsidRDefault="002C1C31" w:rsidP="002C1C31">
      <w:pPr>
        <w:jc w:val="center"/>
        <w:rPr>
          <w:rFonts w:ascii="方正小标宋_GBK" w:eastAsia="方正小标宋_GBK"/>
          <w:sz w:val="44"/>
          <w:szCs w:val="44"/>
        </w:rPr>
      </w:pPr>
      <w:r w:rsidRPr="002C1C31">
        <w:rPr>
          <w:rFonts w:ascii="方正小标宋_GBK" w:eastAsia="方正小标宋_GBK" w:hint="eastAsia"/>
          <w:bCs/>
          <w:sz w:val="44"/>
          <w:szCs w:val="44"/>
        </w:rPr>
        <w:t>现场验收评审</w:t>
      </w:r>
      <w:bookmarkEnd w:id="0"/>
      <w:r w:rsidRPr="002C1C31">
        <w:rPr>
          <w:rFonts w:ascii="方正小标宋_GBK" w:eastAsia="方正小标宋_GBK" w:hint="eastAsia"/>
          <w:bCs/>
          <w:sz w:val="44"/>
          <w:szCs w:val="44"/>
        </w:rPr>
        <w:t>项目工作底表</w:t>
      </w:r>
    </w:p>
    <w:tbl>
      <w:tblPr>
        <w:tblW w:w="14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567"/>
        <w:gridCol w:w="4375"/>
        <w:gridCol w:w="1907"/>
        <w:gridCol w:w="1768"/>
        <w:gridCol w:w="1584"/>
        <w:gridCol w:w="31"/>
        <w:gridCol w:w="1615"/>
        <w:gridCol w:w="33"/>
        <w:gridCol w:w="1582"/>
        <w:gridCol w:w="999"/>
      </w:tblGrid>
      <w:tr w:rsidR="00DA65DE" w:rsidRPr="00081CC7" w:rsidTr="004D0D08">
        <w:trPr>
          <w:trHeight w:val="407"/>
          <w:jc w:val="center"/>
        </w:trPr>
        <w:tc>
          <w:tcPr>
            <w:tcW w:w="513" w:type="dxa"/>
            <w:vMerge w:val="restart"/>
            <w:noWrap/>
            <w:vAlign w:val="center"/>
          </w:tcPr>
          <w:p w:rsidR="00DA65DE" w:rsidRPr="00081CC7" w:rsidRDefault="00DA65DE" w:rsidP="00FA093D">
            <w:pPr>
              <w:widowControl/>
              <w:spacing w:line="260" w:lineRule="exact"/>
              <w:jc w:val="center"/>
              <w:rPr>
                <w:rFonts w:eastAsia="仿宋_GB2312"/>
                <w:b/>
                <w:bCs/>
                <w:kern w:val="0"/>
                <w:szCs w:val="21"/>
              </w:rPr>
            </w:pPr>
            <w:r w:rsidRPr="00081CC7">
              <w:rPr>
                <w:rFonts w:eastAsia="仿宋_GB2312"/>
                <w:b/>
                <w:bCs/>
                <w:kern w:val="0"/>
                <w:szCs w:val="21"/>
              </w:rPr>
              <w:t>验收类别</w:t>
            </w:r>
          </w:p>
        </w:tc>
        <w:tc>
          <w:tcPr>
            <w:tcW w:w="567" w:type="dxa"/>
            <w:vMerge w:val="restart"/>
            <w:noWrap/>
            <w:vAlign w:val="center"/>
          </w:tcPr>
          <w:p w:rsidR="00DA65DE" w:rsidRPr="00081CC7" w:rsidRDefault="00DA65DE" w:rsidP="00FA093D">
            <w:pPr>
              <w:widowControl/>
              <w:spacing w:line="260" w:lineRule="exact"/>
              <w:jc w:val="center"/>
              <w:rPr>
                <w:rFonts w:eastAsia="仿宋_GB2312"/>
                <w:b/>
                <w:bCs/>
                <w:kern w:val="0"/>
                <w:szCs w:val="21"/>
              </w:rPr>
            </w:pPr>
            <w:r w:rsidRPr="00081CC7">
              <w:rPr>
                <w:rFonts w:eastAsia="仿宋_GB2312"/>
                <w:b/>
                <w:bCs/>
                <w:kern w:val="0"/>
                <w:szCs w:val="21"/>
              </w:rPr>
              <w:t>序号</w:t>
            </w:r>
          </w:p>
        </w:tc>
        <w:tc>
          <w:tcPr>
            <w:tcW w:w="4375" w:type="dxa"/>
            <w:vMerge w:val="restart"/>
            <w:noWrap/>
            <w:vAlign w:val="center"/>
          </w:tcPr>
          <w:p w:rsidR="00DA65DE" w:rsidRPr="00081CC7" w:rsidRDefault="00DA65DE" w:rsidP="00FA093D">
            <w:pPr>
              <w:widowControl/>
              <w:spacing w:line="260" w:lineRule="exact"/>
              <w:jc w:val="center"/>
              <w:rPr>
                <w:rFonts w:eastAsia="仿宋_GB2312"/>
                <w:b/>
                <w:bCs/>
                <w:kern w:val="0"/>
                <w:szCs w:val="21"/>
              </w:rPr>
            </w:pPr>
            <w:r w:rsidRPr="00081CC7">
              <w:rPr>
                <w:rFonts w:eastAsia="仿宋_GB2312"/>
                <w:b/>
                <w:bCs/>
                <w:kern w:val="0"/>
                <w:szCs w:val="21"/>
              </w:rPr>
              <w:t>验收内容</w:t>
            </w:r>
            <w:r w:rsidRPr="00081CC7">
              <w:rPr>
                <w:rFonts w:eastAsia="仿宋_GB2312" w:hint="eastAsia"/>
                <w:b/>
                <w:bCs/>
                <w:kern w:val="0"/>
                <w:szCs w:val="21"/>
              </w:rPr>
              <w:t>及要求</w:t>
            </w:r>
          </w:p>
        </w:tc>
        <w:tc>
          <w:tcPr>
            <w:tcW w:w="1907" w:type="dxa"/>
            <w:vMerge w:val="restart"/>
            <w:vAlign w:val="center"/>
          </w:tcPr>
          <w:p w:rsidR="00DA65DE" w:rsidRPr="00081CC7" w:rsidRDefault="00DA65DE" w:rsidP="00FA093D">
            <w:pPr>
              <w:widowControl/>
              <w:spacing w:line="260" w:lineRule="exact"/>
              <w:jc w:val="center"/>
              <w:rPr>
                <w:rFonts w:eastAsia="仿宋_GB2312"/>
                <w:bCs/>
                <w:kern w:val="0"/>
                <w:szCs w:val="21"/>
              </w:rPr>
            </w:pPr>
            <w:r w:rsidRPr="00081CC7">
              <w:rPr>
                <w:rFonts w:eastAsia="仿宋_GB2312"/>
                <w:b/>
                <w:bCs/>
                <w:kern w:val="0"/>
                <w:szCs w:val="21"/>
              </w:rPr>
              <w:t>评审方式</w:t>
            </w:r>
          </w:p>
        </w:tc>
        <w:tc>
          <w:tcPr>
            <w:tcW w:w="1768" w:type="dxa"/>
            <w:vMerge w:val="restart"/>
            <w:noWrap/>
            <w:vAlign w:val="center"/>
          </w:tcPr>
          <w:p w:rsidR="00DA65DE" w:rsidRPr="00081CC7" w:rsidRDefault="00DA65DE" w:rsidP="00FA093D">
            <w:pPr>
              <w:widowControl/>
              <w:spacing w:line="260" w:lineRule="exact"/>
              <w:jc w:val="center"/>
              <w:rPr>
                <w:rFonts w:eastAsia="仿宋_GB2312"/>
                <w:b/>
                <w:bCs/>
                <w:kern w:val="0"/>
                <w:szCs w:val="21"/>
              </w:rPr>
            </w:pPr>
            <w:r w:rsidRPr="00081CC7">
              <w:rPr>
                <w:rFonts w:eastAsia="仿宋_GB2312"/>
                <w:b/>
                <w:bCs/>
                <w:kern w:val="0"/>
                <w:szCs w:val="21"/>
              </w:rPr>
              <w:t>评审人员</w:t>
            </w:r>
          </w:p>
        </w:tc>
        <w:tc>
          <w:tcPr>
            <w:tcW w:w="4845" w:type="dxa"/>
            <w:gridSpan w:val="5"/>
            <w:noWrap/>
            <w:vAlign w:val="center"/>
          </w:tcPr>
          <w:p w:rsidR="00DA65DE" w:rsidRPr="00081CC7" w:rsidRDefault="00DA65DE" w:rsidP="004D0D08">
            <w:pPr>
              <w:widowControl/>
              <w:spacing w:line="260" w:lineRule="exact"/>
              <w:jc w:val="center"/>
              <w:rPr>
                <w:rFonts w:eastAsia="仿宋_GB2312"/>
                <w:bCs/>
                <w:kern w:val="0"/>
                <w:szCs w:val="21"/>
              </w:rPr>
            </w:pPr>
            <w:r w:rsidRPr="00081CC7">
              <w:rPr>
                <w:rFonts w:eastAsia="仿宋_GB2312"/>
                <w:b/>
                <w:bCs/>
                <w:kern w:val="0"/>
                <w:szCs w:val="21"/>
              </w:rPr>
              <w:t>评审情况记录</w:t>
            </w:r>
          </w:p>
        </w:tc>
        <w:tc>
          <w:tcPr>
            <w:tcW w:w="999" w:type="dxa"/>
            <w:vMerge w:val="restart"/>
            <w:vAlign w:val="center"/>
          </w:tcPr>
          <w:p w:rsidR="00DA65DE" w:rsidRPr="00081CC7" w:rsidRDefault="00DA65DE" w:rsidP="00FA093D">
            <w:pPr>
              <w:widowControl/>
              <w:spacing w:line="260" w:lineRule="exact"/>
              <w:jc w:val="center"/>
              <w:rPr>
                <w:rFonts w:eastAsia="仿宋_GB2312"/>
                <w:b/>
                <w:bCs/>
                <w:kern w:val="0"/>
                <w:szCs w:val="21"/>
              </w:rPr>
            </w:pPr>
            <w:r w:rsidRPr="00081CC7">
              <w:rPr>
                <w:rFonts w:eastAsia="仿宋_GB2312" w:hint="eastAsia"/>
                <w:b/>
                <w:bCs/>
                <w:kern w:val="0"/>
                <w:szCs w:val="21"/>
              </w:rPr>
              <w:t>备注</w:t>
            </w:r>
          </w:p>
        </w:tc>
      </w:tr>
      <w:tr w:rsidR="00DA65DE" w:rsidRPr="00081CC7" w:rsidTr="004D0D08">
        <w:trPr>
          <w:trHeight w:val="427"/>
          <w:jc w:val="center"/>
        </w:trPr>
        <w:tc>
          <w:tcPr>
            <w:tcW w:w="513" w:type="dxa"/>
            <w:vMerge/>
            <w:noWrap/>
            <w:vAlign w:val="center"/>
          </w:tcPr>
          <w:p w:rsidR="00DA65DE" w:rsidRPr="00081CC7" w:rsidRDefault="00DA65DE" w:rsidP="00FA093D">
            <w:pPr>
              <w:widowControl/>
              <w:spacing w:line="260" w:lineRule="exact"/>
              <w:jc w:val="center"/>
              <w:rPr>
                <w:rFonts w:eastAsia="仿宋_GB2312"/>
                <w:b/>
                <w:bCs/>
                <w:kern w:val="0"/>
                <w:szCs w:val="21"/>
              </w:rPr>
            </w:pPr>
          </w:p>
        </w:tc>
        <w:tc>
          <w:tcPr>
            <w:tcW w:w="567" w:type="dxa"/>
            <w:vMerge/>
            <w:noWrap/>
            <w:vAlign w:val="center"/>
          </w:tcPr>
          <w:p w:rsidR="00DA65DE" w:rsidRPr="00081CC7" w:rsidRDefault="00DA65DE" w:rsidP="00FA093D">
            <w:pPr>
              <w:widowControl/>
              <w:spacing w:line="260" w:lineRule="exact"/>
              <w:jc w:val="center"/>
              <w:rPr>
                <w:rFonts w:eastAsia="仿宋_GB2312"/>
                <w:b/>
                <w:bCs/>
                <w:kern w:val="0"/>
                <w:szCs w:val="21"/>
              </w:rPr>
            </w:pPr>
          </w:p>
        </w:tc>
        <w:tc>
          <w:tcPr>
            <w:tcW w:w="4375" w:type="dxa"/>
            <w:vMerge/>
            <w:noWrap/>
            <w:vAlign w:val="center"/>
          </w:tcPr>
          <w:p w:rsidR="00DA65DE" w:rsidRPr="00081CC7" w:rsidRDefault="00DA65DE" w:rsidP="00FA093D">
            <w:pPr>
              <w:widowControl/>
              <w:spacing w:line="260" w:lineRule="exact"/>
              <w:jc w:val="center"/>
              <w:rPr>
                <w:rFonts w:eastAsia="仿宋_GB2312"/>
                <w:b/>
                <w:bCs/>
                <w:kern w:val="0"/>
                <w:szCs w:val="21"/>
              </w:rPr>
            </w:pPr>
          </w:p>
        </w:tc>
        <w:tc>
          <w:tcPr>
            <w:tcW w:w="1907" w:type="dxa"/>
            <w:vMerge/>
            <w:vAlign w:val="center"/>
          </w:tcPr>
          <w:p w:rsidR="00DA65DE" w:rsidRPr="00081CC7" w:rsidRDefault="00DA65DE" w:rsidP="00FA093D">
            <w:pPr>
              <w:widowControl/>
              <w:spacing w:line="260" w:lineRule="exact"/>
              <w:jc w:val="center"/>
              <w:rPr>
                <w:rFonts w:eastAsia="仿宋_GB2312"/>
                <w:b/>
                <w:bCs/>
                <w:kern w:val="0"/>
                <w:szCs w:val="21"/>
              </w:rPr>
            </w:pPr>
          </w:p>
        </w:tc>
        <w:tc>
          <w:tcPr>
            <w:tcW w:w="1768" w:type="dxa"/>
            <w:vMerge/>
            <w:noWrap/>
            <w:vAlign w:val="center"/>
          </w:tcPr>
          <w:p w:rsidR="00DA65DE" w:rsidRPr="00081CC7" w:rsidRDefault="00DA65DE" w:rsidP="00FA093D">
            <w:pPr>
              <w:widowControl/>
              <w:spacing w:line="260" w:lineRule="exact"/>
              <w:jc w:val="center"/>
              <w:rPr>
                <w:rFonts w:eastAsia="仿宋_GB2312"/>
                <w:b/>
                <w:bCs/>
                <w:kern w:val="0"/>
                <w:szCs w:val="21"/>
              </w:rPr>
            </w:pPr>
          </w:p>
        </w:tc>
        <w:tc>
          <w:tcPr>
            <w:tcW w:w="1615" w:type="dxa"/>
            <w:gridSpan w:val="2"/>
            <w:noWrap/>
            <w:vAlign w:val="center"/>
          </w:tcPr>
          <w:p w:rsidR="00DA65DE" w:rsidRPr="00081CC7" w:rsidRDefault="00DA65DE" w:rsidP="00FA093D">
            <w:pPr>
              <w:widowControl/>
              <w:spacing w:line="260" w:lineRule="exact"/>
              <w:jc w:val="center"/>
              <w:rPr>
                <w:rFonts w:eastAsia="仿宋_GB2312"/>
                <w:b/>
                <w:bCs/>
                <w:kern w:val="0"/>
                <w:szCs w:val="21"/>
              </w:rPr>
            </w:pPr>
            <w:r w:rsidRPr="00081CC7">
              <w:rPr>
                <w:rFonts w:eastAsia="仿宋_GB2312" w:hint="eastAsia"/>
                <w:b/>
                <w:bCs/>
                <w:kern w:val="0"/>
                <w:szCs w:val="21"/>
              </w:rPr>
              <w:t>类别</w:t>
            </w:r>
          </w:p>
        </w:tc>
        <w:tc>
          <w:tcPr>
            <w:tcW w:w="1615" w:type="dxa"/>
            <w:vAlign w:val="center"/>
          </w:tcPr>
          <w:p w:rsidR="00DA65DE" w:rsidRPr="00081CC7" w:rsidRDefault="00DA65DE" w:rsidP="00FA093D">
            <w:pPr>
              <w:widowControl/>
              <w:spacing w:line="260" w:lineRule="exact"/>
              <w:jc w:val="center"/>
              <w:rPr>
                <w:rFonts w:eastAsia="仿宋_GB2312"/>
                <w:b/>
                <w:bCs/>
                <w:kern w:val="0"/>
                <w:szCs w:val="21"/>
              </w:rPr>
            </w:pPr>
            <w:r w:rsidRPr="00081CC7">
              <w:rPr>
                <w:rFonts w:eastAsia="仿宋_GB2312" w:hint="eastAsia"/>
                <w:b/>
                <w:bCs/>
                <w:kern w:val="0"/>
                <w:szCs w:val="21"/>
              </w:rPr>
              <w:t>企业自报</w:t>
            </w:r>
          </w:p>
        </w:tc>
        <w:tc>
          <w:tcPr>
            <w:tcW w:w="1615" w:type="dxa"/>
            <w:gridSpan w:val="2"/>
            <w:vAlign w:val="center"/>
          </w:tcPr>
          <w:p w:rsidR="00DA65DE" w:rsidRPr="00081CC7" w:rsidRDefault="00DA65DE" w:rsidP="00FA093D">
            <w:pPr>
              <w:spacing w:line="260" w:lineRule="exact"/>
              <w:jc w:val="center"/>
              <w:rPr>
                <w:rFonts w:eastAsia="仿宋_GB2312"/>
                <w:b/>
                <w:bCs/>
                <w:kern w:val="0"/>
                <w:szCs w:val="21"/>
              </w:rPr>
            </w:pPr>
            <w:r w:rsidRPr="00081CC7">
              <w:rPr>
                <w:rFonts w:eastAsia="仿宋_GB2312" w:hint="eastAsia"/>
                <w:b/>
                <w:bCs/>
                <w:kern w:val="0"/>
                <w:szCs w:val="21"/>
              </w:rPr>
              <w:t>现场核查</w:t>
            </w:r>
          </w:p>
        </w:tc>
        <w:tc>
          <w:tcPr>
            <w:tcW w:w="999" w:type="dxa"/>
            <w:vMerge/>
          </w:tcPr>
          <w:p w:rsidR="00DA65DE" w:rsidRPr="00081CC7" w:rsidRDefault="00DA65DE" w:rsidP="00FA093D">
            <w:pPr>
              <w:widowControl/>
              <w:spacing w:line="260" w:lineRule="exact"/>
              <w:jc w:val="center"/>
              <w:rPr>
                <w:rFonts w:eastAsia="仿宋_GB2312"/>
                <w:b/>
                <w:bCs/>
                <w:kern w:val="0"/>
                <w:szCs w:val="21"/>
              </w:rPr>
            </w:pPr>
          </w:p>
        </w:tc>
      </w:tr>
      <w:tr w:rsidR="002C1C31" w:rsidRPr="00081CC7" w:rsidTr="004D0D08">
        <w:trPr>
          <w:trHeight w:val="482"/>
          <w:jc w:val="center"/>
        </w:trPr>
        <w:tc>
          <w:tcPr>
            <w:tcW w:w="14974" w:type="dxa"/>
            <w:gridSpan w:val="11"/>
            <w:noWrap/>
            <w:vAlign w:val="center"/>
          </w:tcPr>
          <w:p w:rsidR="002C1C31" w:rsidRPr="00081CC7" w:rsidRDefault="002C1C31" w:rsidP="00FA093D">
            <w:pPr>
              <w:widowControl/>
              <w:spacing w:line="320" w:lineRule="exact"/>
              <w:jc w:val="center"/>
              <w:rPr>
                <w:rFonts w:ascii="黑体" w:eastAsia="黑体" w:hAnsi="黑体"/>
                <w:kern w:val="0"/>
                <w:sz w:val="28"/>
                <w:szCs w:val="28"/>
              </w:rPr>
            </w:pPr>
            <w:r w:rsidRPr="00081CC7">
              <w:rPr>
                <w:rFonts w:ascii="黑体" w:eastAsia="黑体" w:hAnsi="黑体"/>
                <w:kern w:val="0"/>
                <w:sz w:val="28"/>
                <w:szCs w:val="28"/>
              </w:rPr>
              <w:t>一、</w:t>
            </w:r>
            <w:r w:rsidRPr="00081CC7">
              <w:rPr>
                <w:rFonts w:ascii="黑体" w:eastAsia="黑体" w:hAnsi="黑体" w:hint="eastAsia"/>
                <w:kern w:val="0"/>
                <w:sz w:val="28"/>
                <w:szCs w:val="28"/>
              </w:rPr>
              <w:t>企业</w:t>
            </w:r>
            <w:r w:rsidRPr="00081CC7">
              <w:rPr>
                <w:rFonts w:ascii="黑体" w:eastAsia="黑体" w:hAnsi="黑体"/>
                <w:kern w:val="0"/>
                <w:sz w:val="28"/>
                <w:szCs w:val="28"/>
              </w:rPr>
              <w:t>基本情况</w:t>
            </w:r>
            <w:r w:rsidRPr="00081CC7">
              <w:rPr>
                <w:rFonts w:ascii="黑体" w:eastAsia="黑体" w:hAnsi="黑体" w:hint="eastAsia"/>
                <w:kern w:val="0"/>
                <w:sz w:val="28"/>
                <w:szCs w:val="28"/>
              </w:rPr>
              <w:t>项目</w:t>
            </w:r>
          </w:p>
        </w:tc>
      </w:tr>
      <w:tr w:rsidR="002C1C31" w:rsidRPr="00081CC7" w:rsidTr="004D0D08">
        <w:trPr>
          <w:trHeight w:val="589"/>
          <w:jc w:val="center"/>
        </w:trPr>
        <w:tc>
          <w:tcPr>
            <w:tcW w:w="513"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b/>
                <w:bCs/>
                <w:kern w:val="0"/>
                <w:szCs w:val="21"/>
              </w:rPr>
              <w:t>基本情况</w:t>
            </w:r>
          </w:p>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kern w:val="0"/>
                <w:szCs w:val="21"/>
              </w:rPr>
              <w:t>1</w:t>
            </w:r>
          </w:p>
        </w:tc>
        <w:tc>
          <w:tcPr>
            <w:tcW w:w="4375" w:type="dxa"/>
            <w:vAlign w:val="center"/>
          </w:tcPr>
          <w:p w:rsidR="002C1C31" w:rsidRPr="00081CC7" w:rsidRDefault="002C1C31" w:rsidP="00FA093D">
            <w:pPr>
              <w:widowControl/>
              <w:spacing w:line="260" w:lineRule="exact"/>
              <w:jc w:val="left"/>
              <w:rPr>
                <w:rFonts w:eastAsia="仿宋_GB2312"/>
                <w:spacing w:val="-14"/>
                <w:kern w:val="0"/>
                <w:szCs w:val="21"/>
              </w:rPr>
            </w:pPr>
            <w:r w:rsidRPr="00081CC7">
              <w:rPr>
                <w:rFonts w:eastAsia="仿宋_GB2312"/>
                <w:spacing w:val="-14"/>
                <w:kern w:val="0"/>
                <w:szCs w:val="21"/>
              </w:rPr>
              <w:t>企业法人资格</w:t>
            </w:r>
            <w:r w:rsidRPr="00081CC7">
              <w:rPr>
                <w:rFonts w:eastAsia="仿宋_GB2312" w:hint="eastAsia"/>
                <w:spacing w:val="-14"/>
                <w:kern w:val="0"/>
                <w:szCs w:val="21"/>
              </w:rPr>
              <w:t>（经营范围含有报废机动车回收、拆解内容，章程按照《公司法》第</w:t>
            </w:r>
            <w:r w:rsidRPr="00081CC7">
              <w:rPr>
                <w:rFonts w:eastAsia="仿宋_GB2312" w:hint="eastAsia"/>
                <w:spacing w:val="-14"/>
                <w:kern w:val="0"/>
                <w:szCs w:val="21"/>
              </w:rPr>
              <w:t>25</w:t>
            </w:r>
            <w:r w:rsidRPr="00081CC7">
              <w:rPr>
                <w:rFonts w:eastAsia="仿宋_GB2312" w:hint="eastAsia"/>
                <w:spacing w:val="-14"/>
                <w:kern w:val="0"/>
                <w:szCs w:val="21"/>
              </w:rPr>
              <w:t>条规定载明有关事项。）</w:t>
            </w:r>
          </w:p>
        </w:tc>
        <w:tc>
          <w:tcPr>
            <w:tcW w:w="1907" w:type="dxa"/>
            <w:vMerge w:val="restart"/>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企业营业执照和企业章程或相关修正案、人员名册、社保凭证、高级管理人员委任书等</w:t>
            </w:r>
            <w:r w:rsidRPr="00081CC7">
              <w:rPr>
                <w:rFonts w:eastAsia="仿宋_GB2312"/>
                <w:kern w:val="0"/>
                <w:szCs w:val="21"/>
              </w:rPr>
              <w:t>资料</w:t>
            </w:r>
            <w:r w:rsidRPr="00081CC7">
              <w:rPr>
                <w:rFonts w:eastAsia="仿宋_GB2312" w:hint="eastAsia"/>
                <w:kern w:val="0"/>
                <w:szCs w:val="21"/>
              </w:rPr>
              <w:t>。</w:t>
            </w:r>
          </w:p>
        </w:tc>
        <w:tc>
          <w:tcPr>
            <w:tcW w:w="1768" w:type="dxa"/>
            <w:vMerge w:val="restart"/>
            <w:noWrap/>
            <w:vAlign w:val="center"/>
          </w:tcPr>
          <w:p w:rsidR="002C1C31" w:rsidRPr="00081CC7" w:rsidRDefault="002C1C31" w:rsidP="00FA093D">
            <w:pPr>
              <w:widowControl/>
              <w:spacing w:line="260" w:lineRule="exact"/>
              <w:jc w:val="center"/>
              <w:rPr>
                <w:rFonts w:eastAsia="仿宋_GB2312"/>
              </w:rPr>
            </w:pPr>
            <w:r w:rsidRPr="00081CC7">
              <w:rPr>
                <w:rFonts w:eastAsia="仿宋_GB2312"/>
              </w:rPr>
              <w:t>报废机动车回收</w:t>
            </w:r>
          </w:p>
          <w:p w:rsidR="002C1C31" w:rsidRPr="00081CC7" w:rsidRDefault="002C1C31" w:rsidP="00FA093D">
            <w:pPr>
              <w:widowControl/>
              <w:spacing w:line="260" w:lineRule="exact"/>
              <w:jc w:val="center"/>
              <w:rPr>
                <w:rFonts w:eastAsia="仿宋_GB2312"/>
                <w:kern w:val="0"/>
                <w:szCs w:val="21"/>
              </w:rPr>
            </w:pPr>
            <w:r w:rsidRPr="00081CC7">
              <w:rPr>
                <w:rFonts w:eastAsia="仿宋_GB2312"/>
              </w:rPr>
              <w:t>拆解</w:t>
            </w:r>
            <w:r w:rsidRPr="00081CC7">
              <w:rPr>
                <w:rFonts w:eastAsia="仿宋_GB2312"/>
                <w:kern w:val="0"/>
                <w:szCs w:val="21"/>
              </w:rPr>
              <w:t>行业管理专家</w:t>
            </w:r>
          </w:p>
        </w:tc>
        <w:tc>
          <w:tcPr>
            <w:tcW w:w="4845" w:type="dxa"/>
            <w:gridSpan w:val="5"/>
            <w:noWrap/>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企业法人姓名：</w:t>
            </w:r>
          </w:p>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企业法人联系电话：</w:t>
            </w:r>
          </w:p>
        </w:tc>
        <w:tc>
          <w:tcPr>
            <w:tcW w:w="999" w:type="dxa"/>
          </w:tcPr>
          <w:p w:rsidR="002C1C31" w:rsidRPr="00081CC7" w:rsidRDefault="002C1C31" w:rsidP="00FA093D">
            <w:pPr>
              <w:widowControl/>
              <w:spacing w:line="260" w:lineRule="exact"/>
              <w:jc w:val="left"/>
              <w:rPr>
                <w:rFonts w:eastAsia="仿宋_GB2312"/>
                <w:kern w:val="0"/>
                <w:szCs w:val="21"/>
              </w:rPr>
            </w:pPr>
          </w:p>
        </w:tc>
      </w:tr>
      <w:tr w:rsidR="002C1C31" w:rsidRPr="00081CC7" w:rsidTr="004D0D08">
        <w:trPr>
          <w:trHeight w:val="423"/>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kern w:val="0"/>
                <w:szCs w:val="21"/>
              </w:rPr>
              <w:t>2</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统一社会信用代码</w:t>
            </w:r>
          </w:p>
        </w:tc>
        <w:tc>
          <w:tcPr>
            <w:tcW w:w="1907" w:type="dxa"/>
            <w:vMerge/>
            <w:vAlign w:val="center"/>
          </w:tcPr>
          <w:p w:rsidR="002C1C31" w:rsidRPr="00081CC7" w:rsidRDefault="002C1C31" w:rsidP="00FA093D">
            <w:pPr>
              <w:spacing w:line="260" w:lineRule="exact"/>
              <w:jc w:val="center"/>
              <w:rPr>
                <w:rFonts w:eastAsia="仿宋_GB2312"/>
                <w:kern w:val="0"/>
                <w:szCs w:val="21"/>
              </w:rPr>
            </w:pPr>
          </w:p>
        </w:tc>
        <w:tc>
          <w:tcPr>
            <w:tcW w:w="1768" w:type="dxa"/>
            <w:vMerge/>
            <w:noWrap/>
            <w:vAlign w:val="center"/>
          </w:tcPr>
          <w:p w:rsidR="002C1C31" w:rsidRPr="00081CC7" w:rsidRDefault="002C1C31" w:rsidP="00FA093D">
            <w:pPr>
              <w:spacing w:line="260" w:lineRule="exact"/>
              <w:jc w:val="center"/>
              <w:rPr>
                <w:rFonts w:eastAsia="仿宋_GB2312"/>
              </w:rPr>
            </w:pPr>
          </w:p>
        </w:tc>
        <w:tc>
          <w:tcPr>
            <w:tcW w:w="4845" w:type="dxa"/>
            <w:gridSpan w:val="5"/>
            <w:noWrap/>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统一社会信用代码：</w:t>
            </w:r>
          </w:p>
        </w:tc>
        <w:tc>
          <w:tcPr>
            <w:tcW w:w="999" w:type="dxa"/>
          </w:tcPr>
          <w:p w:rsidR="002C1C31" w:rsidRPr="00081CC7" w:rsidRDefault="002C1C31" w:rsidP="00FA093D">
            <w:pPr>
              <w:widowControl/>
              <w:spacing w:line="260" w:lineRule="exact"/>
              <w:rPr>
                <w:rFonts w:eastAsia="仿宋_GB2312"/>
                <w:kern w:val="0"/>
                <w:szCs w:val="21"/>
              </w:rPr>
            </w:pPr>
          </w:p>
        </w:tc>
      </w:tr>
      <w:tr w:rsidR="002C1C31" w:rsidRPr="00081CC7" w:rsidTr="004D0D08">
        <w:trPr>
          <w:trHeight w:val="415"/>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kern w:val="0"/>
                <w:szCs w:val="21"/>
              </w:rPr>
              <w:t>3</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企业住所</w:t>
            </w:r>
          </w:p>
        </w:tc>
        <w:tc>
          <w:tcPr>
            <w:tcW w:w="1907" w:type="dxa"/>
            <w:vMerge/>
            <w:vAlign w:val="center"/>
          </w:tcPr>
          <w:p w:rsidR="002C1C31" w:rsidRPr="00081CC7" w:rsidRDefault="002C1C31" w:rsidP="00FA093D">
            <w:pPr>
              <w:spacing w:line="260" w:lineRule="exact"/>
              <w:jc w:val="center"/>
              <w:rPr>
                <w:rFonts w:eastAsia="仿宋_GB2312"/>
                <w:kern w:val="0"/>
                <w:szCs w:val="21"/>
              </w:rPr>
            </w:pPr>
          </w:p>
        </w:tc>
        <w:tc>
          <w:tcPr>
            <w:tcW w:w="1768" w:type="dxa"/>
            <w:vMerge/>
            <w:noWrap/>
            <w:vAlign w:val="center"/>
          </w:tcPr>
          <w:p w:rsidR="002C1C31" w:rsidRPr="00081CC7" w:rsidRDefault="002C1C31" w:rsidP="00FA093D">
            <w:pPr>
              <w:spacing w:line="260" w:lineRule="exact"/>
              <w:jc w:val="center"/>
              <w:rPr>
                <w:rFonts w:eastAsia="仿宋_GB2312"/>
              </w:rPr>
            </w:pPr>
          </w:p>
        </w:tc>
        <w:tc>
          <w:tcPr>
            <w:tcW w:w="4845" w:type="dxa"/>
            <w:gridSpan w:val="5"/>
            <w:noWrap/>
            <w:vAlign w:val="center"/>
          </w:tcPr>
          <w:p w:rsidR="002C1C31" w:rsidRPr="00081CC7" w:rsidRDefault="002C1C31" w:rsidP="00FA093D">
            <w:pPr>
              <w:widowControl/>
              <w:spacing w:line="260" w:lineRule="exact"/>
              <w:rPr>
                <w:rFonts w:eastAsia="仿宋_GB2312"/>
                <w:kern w:val="0"/>
                <w:szCs w:val="21"/>
              </w:rPr>
            </w:pPr>
            <w:r w:rsidRPr="00081CC7">
              <w:rPr>
                <w:rFonts w:eastAsia="仿宋_GB2312"/>
                <w:kern w:val="0"/>
                <w:szCs w:val="21"/>
              </w:rPr>
              <w:t>住所：</w:t>
            </w:r>
          </w:p>
        </w:tc>
        <w:tc>
          <w:tcPr>
            <w:tcW w:w="999" w:type="dxa"/>
          </w:tcPr>
          <w:p w:rsidR="002C1C31" w:rsidRPr="00081CC7" w:rsidRDefault="002C1C31" w:rsidP="00FA093D">
            <w:pPr>
              <w:widowControl/>
              <w:spacing w:line="260" w:lineRule="exact"/>
              <w:rPr>
                <w:rFonts w:eastAsia="仿宋_GB2312"/>
                <w:kern w:val="0"/>
                <w:szCs w:val="21"/>
              </w:rPr>
            </w:pPr>
          </w:p>
        </w:tc>
      </w:tr>
      <w:tr w:rsidR="002C1C31" w:rsidRPr="00081CC7" w:rsidTr="004D0D08">
        <w:trPr>
          <w:trHeight w:val="407"/>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kern w:val="0"/>
                <w:szCs w:val="21"/>
              </w:rPr>
              <w:t>4</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szCs w:val="21"/>
              </w:rPr>
              <w:t>拆解场所</w:t>
            </w:r>
          </w:p>
        </w:tc>
        <w:tc>
          <w:tcPr>
            <w:tcW w:w="1907" w:type="dxa"/>
            <w:vMerge/>
            <w:vAlign w:val="center"/>
          </w:tcPr>
          <w:p w:rsidR="002C1C31" w:rsidRPr="00081CC7" w:rsidRDefault="002C1C31" w:rsidP="00FA093D">
            <w:pPr>
              <w:spacing w:line="260" w:lineRule="exact"/>
              <w:jc w:val="center"/>
              <w:rPr>
                <w:rFonts w:eastAsia="仿宋_GB2312"/>
                <w:kern w:val="0"/>
                <w:szCs w:val="21"/>
              </w:rPr>
            </w:pPr>
          </w:p>
        </w:tc>
        <w:tc>
          <w:tcPr>
            <w:tcW w:w="1768" w:type="dxa"/>
            <w:vMerge/>
            <w:noWrap/>
            <w:vAlign w:val="center"/>
          </w:tcPr>
          <w:p w:rsidR="002C1C31" w:rsidRPr="00081CC7" w:rsidRDefault="002C1C31" w:rsidP="00FA093D">
            <w:pPr>
              <w:spacing w:line="260" w:lineRule="exact"/>
              <w:jc w:val="center"/>
              <w:rPr>
                <w:rFonts w:eastAsia="仿宋_GB2312"/>
              </w:rPr>
            </w:pPr>
          </w:p>
        </w:tc>
        <w:tc>
          <w:tcPr>
            <w:tcW w:w="4845" w:type="dxa"/>
            <w:gridSpan w:val="5"/>
            <w:noWrap/>
            <w:vAlign w:val="center"/>
          </w:tcPr>
          <w:p w:rsidR="002C1C31" w:rsidRPr="00081CC7" w:rsidRDefault="002C1C31" w:rsidP="00FA093D">
            <w:pPr>
              <w:widowControl/>
              <w:spacing w:line="260" w:lineRule="exact"/>
              <w:rPr>
                <w:rFonts w:eastAsia="仿宋_GB2312"/>
                <w:kern w:val="0"/>
                <w:szCs w:val="21"/>
              </w:rPr>
            </w:pPr>
            <w:r w:rsidRPr="00081CC7">
              <w:rPr>
                <w:rFonts w:eastAsia="仿宋_GB2312"/>
                <w:kern w:val="0"/>
                <w:szCs w:val="21"/>
              </w:rPr>
              <w:t>拆解场所地址：</w:t>
            </w:r>
          </w:p>
        </w:tc>
        <w:tc>
          <w:tcPr>
            <w:tcW w:w="999" w:type="dxa"/>
          </w:tcPr>
          <w:p w:rsidR="002C1C31" w:rsidRPr="00081CC7" w:rsidRDefault="002C1C31" w:rsidP="00FA093D">
            <w:pPr>
              <w:widowControl/>
              <w:spacing w:line="260" w:lineRule="exact"/>
              <w:rPr>
                <w:rFonts w:eastAsia="仿宋_GB2312"/>
                <w:kern w:val="0"/>
                <w:szCs w:val="21"/>
              </w:rPr>
            </w:pPr>
          </w:p>
        </w:tc>
      </w:tr>
      <w:tr w:rsidR="002C1C31" w:rsidRPr="00081CC7" w:rsidTr="004D0D08">
        <w:trPr>
          <w:trHeight w:val="427"/>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val="restart"/>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5</w:t>
            </w:r>
          </w:p>
        </w:tc>
        <w:tc>
          <w:tcPr>
            <w:tcW w:w="4375" w:type="dxa"/>
            <w:vAlign w:val="center"/>
          </w:tcPr>
          <w:p w:rsidR="002C1C31" w:rsidRPr="00081CC7" w:rsidRDefault="002C1C31" w:rsidP="00FA093D">
            <w:pPr>
              <w:widowControl/>
              <w:spacing w:line="260" w:lineRule="exact"/>
              <w:jc w:val="left"/>
              <w:rPr>
                <w:rFonts w:eastAsia="仿宋_GB2312"/>
                <w:spacing w:val="-10"/>
                <w:kern w:val="0"/>
                <w:szCs w:val="21"/>
              </w:rPr>
            </w:pPr>
            <w:r w:rsidRPr="00081CC7">
              <w:rPr>
                <w:rFonts w:eastAsia="仿宋_GB2312" w:hint="eastAsia"/>
                <w:spacing w:val="-10"/>
                <w:kern w:val="0"/>
                <w:szCs w:val="21"/>
              </w:rPr>
              <w:t>从业人数（需提供社保凭证）</w:t>
            </w:r>
          </w:p>
        </w:tc>
        <w:tc>
          <w:tcPr>
            <w:tcW w:w="1907" w:type="dxa"/>
            <w:vMerge/>
            <w:vAlign w:val="center"/>
          </w:tcPr>
          <w:p w:rsidR="002C1C31" w:rsidRPr="00081CC7" w:rsidRDefault="002C1C31" w:rsidP="00FA093D">
            <w:pPr>
              <w:spacing w:line="260" w:lineRule="exact"/>
              <w:jc w:val="center"/>
              <w:rPr>
                <w:rFonts w:eastAsia="仿宋_GB2312"/>
                <w:kern w:val="0"/>
                <w:szCs w:val="21"/>
              </w:rPr>
            </w:pPr>
          </w:p>
        </w:tc>
        <w:tc>
          <w:tcPr>
            <w:tcW w:w="1768" w:type="dxa"/>
            <w:vMerge/>
            <w:noWrap/>
            <w:vAlign w:val="center"/>
          </w:tcPr>
          <w:p w:rsidR="002C1C31" w:rsidRPr="00081CC7" w:rsidRDefault="002C1C31" w:rsidP="00FA093D">
            <w:pPr>
              <w:spacing w:line="260" w:lineRule="exact"/>
              <w:jc w:val="center"/>
              <w:rPr>
                <w:rFonts w:eastAsia="仿宋_GB2312"/>
                <w:kern w:val="0"/>
                <w:szCs w:val="21"/>
              </w:rPr>
            </w:pPr>
          </w:p>
        </w:tc>
        <w:tc>
          <w:tcPr>
            <w:tcW w:w="1584" w:type="dxa"/>
            <w:noWrap/>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从业人数</w:t>
            </w:r>
          </w:p>
        </w:tc>
        <w:tc>
          <w:tcPr>
            <w:tcW w:w="1679" w:type="dxa"/>
            <w:gridSpan w:val="3"/>
            <w:vAlign w:val="center"/>
          </w:tcPr>
          <w:p w:rsidR="002C1C31" w:rsidRPr="00081CC7" w:rsidRDefault="002C1C31" w:rsidP="00FA093D">
            <w:pPr>
              <w:widowControl/>
              <w:spacing w:line="260" w:lineRule="exact"/>
              <w:jc w:val="left"/>
              <w:rPr>
                <w:rFonts w:eastAsia="仿宋_GB2312"/>
                <w:kern w:val="0"/>
                <w:szCs w:val="21"/>
              </w:rPr>
            </w:pPr>
          </w:p>
        </w:tc>
        <w:tc>
          <w:tcPr>
            <w:tcW w:w="1582" w:type="dxa"/>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55"/>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4375" w:type="dxa"/>
            <w:vAlign w:val="center"/>
          </w:tcPr>
          <w:p w:rsidR="002C1C31" w:rsidRPr="00081CC7" w:rsidRDefault="002C1C31" w:rsidP="00FA093D">
            <w:pPr>
              <w:widowControl/>
              <w:spacing w:line="260" w:lineRule="exact"/>
              <w:jc w:val="left"/>
              <w:rPr>
                <w:rFonts w:eastAsia="仿宋_GB2312"/>
                <w:spacing w:val="-20"/>
                <w:kern w:val="0"/>
                <w:szCs w:val="21"/>
              </w:rPr>
            </w:pPr>
            <w:r w:rsidRPr="00081CC7">
              <w:rPr>
                <w:rFonts w:eastAsia="仿宋_GB2312" w:hint="eastAsia"/>
                <w:spacing w:val="-20"/>
                <w:kern w:val="0"/>
                <w:szCs w:val="21"/>
              </w:rPr>
              <w:t>高级管理人员（需提供高级管理人员名册、委任书）</w:t>
            </w:r>
          </w:p>
        </w:tc>
        <w:tc>
          <w:tcPr>
            <w:tcW w:w="1907" w:type="dxa"/>
            <w:vMerge/>
            <w:vAlign w:val="center"/>
          </w:tcPr>
          <w:p w:rsidR="002C1C31" w:rsidRPr="00081CC7" w:rsidRDefault="002C1C31" w:rsidP="00FA093D">
            <w:pPr>
              <w:spacing w:line="260" w:lineRule="exact"/>
              <w:jc w:val="center"/>
              <w:rPr>
                <w:rFonts w:eastAsia="仿宋_GB2312"/>
                <w:kern w:val="0"/>
                <w:szCs w:val="21"/>
              </w:rPr>
            </w:pPr>
          </w:p>
        </w:tc>
        <w:tc>
          <w:tcPr>
            <w:tcW w:w="1768"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1584" w:type="dxa"/>
            <w:noWrap/>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hint="eastAsia"/>
                <w:kern w:val="0"/>
                <w:szCs w:val="21"/>
              </w:rPr>
              <w:t>高级管理人员</w:t>
            </w:r>
          </w:p>
          <w:p w:rsidR="002C1C31" w:rsidRPr="00081CC7" w:rsidRDefault="002C1C31" w:rsidP="00FA093D">
            <w:pPr>
              <w:widowControl/>
              <w:spacing w:line="260" w:lineRule="exact"/>
              <w:jc w:val="left"/>
              <w:rPr>
                <w:rFonts w:eastAsia="仿宋_GB2312"/>
                <w:kern w:val="0"/>
                <w:szCs w:val="21"/>
              </w:rPr>
            </w:pPr>
            <w:r w:rsidRPr="00081CC7">
              <w:rPr>
                <w:rFonts w:eastAsia="仿宋_GB2312" w:hint="eastAsia"/>
                <w:kern w:val="0"/>
                <w:szCs w:val="21"/>
              </w:rPr>
              <w:t>名册</w:t>
            </w:r>
          </w:p>
        </w:tc>
        <w:tc>
          <w:tcPr>
            <w:tcW w:w="1679" w:type="dxa"/>
            <w:gridSpan w:val="3"/>
            <w:vAlign w:val="center"/>
          </w:tcPr>
          <w:p w:rsidR="002C1C31" w:rsidRPr="00081CC7" w:rsidRDefault="002C1C31" w:rsidP="00FA093D">
            <w:pPr>
              <w:widowControl/>
              <w:spacing w:line="260" w:lineRule="exact"/>
              <w:jc w:val="left"/>
              <w:rPr>
                <w:rFonts w:eastAsia="仿宋_GB2312"/>
                <w:kern w:val="0"/>
                <w:szCs w:val="21"/>
              </w:rPr>
            </w:pPr>
          </w:p>
        </w:tc>
        <w:tc>
          <w:tcPr>
            <w:tcW w:w="1582" w:type="dxa"/>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606"/>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6</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hint="eastAsia"/>
                <w:kern w:val="0"/>
                <w:szCs w:val="21"/>
              </w:rPr>
              <w:t>技术人员及证书</w:t>
            </w:r>
          </w:p>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w:t>
            </w:r>
            <w:r w:rsidRPr="00081CC7">
              <w:rPr>
                <w:rFonts w:eastAsia="仿宋_GB2312" w:hint="eastAsia"/>
                <w:kern w:val="0"/>
                <w:szCs w:val="21"/>
              </w:rPr>
              <w:t>需提供社保凭证</w:t>
            </w:r>
            <w:r w:rsidRPr="00081CC7">
              <w:rPr>
                <w:rFonts w:eastAsia="仿宋_GB2312"/>
                <w:kern w:val="0"/>
                <w:szCs w:val="21"/>
              </w:rPr>
              <w:t xml:space="preserve">) </w:t>
            </w:r>
          </w:p>
        </w:tc>
        <w:tc>
          <w:tcPr>
            <w:tcW w:w="1907" w:type="dxa"/>
            <w:vMerge w:val="restart"/>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技术人员资格证书、江苏省投资项目备案证等</w:t>
            </w:r>
            <w:r w:rsidRPr="00081CC7">
              <w:rPr>
                <w:rFonts w:eastAsia="仿宋_GB2312"/>
                <w:kern w:val="0"/>
                <w:szCs w:val="21"/>
              </w:rPr>
              <w:t>资料</w:t>
            </w:r>
            <w:r w:rsidRPr="00081CC7">
              <w:rPr>
                <w:rFonts w:eastAsia="仿宋_GB2312" w:hint="eastAsia"/>
                <w:kern w:val="0"/>
                <w:szCs w:val="21"/>
              </w:rPr>
              <w:t>。</w:t>
            </w:r>
          </w:p>
        </w:tc>
        <w:tc>
          <w:tcPr>
            <w:tcW w:w="1768" w:type="dxa"/>
            <w:vMerge w:val="restart"/>
            <w:noWrap/>
            <w:vAlign w:val="center"/>
          </w:tcPr>
          <w:p w:rsidR="002C1C31" w:rsidRPr="00081CC7" w:rsidRDefault="002C1C31" w:rsidP="00FA093D">
            <w:pPr>
              <w:widowControl/>
              <w:spacing w:line="260" w:lineRule="exact"/>
              <w:jc w:val="center"/>
              <w:rPr>
                <w:rFonts w:eastAsia="仿宋_GB2312"/>
              </w:rPr>
            </w:pPr>
            <w:r w:rsidRPr="00081CC7">
              <w:rPr>
                <w:rFonts w:eastAsia="仿宋_GB2312"/>
              </w:rPr>
              <w:t>报废机动车回收</w:t>
            </w:r>
          </w:p>
          <w:p w:rsidR="002C1C31" w:rsidRPr="00081CC7" w:rsidRDefault="002C1C31" w:rsidP="00FA093D">
            <w:pPr>
              <w:widowControl/>
              <w:spacing w:line="260" w:lineRule="exact"/>
              <w:jc w:val="center"/>
              <w:rPr>
                <w:rFonts w:eastAsia="仿宋_GB2312"/>
                <w:kern w:val="0"/>
                <w:szCs w:val="21"/>
              </w:rPr>
            </w:pPr>
            <w:r w:rsidRPr="00081CC7">
              <w:rPr>
                <w:rFonts w:eastAsia="仿宋_GB2312"/>
              </w:rPr>
              <w:t>拆解</w:t>
            </w:r>
            <w:r w:rsidRPr="00081CC7">
              <w:rPr>
                <w:rFonts w:eastAsia="仿宋_GB2312"/>
                <w:kern w:val="0"/>
                <w:szCs w:val="21"/>
              </w:rPr>
              <w:t>专家</w:t>
            </w:r>
          </w:p>
        </w:tc>
        <w:tc>
          <w:tcPr>
            <w:tcW w:w="1584" w:type="dxa"/>
            <w:noWrap/>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技术人员</w:t>
            </w:r>
            <w:r w:rsidRPr="00081CC7">
              <w:rPr>
                <w:rFonts w:eastAsia="仿宋_GB2312" w:hint="eastAsia"/>
                <w:kern w:val="0"/>
                <w:szCs w:val="21"/>
              </w:rPr>
              <w:t>名册及证书</w:t>
            </w:r>
          </w:p>
        </w:tc>
        <w:tc>
          <w:tcPr>
            <w:tcW w:w="1679" w:type="dxa"/>
            <w:gridSpan w:val="3"/>
            <w:vAlign w:val="center"/>
          </w:tcPr>
          <w:p w:rsidR="002C1C31" w:rsidRPr="00081CC7" w:rsidRDefault="002C1C31" w:rsidP="00FA093D">
            <w:pPr>
              <w:widowControl/>
              <w:spacing w:line="260" w:lineRule="exact"/>
              <w:jc w:val="left"/>
              <w:rPr>
                <w:rFonts w:eastAsia="仿宋_GB2312"/>
                <w:kern w:val="0"/>
                <w:szCs w:val="21"/>
              </w:rPr>
            </w:pPr>
          </w:p>
        </w:tc>
        <w:tc>
          <w:tcPr>
            <w:tcW w:w="1582" w:type="dxa"/>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07"/>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7</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hint="eastAsia"/>
                <w:kern w:val="0"/>
                <w:szCs w:val="21"/>
              </w:rPr>
              <w:t>年拆解产能</w:t>
            </w:r>
            <w:r w:rsidRPr="00081CC7">
              <w:rPr>
                <w:rFonts w:eastAsia="仿宋_GB2312"/>
                <w:kern w:val="0"/>
                <w:szCs w:val="21"/>
              </w:rPr>
              <w:t>(10000</w:t>
            </w:r>
            <w:r w:rsidRPr="00081CC7">
              <w:rPr>
                <w:rFonts w:eastAsia="仿宋_GB2312" w:hint="eastAsia"/>
                <w:kern w:val="0"/>
                <w:szCs w:val="21"/>
              </w:rPr>
              <w:t>辆以上</w:t>
            </w:r>
            <w:r w:rsidRPr="00081CC7">
              <w:rPr>
                <w:rFonts w:eastAsia="仿宋_GB2312"/>
                <w:kern w:val="0"/>
                <w:szCs w:val="21"/>
              </w:rPr>
              <w:t>)</w:t>
            </w:r>
          </w:p>
        </w:tc>
        <w:tc>
          <w:tcPr>
            <w:tcW w:w="1907" w:type="dxa"/>
            <w:vMerge/>
            <w:vAlign w:val="center"/>
          </w:tcPr>
          <w:p w:rsidR="002C1C31" w:rsidRPr="00081CC7" w:rsidRDefault="002C1C31" w:rsidP="00FA093D">
            <w:pPr>
              <w:spacing w:line="260" w:lineRule="exact"/>
              <w:jc w:val="center"/>
              <w:rPr>
                <w:rFonts w:eastAsia="仿宋_GB2312"/>
                <w:kern w:val="0"/>
                <w:szCs w:val="21"/>
              </w:rPr>
            </w:pPr>
          </w:p>
        </w:tc>
        <w:tc>
          <w:tcPr>
            <w:tcW w:w="1768"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1584" w:type="dxa"/>
            <w:noWrap/>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年拆解产能</w:t>
            </w:r>
          </w:p>
        </w:tc>
        <w:tc>
          <w:tcPr>
            <w:tcW w:w="1679" w:type="dxa"/>
            <w:gridSpan w:val="3"/>
            <w:vAlign w:val="center"/>
          </w:tcPr>
          <w:p w:rsidR="002C1C31" w:rsidRPr="00081CC7" w:rsidRDefault="002C1C31" w:rsidP="00FA093D">
            <w:pPr>
              <w:widowControl/>
              <w:spacing w:line="260" w:lineRule="exact"/>
              <w:jc w:val="left"/>
              <w:rPr>
                <w:rFonts w:eastAsia="仿宋_GB2312"/>
                <w:kern w:val="0"/>
                <w:szCs w:val="21"/>
              </w:rPr>
            </w:pPr>
          </w:p>
        </w:tc>
        <w:tc>
          <w:tcPr>
            <w:tcW w:w="1582" w:type="dxa"/>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5"/>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8</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hint="eastAsia"/>
                <w:kern w:val="0"/>
                <w:szCs w:val="21"/>
              </w:rPr>
              <w:t>总占地面积</w:t>
            </w:r>
          </w:p>
        </w:tc>
        <w:tc>
          <w:tcPr>
            <w:tcW w:w="1907" w:type="dxa"/>
            <w:vMerge w:val="restart"/>
            <w:vAlign w:val="center"/>
          </w:tcPr>
          <w:p w:rsidR="002C1C31" w:rsidRPr="00081CC7" w:rsidRDefault="002C1C31" w:rsidP="00FA093D">
            <w:pPr>
              <w:jc w:val="center"/>
              <w:rPr>
                <w:rFonts w:eastAsia="仿宋_GB2312"/>
                <w:szCs w:val="21"/>
              </w:rPr>
            </w:pPr>
            <w:r w:rsidRPr="00081CC7">
              <w:rPr>
                <w:rFonts w:eastAsia="仿宋_GB2312"/>
                <w:kern w:val="0"/>
                <w:szCs w:val="21"/>
              </w:rPr>
              <w:t>现场查看</w:t>
            </w:r>
            <w:r w:rsidRPr="00081CC7">
              <w:rPr>
                <w:rFonts w:eastAsia="仿宋_GB2312" w:hint="eastAsia"/>
                <w:kern w:val="0"/>
                <w:szCs w:val="21"/>
              </w:rPr>
              <w:t>、核对产权证、</w:t>
            </w:r>
            <w:proofErr w:type="gramStart"/>
            <w:r w:rsidRPr="00081CC7">
              <w:rPr>
                <w:rFonts w:eastAsia="仿宋_GB2312" w:hint="eastAsia"/>
                <w:kern w:val="0"/>
                <w:szCs w:val="21"/>
              </w:rPr>
              <w:t>厂区总</w:t>
            </w:r>
            <w:proofErr w:type="gramEnd"/>
            <w:r w:rsidRPr="00081CC7">
              <w:rPr>
                <w:rFonts w:eastAsia="仿宋_GB2312" w:hint="eastAsia"/>
                <w:kern w:val="0"/>
                <w:szCs w:val="21"/>
              </w:rPr>
              <w:t>平面图等资料。</w:t>
            </w:r>
          </w:p>
        </w:tc>
        <w:tc>
          <w:tcPr>
            <w:tcW w:w="1768"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w:t>
            </w:r>
            <w:r w:rsidRPr="00081CC7">
              <w:rPr>
                <w:rFonts w:eastAsia="仿宋_GB2312"/>
                <w:kern w:val="0"/>
                <w:szCs w:val="21"/>
              </w:rPr>
              <w:t>行业管理专家</w:t>
            </w:r>
          </w:p>
        </w:tc>
        <w:tc>
          <w:tcPr>
            <w:tcW w:w="1584" w:type="dxa"/>
            <w:noWrap/>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总占地面积</w:t>
            </w:r>
          </w:p>
        </w:tc>
        <w:tc>
          <w:tcPr>
            <w:tcW w:w="1679" w:type="dxa"/>
            <w:gridSpan w:val="3"/>
            <w:vAlign w:val="center"/>
          </w:tcPr>
          <w:p w:rsidR="002C1C31" w:rsidRPr="00081CC7" w:rsidRDefault="002C1C31" w:rsidP="00FA093D">
            <w:pPr>
              <w:widowControl/>
              <w:spacing w:line="260" w:lineRule="exact"/>
              <w:jc w:val="left"/>
              <w:rPr>
                <w:rFonts w:eastAsia="仿宋_GB2312"/>
                <w:kern w:val="0"/>
                <w:szCs w:val="21"/>
              </w:rPr>
            </w:pPr>
          </w:p>
        </w:tc>
        <w:tc>
          <w:tcPr>
            <w:tcW w:w="1582" w:type="dxa"/>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42"/>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9</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hint="eastAsia"/>
                <w:kern w:val="0"/>
                <w:szCs w:val="21"/>
              </w:rPr>
              <w:t>作业场地面积（应与申报产能相匹配）</w:t>
            </w:r>
          </w:p>
        </w:tc>
        <w:tc>
          <w:tcPr>
            <w:tcW w:w="1907" w:type="dxa"/>
            <w:vMerge/>
            <w:vAlign w:val="center"/>
          </w:tcPr>
          <w:p w:rsidR="002C1C31" w:rsidRPr="00081CC7" w:rsidRDefault="002C1C31" w:rsidP="00FA093D">
            <w:pPr>
              <w:jc w:val="center"/>
              <w:rPr>
                <w:rFonts w:eastAsia="仿宋_GB2312"/>
                <w:szCs w:val="21"/>
              </w:rPr>
            </w:pPr>
          </w:p>
        </w:tc>
        <w:tc>
          <w:tcPr>
            <w:tcW w:w="1768" w:type="dxa"/>
            <w:vMerge/>
            <w:noWrap/>
            <w:vAlign w:val="center"/>
          </w:tcPr>
          <w:p w:rsidR="002C1C31" w:rsidRPr="00081CC7" w:rsidRDefault="002C1C31" w:rsidP="00FA093D">
            <w:pPr>
              <w:jc w:val="center"/>
              <w:rPr>
                <w:rFonts w:eastAsia="仿宋_GB2312"/>
                <w:kern w:val="0"/>
                <w:szCs w:val="21"/>
              </w:rPr>
            </w:pPr>
          </w:p>
        </w:tc>
        <w:tc>
          <w:tcPr>
            <w:tcW w:w="1584" w:type="dxa"/>
            <w:noWrap/>
            <w:vAlign w:val="center"/>
          </w:tcPr>
          <w:p w:rsidR="002C1C31" w:rsidRPr="00081CC7" w:rsidRDefault="002C1C31" w:rsidP="00FA093D">
            <w:pPr>
              <w:widowControl/>
              <w:spacing w:line="260" w:lineRule="exact"/>
              <w:rPr>
                <w:rFonts w:eastAsia="仿宋_GB2312"/>
                <w:kern w:val="0"/>
                <w:szCs w:val="21"/>
              </w:rPr>
            </w:pPr>
            <w:r w:rsidRPr="00081CC7">
              <w:rPr>
                <w:rFonts w:eastAsia="仿宋_GB2312"/>
                <w:kern w:val="0"/>
                <w:szCs w:val="21"/>
              </w:rPr>
              <w:t>作业场地面积</w:t>
            </w:r>
          </w:p>
        </w:tc>
        <w:tc>
          <w:tcPr>
            <w:tcW w:w="1679" w:type="dxa"/>
            <w:gridSpan w:val="3"/>
            <w:vAlign w:val="center"/>
          </w:tcPr>
          <w:p w:rsidR="002C1C31" w:rsidRPr="00081CC7" w:rsidRDefault="002C1C31" w:rsidP="00FA093D">
            <w:pPr>
              <w:widowControl/>
              <w:spacing w:line="260" w:lineRule="exact"/>
              <w:jc w:val="left"/>
              <w:rPr>
                <w:rFonts w:eastAsia="仿宋_GB2312"/>
                <w:kern w:val="0"/>
                <w:szCs w:val="21"/>
              </w:rPr>
            </w:pPr>
          </w:p>
        </w:tc>
        <w:tc>
          <w:tcPr>
            <w:tcW w:w="1582" w:type="dxa"/>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920"/>
          <w:jc w:val="center"/>
        </w:trPr>
        <w:tc>
          <w:tcPr>
            <w:tcW w:w="513"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10</w:t>
            </w:r>
          </w:p>
        </w:tc>
        <w:tc>
          <w:tcPr>
            <w:tcW w:w="4375" w:type="dxa"/>
            <w:vAlign w:val="center"/>
          </w:tcPr>
          <w:p w:rsidR="002C1C31" w:rsidRPr="00081CC7" w:rsidRDefault="002C1C31" w:rsidP="00FA093D">
            <w:pPr>
              <w:widowControl/>
              <w:spacing w:line="260" w:lineRule="exact"/>
              <w:jc w:val="left"/>
              <w:rPr>
                <w:rFonts w:eastAsia="仿宋_GB2312"/>
                <w:kern w:val="0"/>
                <w:szCs w:val="21"/>
              </w:rPr>
            </w:pPr>
            <w:r w:rsidRPr="00081CC7">
              <w:rPr>
                <w:rFonts w:eastAsia="仿宋_GB2312"/>
                <w:kern w:val="0"/>
                <w:szCs w:val="21"/>
              </w:rPr>
              <w:t>分支机构</w:t>
            </w:r>
          </w:p>
        </w:tc>
        <w:tc>
          <w:tcPr>
            <w:tcW w:w="1907" w:type="dxa"/>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kern w:val="0"/>
                <w:szCs w:val="21"/>
              </w:rPr>
              <w:t>现场查看、核对资料</w:t>
            </w:r>
            <w:r w:rsidRPr="00081CC7">
              <w:rPr>
                <w:rFonts w:eastAsia="仿宋_GB2312" w:hint="eastAsia"/>
                <w:kern w:val="0"/>
                <w:szCs w:val="21"/>
              </w:rPr>
              <w:t>。</w:t>
            </w:r>
          </w:p>
        </w:tc>
        <w:tc>
          <w:tcPr>
            <w:tcW w:w="1768" w:type="dxa"/>
            <w:noWrap/>
            <w:vAlign w:val="center"/>
          </w:tcPr>
          <w:p w:rsidR="002C1C31" w:rsidRPr="00081CC7" w:rsidRDefault="002C1C31" w:rsidP="00FA093D">
            <w:pPr>
              <w:widowControl/>
              <w:spacing w:line="260" w:lineRule="exact"/>
              <w:jc w:val="center"/>
              <w:rPr>
                <w:rFonts w:eastAsia="仿宋_GB2312"/>
              </w:rPr>
            </w:pPr>
            <w:r w:rsidRPr="00081CC7">
              <w:rPr>
                <w:rFonts w:eastAsia="仿宋_GB2312"/>
              </w:rPr>
              <w:t>报废机动车回收</w:t>
            </w:r>
          </w:p>
          <w:p w:rsidR="002C1C31" w:rsidRPr="00081CC7" w:rsidRDefault="002C1C31" w:rsidP="00FA093D">
            <w:pPr>
              <w:widowControl/>
              <w:spacing w:line="260" w:lineRule="exact"/>
              <w:jc w:val="center"/>
              <w:rPr>
                <w:rFonts w:eastAsia="仿宋_GB2312"/>
                <w:kern w:val="0"/>
                <w:szCs w:val="21"/>
              </w:rPr>
            </w:pPr>
            <w:r w:rsidRPr="00081CC7">
              <w:rPr>
                <w:rFonts w:eastAsia="仿宋_GB2312"/>
              </w:rPr>
              <w:t>拆解</w:t>
            </w:r>
            <w:r w:rsidRPr="00081CC7">
              <w:rPr>
                <w:rFonts w:eastAsia="仿宋_GB2312"/>
                <w:kern w:val="0"/>
                <w:szCs w:val="21"/>
              </w:rPr>
              <w:t>行业管理专家</w:t>
            </w:r>
          </w:p>
        </w:tc>
        <w:tc>
          <w:tcPr>
            <w:tcW w:w="4845" w:type="dxa"/>
            <w:gridSpan w:val="5"/>
            <w:noWrap/>
            <w:vAlign w:val="center"/>
          </w:tcPr>
          <w:p w:rsidR="002C1C31" w:rsidRPr="00081CC7" w:rsidRDefault="002C1C31" w:rsidP="00FA093D">
            <w:pPr>
              <w:widowControl/>
              <w:spacing w:line="260" w:lineRule="exact"/>
              <w:rPr>
                <w:rFonts w:eastAsia="仿宋_GB2312"/>
                <w:kern w:val="0"/>
                <w:szCs w:val="21"/>
              </w:rPr>
            </w:pPr>
            <w:r w:rsidRPr="00081CC7">
              <w:rPr>
                <w:rFonts w:eastAsia="仿宋_GB2312"/>
                <w:kern w:val="0"/>
                <w:szCs w:val="21"/>
              </w:rPr>
              <w:t>分支机构数量：</w:t>
            </w:r>
          </w:p>
          <w:p w:rsidR="002C1C31" w:rsidRPr="00081CC7" w:rsidRDefault="002C1C31" w:rsidP="00FA093D">
            <w:pPr>
              <w:widowControl/>
              <w:spacing w:line="260" w:lineRule="exact"/>
              <w:rPr>
                <w:rFonts w:eastAsia="仿宋_GB2312"/>
                <w:kern w:val="0"/>
                <w:szCs w:val="21"/>
              </w:rPr>
            </w:pPr>
            <w:r w:rsidRPr="00081CC7">
              <w:rPr>
                <w:rFonts w:eastAsia="仿宋_GB2312"/>
                <w:kern w:val="0"/>
                <w:szCs w:val="21"/>
              </w:rPr>
              <w:t>分支机构住所：</w:t>
            </w:r>
          </w:p>
        </w:tc>
        <w:tc>
          <w:tcPr>
            <w:tcW w:w="999" w:type="dxa"/>
          </w:tcPr>
          <w:p w:rsidR="002C1C31" w:rsidRPr="00081CC7" w:rsidRDefault="002C1C31" w:rsidP="00FA093D">
            <w:pPr>
              <w:widowControl/>
              <w:spacing w:line="260" w:lineRule="exact"/>
              <w:rPr>
                <w:rFonts w:eastAsia="仿宋_GB2312"/>
                <w:kern w:val="0"/>
                <w:szCs w:val="21"/>
              </w:rPr>
            </w:pPr>
          </w:p>
        </w:tc>
      </w:tr>
    </w:tbl>
    <w:p w:rsidR="00003BC3" w:rsidRDefault="00003BC3">
      <w:r>
        <w:br w:type="page"/>
      </w:r>
    </w:p>
    <w:tbl>
      <w:tblPr>
        <w:tblW w:w="14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2"/>
        <w:gridCol w:w="567"/>
        <w:gridCol w:w="845"/>
        <w:gridCol w:w="3529"/>
        <w:gridCol w:w="1906"/>
        <w:gridCol w:w="1767"/>
        <w:gridCol w:w="1282"/>
        <w:gridCol w:w="993"/>
        <w:gridCol w:w="1134"/>
        <w:gridCol w:w="1440"/>
        <w:gridCol w:w="999"/>
      </w:tblGrid>
      <w:tr w:rsidR="00003BC3" w:rsidRPr="00081CC7" w:rsidTr="004D0D08">
        <w:trPr>
          <w:trHeight w:val="407"/>
          <w:tblHeader/>
          <w:jc w:val="center"/>
        </w:trPr>
        <w:tc>
          <w:tcPr>
            <w:tcW w:w="512" w:type="dxa"/>
            <w:vMerge w:val="restart"/>
            <w:noWrap/>
            <w:vAlign w:val="center"/>
          </w:tcPr>
          <w:p w:rsidR="00003BC3" w:rsidRPr="00081CC7" w:rsidRDefault="00003BC3" w:rsidP="00C8713D">
            <w:pPr>
              <w:widowControl/>
              <w:spacing w:line="260" w:lineRule="exact"/>
              <w:jc w:val="center"/>
              <w:rPr>
                <w:rFonts w:eastAsia="仿宋_GB2312"/>
                <w:b/>
                <w:bCs/>
                <w:kern w:val="0"/>
                <w:szCs w:val="21"/>
              </w:rPr>
            </w:pPr>
            <w:r w:rsidRPr="00081CC7">
              <w:rPr>
                <w:rFonts w:eastAsia="仿宋_GB2312"/>
                <w:b/>
                <w:bCs/>
                <w:kern w:val="0"/>
                <w:szCs w:val="21"/>
              </w:rPr>
              <w:lastRenderedPageBreak/>
              <w:t>验收类别</w:t>
            </w:r>
          </w:p>
        </w:tc>
        <w:tc>
          <w:tcPr>
            <w:tcW w:w="567" w:type="dxa"/>
            <w:vMerge w:val="restart"/>
            <w:noWrap/>
            <w:vAlign w:val="center"/>
          </w:tcPr>
          <w:p w:rsidR="00003BC3" w:rsidRPr="00081CC7" w:rsidRDefault="00003BC3" w:rsidP="00C8713D">
            <w:pPr>
              <w:widowControl/>
              <w:spacing w:line="260" w:lineRule="exact"/>
              <w:jc w:val="center"/>
              <w:rPr>
                <w:rFonts w:eastAsia="仿宋_GB2312"/>
                <w:b/>
                <w:bCs/>
                <w:kern w:val="0"/>
                <w:szCs w:val="21"/>
              </w:rPr>
            </w:pPr>
            <w:r w:rsidRPr="00081CC7">
              <w:rPr>
                <w:rFonts w:eastAsia="仿宋_GB2312"/>
                <w:b/>
                <w:bCs/>
                <w:kern w:val="0"/>
                <w:szCs w:val="21"/>
              </w:rPr>
              <w:t>序号</w:t>
            </w:r>
          </w:p>
        </w:tc>
        <w:tc>
          <w:tcPr>
            <w:tcW w:w="4374" w:type="dxa"/>
            <w:gridSpan w:val="2"/>
            <w:vMerge w:val="restart"/>
            <w:noWrap/>
            <w:vAlign w:val="center"/>
          </w:tcPr>
          <w:p w:rsidR="00003BC3" w:rsidRPr="00081CC7" w:rsidRDefault="00003BC3" w:rsidP="00C8713D">
            <w:pPr>
              <w:widowControl/>
              <w:spacing w:line="260" w:lineRule="exact"/>
              <w:jc w:val="center"/>
              <w:rPr>
                <w:rFonts w:eastAsia="仿宋_GB2312"/>
                <w:b/>
                <w:bCs/>
                <w:kern w:val="0"/>
                <w:szCs w:val="21"/>
              </w:rPr>
            </w:pPr>
            <w:r w:rsidRPr="00081CC7">
              <w:rPr>
                <w:rFonts w:eastAsia="仿宋_GB2312"/>
                <w:b/>
                <w:bCs/>
                <w:kern w:val="0"/>
                <w:szCs w:val="21"/>
              </w:rPr>
              <w:t>验收内容</w:t>
            </w:r>
            <w:r w:rsidRPr="00081CC7">
              <w:rPr>
                <w:rFonts w:eastAsia="仿宋_GB2312" w:hint="eastAsia"/>
                <w:b/>
                <w:bCs/>
                <w:kern w:val="0"/>
                <w:szCs w:val="21"/>
              </w:rPr>
              <w:t>及要求</w:t>
            </w:r>
          </w:p>
        </w:tc>
        <w:tc>
          <w:tcPr>
            <w:tcW w:w="1906" w:type="dxa"/>
            <w:vMerge w:val="restart"/>
            <w:vAlign w:val="center"/>
          </w:tcPr>
          <w:p w:rsidR="00003BC3" w:rsidRPr="00081CC7" w:rsidRDefault="00003BC3" w:rsidP="00C8713D">
            <w:pPr>
              <w:widowControl/>
              <w:spacing w:line="260" w:lineRule="exact"/>
              <w:jc w:val="center"/>
              <w:rPr>
                <w:rFonts w:eastAsia="仿宋_GB2312"/>
                <w:bCs/>
                <w:kern w:val="0"/>
                <w:szCs w:val="21"/>
              </w:rPr>
            </w:pPr>
            <w:r w:rsidRPr="00081CC7">
              <w:rPr>
                <w:rFonts w:eastAsia="仿宋_GB2312"/>
                <w:b/>
                <w:bCs/>
                <w:kern w:val="0"/>
                <w:szCs w:val="21"/>
              </w:rPr>
              <w:t>评审方式</w:t>
            </w:r>
          </w:p>
        </w:tc>
        <w:tc>
          <w:tcPr>
            <w:tcW w:w="1767" w:type="dxa"/>
            <w:vMerge w:val="restart"/>
            <w:noWrap/>
            <w:vAlign w:val="center"/>
          </w:tcPr>
          <w:p w:rsidR="00003BC3" w:rsidRPr="00081CC7" w:rsidRDefault="00003BC3" w:rsidP="00C8713D">
            <w:pPr>
              <w:widowControl/>
              <w:spacing w:line="260" w:lineRule="exact"/>
              <w:jc w:val="center"/>
              <w:rPr>
                <w:rFonts w:eastAsia="仿宋_GB2312"/>
                <w:b/>
                <w:bCs/>
                <w:kern w:val="0"/>
                <w:szCs w:val="21"/>
              </w:rPr>
            </w:pPr>
            <w:r w:rsidRPr="00081CC7">
              <w:rPr>
                <w:rFonts w:eastAsia="仿宋_GB2312"/>
                <w:b/>
                <w:bCs/>
                <w:kern w:val="0"/>
                <w:szCs w:val="21"/>
              </w:rPr>
              <w:t>评审人员</w:t>
            </w:r>
          </w:p>
        </w:tc>
        <w:tc>
          <w:tcPr>
            <w:tcW w:w="3409" w:type="dxa"/>
            <w:gridSpan w:val="3"/>
            <w:noWrap/>
            <w:vAlign w:val="center"/>
          </w:tcPr>
          <w:p w:rsidR="00003BC3" w:rsidRPr="00081CC7" w:rsidRDefault="00003BC3" w:rsidP="00C8713D">
            <w:pPr>
              <w:widowControl/>
              <w:spacing w:line="260" w:lineRule="exact"/>
              <w:jc w:val="center"/>
              <w:rPr>
                <w:rFonts w:eastAsia="仿宋_GB2312"/>
                <w:bCs/>
                <w:kern w:val="0"/>
                <w:szCs w:val="21"/>
              </w:rPr>
            </w:pPr>
            <w:r w:rsidRPr="00081CC7">
              <w:rPr>
                <w:rFonts w:eastAsia="仿宋_GB2312"/>
                <w:b/>
                <w:bCs/>
                <w:kern w:val="0"/>
                <w:szCs w:val="21"/>
              </w:rPr>
              <w:t>评审情况记录</w:t>
            </w:r>
          </w:p>
        </w:tc>
        <w:tc>
          <w:tcPr>
            <w:tcW w:w="1440" w:type="dxa"/>
            <w:vMerge w:val="restart"/>
            <w:vAlign w:val="center"/>
          </w:tcPr>
          <w:p w:rsidR="00003BC3" w:rsidRPr="004D0D08" w:rsidRDefault="00003BC3" w:rsidP="00003BC3">
            <w:pPr>
              <w:widowControl/>
              <w:spacing w:line="260" w:lineRule="exact"/>
              <w:jc w:val="center"/>
              <w:rPr>
                <w:rFonts w:eastAsia="仿宋_GB2312"/>
                <w:b/>
                <w:bCs/>
                <w:kern w:val="0"/>
                <w:szCs w:val="21"/>
              </w:rPr>
            </w:pPr>
            <w:r w:rsidRPr="004D0D08">
              <w:rPr>
                <w:rFonts w:eastAsia="仿宋_GB2312" w:hint="eastAsia"/>
                <w:b/>
                <w:bCs/>
                <w:kern w:val="0"/>
                <w:szCs w:val="21"/>
              </w:rPr>
              <w:t>评审结果</w:t>
            </w:r>
          </w:p>
        </w:tc>
        <w:tc>
          <w:tcPr>
            <w:tcW w:w="999" w:type="dxa"/>
            <w:vMerge w:val="restart"/>
            <w:vAlign w:val="center"/>
          </w:tcPr>
          <w:p w:rsidR="00003BC3" w:rsidRPr="00081CC7" w:rsidRDefault="00003BC3" w:rsidP="00C8713D">
            <w:pPr>
              <w:widowControl/>
              <w:spacing w:line="260" w:lineRule="exact"/>
              <w:jc w:val="center"/>
              <w:rPr>
                <w:rFonts w:eastAsia="仿宋_GB2312"/>
                <w:b/>
                <w:bCs/>
                <w:kern w:val="0"/>
                <w:szCs w:val="21"/>
              </w:rPr>
            </w:pPr>
            <w:r w:rsidRPr="00081CC7">
              <w:rPr>
                <w:rFonts w:eastAsia="仿宋_GB2312" w:hint="eastAsia"/>
                <w:b/>
                <w:bCs/>
                <w:kern w:val="0"/>
                <w:szCs w:val="21"/>
              </w:rPr>
              <w:t>备注</w:t>
            </w:r>
          </w:p>
        </w:tc>
      </w:tr>
      <w:tr w:rsidR="00003BC3" w:rsidRPr="00081CC7" w:rsidTr="004D0D08">
        <w:trPr>
          <w:trHeight w:val="427"/>
          <w:tblHeader/>
          <w:jc w:val="center"/>
        </w:trPr>
        <w:tc>
          <w:tcPr>
            <w:tcW w:w="512" w:type="dxa"/>
            <w:vMerge/>
            <w:noWrap/>
            <w:vAlign w:val="center"/>
          </w:tcPr>
          <w:p w:rsidR="00003BC3" w:rsidRPr="00081CC7" w:rsidRDefault="00003BC3" w:rsidP="00C8713D">
            <w:pPr>
              <w:widowControl/>
              <w:spacing w:line="260" w:lineRule="exact"/>
              <w:jc w:val="center"/>
              <w:rPr>
                <w:rFonts w:eastAsia="仿宋_GB2312"/>
                <w:b/>
                <w:bCs/>
                <w:kern w:val="0"/>
                <w:szCs w:val="21"/>
              </w:rPr>
            </w:pPr>
          </w:p>
        </w:tc>
        <w:tc>
          <w:tcPr>
            <w:tcW w:w="567" w:type="dxa"/>
            <w:vMerge/>
            <w:noWrap/>
            <w:vAlign w:val="center"/>
          </w:tcPr>
          <w:p w:rsidR="00003BC3" w:rsidRPr="00081CC7" w:rsidRDefault="00003BC3" w:rsidP="00C8713D">
            <w:pPr>
              <w:widowControl/>
              <w:spacing w:line="260" w:lineRule="exact"/>
              <w:jc w:val="center"/>
              <w:rPr>
                <w:rFonts w:eastAsia="仿宋_GB2312"/>
                <w:b/>
                <w:bCs/>
                <w:kern w:val="0"/>
                <w:szCs w:val="21"/>
              </w:rPr>
            </w:pPr>
          </w:p>
        </w:tc>
        <w:tc>
          <w:tcPr>
            <w:tcW w:w="4374" w:type="dxa"/>
            <w:gridSpan w:val="2"/>
            <w:vMerge/>
            <w:noWrap/>
            <w:vAlign w:val="center"/>
          </w:tcPr>
          <w:p w:rsidR="00003BC3" w:rsidRPr="00081CC7" w:rsidRDefault="00003BC3" w:rsidP="00C8713D">
            <w:pPr>
              <w:widowControl/>
              <w:spacing w:line="260" w:lineRule="exact"/>
              <w:jc w:val="center"/>
              <w:rPr>
                <w:rFonts w:eastAsia="仿宋_GB2312"/>
                <w:b/>
                <w:bCs/>
                <w:kern w:val="0"/>
                <w:szCs w:val="21"/>
              </w:rPr>
            </w:pPr>
          </w:p>
        </w:tc>
        <w:tc>
          <w:tcPr>
            <w:tcW w:w="1906" w:type="dxa"/>
            <w:vMerge/>
            <w:vAlign w:val="center"/>
          </w:tcPr>
          <w:p w:rsidR="00003BC3" w:rsidRPr="00081CC7" w:rsidRDefault="00003BC3" w:rsidP="00C8713D">
            <w:pPr>
              <w:widowControl/>
              <w:spacing w:line="260" w:lineRule="exact"/>
              <w:jc w:val="center"/>
              <w:rPr>
                <w:rFonts w:eastAsia="仿宋_GB2312"/>
                <w:b/>
                <w:bCs/>
                <w:kern w:val="0"/>
                <w:szCs w:val="21"/>
              </w:rPr>
            </w:pPr>
          </w:p>
        </w:tc>
        <w:tc>
          <w:tcPr>
            <w:tcW w:w="1767" w:type="dxa"/>
            <w:vMerge/>
            <w:noWrap/>
            <w:vAlign w:val="center"/>
          </w:tcPr>
          <w:p w:rsidR="00003BC3" w:rsidRPr="00081CC7" w:rsidRDefault="00003BC3" w:rsidP="00C8713D">
            <w:pPr>
              <w:widowControl/>
              <w:spacing w:line="260" w:lineRule="exact"/>
              <w:jc w:val="center"/>
              <w:rPr>
                <w:rFonts w:eastAsia="仿宋_GB2312"/>
                <w:b/>
                <w:bCs/>
                <w:kern w:val="0"/>
                <w:szCs w:val="21"/>
              </w:rPr>
            </w:pPr>
          </w:p>
        </w:tc>
        <w:tc>
          <w:tcPr>
            <w:tcW w:w="1282" w:type="dxa"/>
            <w:noWrap/>
            <w:vAlign w:val="center"/>
          </w:tcPr>
          <w:p w:rsidR="00003BC3" w:rsidRPr="00081CC7" w:rsidRDefault="00003BC3" w:rsidP="00C8713D">
            <w:pPr>
              <w:widowControl/>
              <w:spacing w:line="260" w:lineRule="exact"/>
              <w:jc w:val="center"/>
              <w:rPr>
                <w:rFonts w:eastAsia="仿宋_GB2312"/>
                <w:b/>
                <w:bCs/>
                <w:kern w:val="0"/>
                <w:szCs w:val="21"/>
              </w:rPr>
            </w:pPr>
            <w:r w:rsidRPr="00081CC7">
              <w:rPr>
                <w:rFonts w:eastAsia="仿宋_GB2312" w:hint="eastAsia"/>
                <w:b/>
                <w:bCs/>
                <w:kern w:val="0"/>
                <w:szCs w:val="21"/>
              </w:rPr>
              <w:t>类别</w:t>
            </w:r>
          </w:p>
        </w:tc>
        <w:tc>
          <w:tcPr>
            <w:tcW w:w="993" w:type="dxa"/>
            <w:vAlign w:val="center"/>
          </w:tcPr>
          <w:p w:rsidR="00003BC3" w:rsidRPr="00081CC7" w:rsidRDefault="00003BC3" w:rsidP="00C8713D">
            <w:pPr>
              <w:widowControl/>
              <w:spacing w:line="260" w:lineRule="exact"/>
              <w:jc w:val="center"/>
              <w:rPr>
                <w:rFonts w:eastAsia="仿宋_GB2312"/>
                <w:b/>
                <w:bCs/>
                <w:kern w:val="0"/>
                <w:szCs w:val="21"/>
              </w:rPr>
            </w:pPr>
            <w:r w:rsidRPr="00081CC7">
              <w:rPr>
                <w:rFonts w:eastAsia="仿宋_GB2312" w:hint="eastAsia"/>
                <w:b/>
                <w:bCs/>
                <w:kern w:val="0"/>
                <w:szCs w:val="21"/>
              </w:rPr>
              <w:t>企业自报</w:t>
            </w:r>
          </w:p>
        </w:tc>
        <w:tc>
          <w:tcPr>
            <w:tcW w:w="1134" w:type="dxa"/>
            <w:vAlign w:val="center"/>
          </w:tcPr>
          <w:p w:rsidR="00003BC3" w:rsidRPr="00081CC7" w:rsidRDefault="00003BC3" w:rsidP="00C8713D">
            <w:pPr>
              <w:spacing w:line="260" w:lineRule="exact"/>
              <w:jc w:val="center"/>
              <w:rPr>
                <w:rFonts w:eastAsia="仿宋_GB2312"/>
                <w:b/>
                <w:bCs/>
                <w:kern w:val="0"/>
                <w:szCs w:val="21"/>
              </w:rPr>
            </w:pPr>
            <w:r w:rsidRPr="00081CC7">
              <w:rPr>
                <w:rFonts w:eastAsia="仿宋_GB2312" w:hint="eastAsia"/>
                <w:b/>
                <w:bCs/>
                <w:kern w:val="0"/>
                <w:szCs w:val="21"/>
              </w:rPr>
              <w:t>现场核查</w:t>
            </w:r>
          </w:p>
        </w:tc>
        <w:tc>
          <w:tcPr>
            <w:tcW w:w="1440" w:type="dxa"/>
            <w:vMerge/>
            <w:vAlign w:val="center"/>
          </w:tcPr>
          <w:p w:rsidR="00003BC3" w:rsidRPr="00081CC7" w:rsidRDefault="00003BC3" w:rsidP="00C8713D">
            <w:pPr>
              <w:spacing w:line="260" w:lineRule="exact"/>
              <w:jc w:val="center"/>
              <w:rPr>
                <w:rFonts w:eastAsia="仿宋_GB2312"/>
                <w:b/>
                <w:bCs/>
                <w:kern w:val="0"/>
                <w:szCs w:val="21"/>
              </w:rPr>
            </w:pPr>
          </w:p>
        </w:tc>
        <w:tc>
          <w:tcPr>
            <w:tcW w:w="999" w:type="dxa"/>
            <w:vMerge/>
          </w:tcPr>
          <w:p w:rsidR="00003BC3" w:rsidRPr="00081CC7" w:rsidRDefault="00003BC3" w:rsidP="00C8713D">
            <w:pPr>
              <w:widowControl/>
              <w:spacing w:line="260" w:lineRule="exact"/>
              <w:jc w:val="center"/>
              <w:rPr>
                <w:rFonts w:eastAsia="仿宋_GB2312"/>
                <w:b/>
                <w:bCs/>
                <w:kern w:val="0"/>
                <w:szCs w:val="21"/>
              </w:rPr>
            </w:pPr>
          </w:p>
        </w:tc>
      </w:tr>
      <w:tr w:rsidR="002C1C31" w:rsidRPr="00081CC7" w:rsidTr="004D0D08">
        <w:trPr>
          <w:trHeight w:val="547"/>
          <w:jc w:val="center"/>
        </w:trPr>
        <w:tc>
          <w:tcPr>
            <w:tcW w:w="14974" w:type="dxa"/>
            <w:gridSpan w:val="11"/>
            <w:noWrap/>
            <w:vAlign w:val="center"/>
          </w:tcPr>
          <w:p w:rsidR="002C1C31" w:rsidRPr="00081CC7" w:rsidRDefault="002C1C31" w:rsidP="00FA093D">
            <w:pPr>
              <w:widowControl/>
              <w:spacing w:line="320" w:lineRule="exact"/>
              <w:jc w:val="center"/>
              <w:rPr>
                <w:rFonts w:ascii="黑体" w:eastAsia="黑体" w:hAnsi="黑体"/>
                <w:kern w:val="0"/>
                <w:sz w:val="28"/>
                <w:szCs w:val="28"/>
              </w:rPr>
            </w:pPr>
            <w:r w:rsidRPr="00081CC7">
              <w:rPr>
                <w:rFonts w:ascii="黑体" w:eastAsia="黑体" w:hAnsi="黑体"/>
                <w:kern w:val="0"/>
                <w:sz w:val="28"/>
                <w:szCs w:val="28"/>
              </w:rPr>
              <w:t>二、强制性条款核对项</w:t>
            </w:r>
          </w:p>
        </w:tc>
      </w:tr>
      <w:tr w:rsidR="002C1C31" w:rsidRPr="00081CC7" w:rsidTr="004D0D08">
        <w:trPr>
          <w:trHeight w:val="1119"/>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b/>
                <w:bCs/>
                <w:kern w:val="0"/>
                <w:szCs w:val="21"/>
              </w:rPr>
              <w:t>场地建设</w:t>
            </w:r>
          </w:p>
        </w:tc>
        <w:tc>
          <w:tcPr>
            <w:tcW w:w="567" w:type="dxa"/>
            <w:vMerge w:val="restart"/>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1</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企业</w:t>
            </w:r>
          </w:p>
          <w:p w:rsidR="002C1C31" w:rsidRPr="00081CC7" w:rsidRDefault="002C1C31" w:rsidP="00FA093D">
            <w:pPr>
              <w:widowControl/>
              <w:jc w:val="center"/>
              <w:rPr>
                <w:rFonts w:eastAsia="仿宋_GB2312"/>
                <w:kern w:val="0"/>
                <w:szCs w:val="21"/>
              </w:rPr>
            </w:pPr>
            <w:r w:rsidRPr="00081CC7">
              <w:rPr>
                <w:rFonts w:eastAsia="仿宋_GB2312"/>
                <w:kern w:val="0"/>
                <w:szCs w:val="21"/>
              </w:rPr>
              <w:t>建设</w:t>
            </w:r>
          </w:p>
          <w:p w:rsidR="002C1C31" w:rsidRPr="00081CC7" w:rsidRDefault="002C1C31" w:rsidP="00FA093D">
            <w:pPr>
              <w:widowControl/>
              <w:jc w:val="center"/>
              <w:rPr>
                <w:rFonts w:eastAsia="仿宋_GB2312"/>
                <w:kern w:val="0"/>
                <w:szCs w:val="21"/>
              </w:rPr>
            </w:pPr>
            <w:r w:rsidRPr="00081CC7">
              <w:rPr>
                <w:rFonts w:eastAsia="仿宋_GB2312"/>
                <w:kern w:val="0"/>
                <w:szCs w:val="21"/>
              </w:rPr>
              <w:t>项目</w:t>
            </w:r>
          </w:p>
          <w:p w:rsidR="002C1C31" w:rsidRPr="00081CC7" w:rsidRDefault="002C1C31" w:rsidP="00FA093D">
            <w:pPr>
              <w:widowControl/>
              <w:jc w:val="center"/>
              <w:rPr>
                <w:rFonts w:eastAsia="仿宋_GB2312"/>
                <w:kern w:val="0"/>
                <w:szCs w:val="21"/>
              </w:rPr>
            </w:pPr>
            <w:r w:rsidRPr="00081CC7">
              <w:rPr>
                <w:rFonts w:eastAsia="仿宋_GB2312"/>
                <w:kern w:val="0"/>
                <w:szCs w:val="21"/>
              </w:rPr>
              <w:t>选址</w:t>
            </w:r>
          </w:p>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以</w:t>
            </w:r>
            <w:r w:rsidRPr="00081CC7">
              <w:rPr>
                <w:rFonts w:eastAsia="仿宋_GB2312"/>
                <w:kern w:val="0"/>
                <w:szCs w:val="21"/>
              </w:rPr>
              <w:t>及</w:t>
            </w:r>
          </w:p>
          <w:p w:rsidR="002C1C31" w:rsidRPr="00081CC7" w:rsidRDefault="002C1C31" w:rsidP="00FA093D">
            <w:pPr>
              <w:widowControl/>
              <w:jc w:val="center"/>
              <w:rPr>
                <w:rFonts w:eastAsia="仿宋_GB2312"/>
                <w:kern w:val="0"/>
                <w:szCs w:val="21"/>
              </w:rPr>
            </w:pPr>
            <w:r w:rsidRPr="00081CC7">
              <w:rPr>
                <w:rFonts w:eastAsia="仿宋_GB2312"/>
                <w:kern w:val="0"/>
                <w:szCs w:val="21"/>
              </w:rPr>
              <w:t>建设</w:t>
            </w:r>
          </w:p>
          <w:p w:rsidR="002C1C31" w:rsidRPr="00081CC7" w:rsidRDefault="002C1C31" w:rsidP="00FA093D">
            <w:pPr>
              <w:widowControl/>
              <w:jc w:val="center"/>
              <w:rPr>
                <w:rFonts w:eastAsia="仿宋_GB2312"/>
                <w:kern w:val="0"/>
                <w:szCs w:val="21"/>
              </w:rPr>
            </w:pPr>
            <w:r w:rsidRPr="00081CC7">
              <w:rPr>
                <w:rFonts w:eastAsia="仿宋_GB2312"/>
                <w:kern w:val="0"/>
                <w:szCs w:val="21"/>
              </w:rPr>
              <w:t>基本</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1</w:t>
            </w:r>
            <w:r w:rsidRPr="00081CC7">
              <w:rPr>
                <w:rFonts w:eastAsia="仿宋_GB2312"/>
                <w:kern w:val="0"/>
                <w:szCs w:val="21"/>
              </w:rPr>
              <w:t>）符合所在地城市总体规划或国土空间规划</w:t>
            </w:r>
            <w:r w:rsidRPr="00081CC7">
              <w:rPr>
                <w:rFonts w:eastAsia="仿宋_GB2312" w:hint="eastAsia"/>
                <w:kern w:val="0"/>
                <w:szCs w:val="21"/>
              </w:rPr>
              <w:t>。</w:t>
            </w:r>
          </w:p>
        </w:tc>
        <w:tc>
          <w:tcPr>
            <w:tcW w:w="1906" w:type="dxa"/>
            <w:vMerge w:val="restart"/>
            <w:vAlign w:val="center"/>
          </w:tcPr>
          <w:p w:rsidR="002C1C31" w:rsidRPr="00081CC7" w:rsidRDefault="002C1C31" w:rsidP="00FA093D">
            <w:pPr>
              <w:widowControl/>
              <w:spacing w:line="280" w:lineRule="exact"/>
              <w:jc w:val="left"/>
              <w:rPr>
                <w:rFonts w:eastAsia="仿宋_GB2312"/>
                <w:kern w:val="0"/>
                <w:szCs w:val="21"/>
              </w:rPr>
            </w:pPr>
            <w:r w:rsidRPr="00081CC7">
              <w:rPr>
                <w:rFonts w:eastAsia="仿宋_GB2312"/>
                <w:kern w:val="0"/>
                <w:szCs w:val="21"/>
              </w:rPr>
              <w:t>查看《国有建设用地使用证书》《房屋产权证书》或者《不动产</w:t>
            </w:r>
            <w:r w:rsidRPr="00081CC7">
              <w:rPr>
                <w:rFonts w:eastAsia="仿宋_GB2312" w:hint="eastAsia"/>
                <w:kern w:val="0"/>
                <w:szCs w:val="21"/>
              </w:rPr>
              <w:t>权</w:t>
            </w:r>
            <w:r w:rsidRPr="00081CC7">
              <w:rPr>
                <w:rFonts w:eastAsia="仿宋_GB2312"/>
                <w:kern w:val="0"/>
                <w:szCs w:val="21"/>
              </w:rPr>
              <w:t>证书》等相关资料</w:t>
            </w:r>
            <w:r w:rsidRPr="00081CC7">
              <w:rPr>
                <w:rFonts w:eastAsia="仿宋_GB2312"/>
                <w:szCs w:val="21"/>
              </w:rPr>
              <w:t>核对现场情况</w:t>
            </w:r>
            <w:r w:rsidRPr="00081CC7">
              <w:rPr>
                <w:rFonts w:eastAsia="仿宋_GB2312" w:hint="eastAsia"/>
                <w:szCs w:val="21"/>
              </w:rPr>
              <w:t>。</w:t>
            </w:r>
          </w:p>
        </w:tc>
        <w:tc>
          <w:tcPr>
            <w:tcW w:w="1767" w:type="dxa"/>
            <w:vMerge w:val="restart"/>
            <w:noWrap/>
            <w:vAlign w:val="center"/>
          </w:tcPr>
          <w:p w:rsidR="002C1C31" w:rsidRPr="00081CC7" w:rsidRDefault="002C1C31" w:rsidP="00FA093D">
            <w:pPr>
              <w:widowControl/>
              <w:jc w:val="center"/>
              <w:rPr>
                <w:rFonts w:eastAsia="仿宋_GB2312"/>
              </w:rPr>
            </w:pPr>
            <w:r w:rsidRPr="00081CC7">
              <w:rPr>
                <w:rFonts w:eastAsia="仿宋_GB2312"/>
              </w:rPr>
              <w:t>报废机动车回收</w:t>
            </w:r>
          </w:p>
          <w:p w:rsidR="002C1C31" w:rsidRPr="00081CC7" w:rsidRDefault="002C1C31" w:rsidP="00FA093D">
            <w:pPr>
              <w:widowControl/>
              <w:jc w:val="center"/>
              <w:rPr>
                <w:rFonts w:eastAsia="仿宋_GB2312"/>
                <w:kern w:val="0"/>
                <w:szCs w:val="21"/>
              </w:rPr>
            </w:pPr>
            <w:r w:rsidRPr="00081CC7">
              <w:rPr>
                <w:rFonts w:eastAsia="仿宋_GB2312"/>
              </w:rPr>
              <w:t>拆解</w:t>
            </w:r>
            <w:r w:rsidRPr="00081CC7">
              <w:rPr>
                <w:rFonts w:eastAsia="仿宋_GB2312"/>
                <w:kern w:val="0"/>
                <w:szCs w:val="21"/>
              </w:rPr>
              <w:t>行业管理专家</w:t>
            </w:r>
          </w:p>
        </w:tc>
        <w:tc>
          <w:tcPr>
            <w:tcW w:w="3409" w:type="dxa"/>
            <w:gridSpan w:val="3"/>
            <w:vMerge w:val="restart"/>
            <w:noWrap/>
            <w:vAlign w:val="center"/>
          </w:tcPr>
          <w:p w:rsidR="002C1C31" w:rsidRPr="00081CC7" w:rsidRDefault="002C1C31" w:rsidP="00FA093D">
            <w:pPr>
              <w:widowControl/>
              <w:rPr>
                <w:rFonts w:eastAsia="仿宋_GB2312"/>
                <w:kern w:val="0"/>
                <w:szCs w:val="21"/>
              </w:rPr>
            </w:pPr>
            <w:r w:rsidRPr="00081CC7">
              <w:rPr>
                <w:rFonts w:eastAsia="仿宋_GB2312"/>
                <w:kern w:val="0"/>
                <w:szCs w:val="21"/>
              </w:rPr>
              <w:t>符合情况：（是</w:t>
            </w:r>
            <w:r w:rsidRPr="00081CC7">
              <w:rPr>
                <w:rFonts w:eastAsia="仿宋_GB2312"/>
                <w:kern w:val="0"/>
                <w:szCs w:val="21"/>
              </w:rPr>
              <w:t>/</w:t>
            </w:r>
            <w:r w:rsidRPr="00081CC7">
              <w:rPr>
                <w:rFonts w:eastAsia="仿宋_GB2312"/>
                <w:kern w:val="0"/>
                <w:szCs w:val="21"/>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12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2</w:t>
            </w:r>
            <w:r w:rsidRPr="00081CC7">
              <w:rPr>
                <w:rFonts w:eastAsia="仿宋_GB2312"/>
                <w:kern w:val="0"/>
                <w:szCs w:val="21"/>
              </w:rPr>
              <w:t>）企业应严格执行《工业项目建设用地控制指标》建设用地标准</w:t>
            </w:r>
            <w:r w:rsidRPr="00081CC7">
              <w:rPr>
                <w:rFonts w:eastAsia="仿宋_GB2312" w:hint="eastAsia"/>
                <w:kern w:val="0"/>
                <w:szCs w:val="21"/>
              </w:rPr>
              <w:t>。</w:t>
            </w:r>
          </w:p>
        </w:tc>
        <w:tc>
          <w:tcPr>
            <w:tcW w:w="1906" w:type="dxa"/>
            <w:vMerge/>
            <w:vAlign w:val="center"/>
          </w:tcPr>
          <w:p w:rsidR="002C1C31" w:rsidRPr="00081CC7" w:rsidRDefault="002C1C31" w:rsidP="00FA093D">
            <w:pPr>
              <w:widowControl/>
              <w:spacing w:line="280" w:lineRule="exact"/>
              <w:jc w:val="left"/>
              <w:rPr>
                <w:rFonts w:eastAsia="仿宋_GB2312"/>
                <w:kern w:val="0"/>
                <w:szCs w:val="21"/>
              </w:rPr>
            </w:pPr>
          </w:p>
        </w:tc>
        <w:tc>
          <w:tcPr>
            <w:tcW w:w="1767" w:type="dxa"/>
            <w:vMerge/>
            <w:noWrap/>
            <w:vAlign w:val="center"/>
          </w:tcPr>
          <w:p w:rsidR="002C1C31" w:rsidRPr="00081CC7" w:rsidRDefault="002C1C31" w:rsidP="00FA093D">
            <w:pPr>
              <w:widowControl/>
              <w:jc w:val="center"/>
              <w:rPr>
                <w:rFonts w:eastAsia="仿宋_GB2312"/>
              </w:rPr>
            </w:pPr>
          </w:p>
        </w:tc>
        <w:tc>
          <w:tcPr>
            <w:tcW w:w="3409" w:type="dxa"/>
            <w:gridSpan w:val="3"/>
            <w:vMerge/>
            <w:noWrap/>
            <w:vAlign w:val="center"/>
          </w:tcPr>
          <w:p w:rsidR="002C1C31" w:rsidRPr="00081CC7" w:rsidRDefault="002C1C31" w:rsidP="00FA093D">
            <w:pPr>
              <w:widowControl/>
              <w:rPr>
                <w:rFonts w:eastAsia="仿宋_GB2312"/>
                <w:kern w:val="0"/>
                <w:szCs w:val="21"/>
              </w:rPr>
            </w:pP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56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3</w:t>
            </w:r>
            <w:r w:rsidRPr="00081CC7">
              <w:rPr>
                <w:rFonts w:eastAsia="仿宋_GB2312"/>
                <w:kern w:val="0"/>
                <w:szCs w:val="21"/>
              </w:rPr>
              <w:t>）符合</w:t>
            </w:r>
            <w:r w:rsidRPr="00081CC7">
              <w:rPr>
                <w:rFonts w:eastAsia="仿宋_GB2312"/>
                <w:kern w:val="0"/>
                <w:szCs w:val="21"/>
              </w:rPr>
              <w:t>GB 50187</w:t>
            </w:r>
            <w:r w:rsidRPr="00081CC7">
              <w:rPr>
                <w:rFonts w:eastAsia="仿宋_GB2312"/>
                <w:kern w:val="0"/>
                <w:szCs w:val="21"/>
              </w:rPr>
              <w:t>、</w:t>
            </w:r>
            <w:r w:rsidRPr="00081CC7">
              <w:rPr>
                <w:rFonts w:eastAsia="仿宋_GB2312"/>
                <w:kern w:val="0"/>
                <w:szCs w:val="21"/>
              </w:rPr>
              <w:t>HJ 348</w:t>
            </w:r>
            <w:r w:rsidRPr="00081CC7">
              <w:rPr>
                <w:rFonts w:eastAsia="仿宋_GB2312"/>
                <w:kern w:val="0"/>
                <w:szCs w:val="21"/>
              </w:rPr>
              <w:t>的选址要求，不得建在居民区、商业区、饮用水水源保护区及其他环境敏感区内，且避开受环境威胁的地带、地段和地区</w:t>
            </w:r>
            <w:r w:rsidRPr="00081CC7">
              <w:rPr>
                <w:rFonts w:eastAsia="仿宋_GB2312" w:hint="eastAsia"/>
                <w:kern w:val="0"/>
                <w:szCs w:val="21"/>
              </w:rPr>
              <w:t>。</w:t>
            </w:r>
          </w:p>
        </w:tc>
        <w:tc>
          <w:tcPr>
            <w:tcW w:w="1906" w:type="dxa"/>
            <w:vMerge w:val="restart"/>
            <w:vAlign w:val="center"/>
          </w:tcPr>
          <w:p w:rsidR="002C1C31" w:rsidRPr="00081CC7" w:rsidRDefault="002C1C31" w:rsidP="00FA093D">
            <w:pPr>
              <w:widowControl/>
              <w:spacing w:line="280" w:lineRule="exact"/>
              <w:jc w:val="left"/>
              <w:rPr>
                <w:rFonts w:eastAsia="仿宋_GB2312"/>
                <w:szCs w:val="21"/>
              </w:rPr>
            </w:pPr>
            <w:r w:rsidRPr="00081CC7">
              <w:rPr>
                <w:rFonts w:eastAsia="仿宋_GB2312"/>
                <w:szCs w:val="21"/>
              </w:rPr>
              <w:t>根据</w:t>
            </w:r>
            <w:r w:rsidRPr="00081CC7">
              <w:rPr>
                <w:rFonts w:eastAsia="仿宋_GB2312" w:hint="eastAsia"/>
                <w:szCs w:val="21"/>
              </w:rPr>
              <w:t>县级以上</w:t>
            </w:r>
            <w:r w:rsidRPr="00081CC7">
              <w:rPr>
                <w:rFonts w:eastAsia="仿宋_GB2312"/>
                <w:szCs w:val="21"/>
              </w:rPr>
              <w:t>生态环境主管部门出具的建设项目环境影响评价文件的审批文件</w:t>
            </w:r>
            <w:r w:rsidRPr="00081CC7">
              <w:rPr>
                <w:rFonts w:eastAsia="仿宋_GB2312" w:hint="eastAsia"/>
                <w:szCs w:val="21"/>
              </w:rPr>
              <w:t>、</w:t>
            </w:r>
            <w:r w:rsidRPr="00081CC7">
              <w:rPr>
                <w:rFonts w:eastAsia="仿宋_GB2312"/>
                <w:szCs w:val="21"/>
              </w:rPr>
              <w:t>建设项目竣工环境保护验收报告</w:t>
            </w:r>
            <w:r w:rsidRPr="00081CC7">
              <w:rPr>
                <w:rFonts w:eastAsia="仿宋_GB2312" w:hint="eastAsia"/>
                <w:szCs w:val="21"/>
              </w:rPr>
              <w:t>或场地建设</w:t>
            </w:r>
            <w:r w:rsidRPr="00081CC7">
              <w:rPr>
                <w:rFonts w:eastAsia="仿宋_GB2312"/>
                <w:szCs w:val="21"/>
              </w:rPr>
              <w:t>竣工</w:t>
            </w:r>
            <w:r w:rsidRPr="00081CC7">
              <w:rPr>
                <w:rFonts w:eastAsia="仿宋_GB2312" w:hint="eastAsia"/>
                <w:szCs w:val="21"/>
              </w:rPr>
              <w:t>验收报告</w:t>
            </w:r>
            <w:r w:rsidRPr="00081CC7">
              <w:rPr>
                <w:rFonts w:eastAsia="仿宋_GB2312"/>
                <w:szCs w:val="21"/>
              </w:rPr>
              <w:t>核对现场情况</w:t>
            </w:r>
            <w:r w:rsidRPr="00081CC7">
              <w:rPr>
                <w:rFonts w:eastAsia="仿宋_GB2312" w:hint="eastAsia"/>
                <w:szCs w:val="21"/>
              </w:rPr>
              <w:t>。必要时，现场测量。</w:t>
            </w:r>
          </w:p>
        </w:tc>
        <w:tc>
          <w:tcPr>
            <w:tcW w:w="1767" w:type="dxa"/>
            <w:vMerge w:val="restart"/>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生态环境保护专家</w:t>
            </w:r>
          </w:p>
        </w:tc>
        <w:tc>
          <w:tcPr>
            <w:tcW w:w="3409" w:type="dxa"/>
            <w:gridSpan w:val="3"/>
            <w:vMerge w:val="restart"/>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符合情况：（是</w:t>
            </w:r>
            <w:r w:rsidRPr="00081CC7">
              <w:rPr>
                <w:rFonts w:eastAsia="仿宋_GB2312"/>
                <w:kern w:val="0"/>
                <w:szCs w:val="21"/>
              </w:rPr>
              <w:t>/</w:t>
            </w:r>
            <w:r w:rsidRPr="00081CC7">
              <w:rPr>
                <w:rFonts w:eastAsia="仿宋_GB2312"/>
                <w:kern w:val="0"/>
                <w:szCs w:val="21"/>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96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4</w:t>
            </w:r>
            <w:r w:rsidRPr="00081CC7">
              <w:rPr>
                <w:rFonts w:eastAsia="仿宋_GB2312"/>
                <w:kern w:val="0"/>
                <w:szCs w:val="21"/>
              </w:rPr>
              <w:t>）企业场地建设符合</w:t>
            </w:r>
            <w:r w:rsidRPr="00081CC7">
              <w:rPr>
                <w:rFonts w:eastAsia="仿宋_GB2312"/>
                <w:kern w:val="0"/>
                <w:szCs w:val="21"/>
              </w:rPr>
              <w:t>HJ 348</w:t>
            </w:r>
            <w:r w:rsidRPr="00081CC7">
              <w:rPr>
                <w:rFonts w:eastAsia="仿宋_GB2312"/>
                <w:kern w:val="0"/>
                <w:szCs w:val="21"/>
              </w:rPr>
              <w:t>的企业建设环境保护要求</w:t>
            </w:r>
            <w:r w:rsidRPr="00081CC7">
              <w:rPr>
                <w:rFonts w:eastAsia="仿宋_GB2312" w:hint="eastAsia"/>
                <w:kern w:val="0"/>
                <w:szCs w:val="21"/>
              </w:rPr>
              <w:t>。</w:t>
            </w:r>
          </w:p>
        </w:tc>
        <w:tc>
          <w:tcPr>
            <w:tcW w:w="1906" w:type="dxa"/>
            <w:vMerge/>
            <w:vAlign w:val="center"/>
          </w:tcPr>
          <w:p w:rsidR="002C1C31" w:rsidRPr="00081CC7" w:rsidRDefault="002C1C31" w:rsidP="00FA093D">
            <w:pPr>
              <w:widowControl/>
              <w:spacing w:line="280" w:lineRule="exact"/>
              <w:jc w:val="left"/>
              <w:rPr>
                <w:rFonts w:eastAsia="仿宋_GB2312"/>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3409" w:type="dxa"/>
            <w:gridSpan w:val="3"/>
            <w:vMerge/>
            <w:noWrap/>
            <w:vAlign w:val="center"/>
          </w:tcPr>
          <w:p w:rsidR="002C1C31" w:rsidRPr="00081CC7" w:rsidRDefault="002C1C31" w:rsidP="00FA093D">
            <w:pPr>
              <w:widowControl/>
              <w:jc w:val="left"/>
              <w:rPr>
                <w:rFonts w:eastAsia="仿宋_GB2312"/>
                <w:kern w:val="0"/>
                <w:szCs w:val="21"/>
              </w:rPr>
            </w:pP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3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Merge w:val="restart"/>
            <w:vAlign w:val="center"/>
          </w:tcPr>
          <w:p w:rsidR="002C1C31" w:rsidRPr="00081CC7" w:rsidRDefault="002C1C31" w:rsidP="00FA093D">
            <w:pPr>
              <w:rPr>
                <w:rFonts w:eastAsia="仿宋_GB2312"/>
                <w:kern w:val="0"/>
                <w:szCs w:val="21"/>
              </w:rPr>
            </w:pPr>
            <w:r w:rsidRPr="00081CC7">
              <w:rPr>
                <w:rFonts w:eastAsia="仿宋_GB2312" w:hint="eastAsia"/>
                <w:kern w:val="0"/>
                <w:szCs w:val="21"/>
              </w:rPr>
              <w:t>5</w:t>
            </w:r>
            <w:r w:rsidRPr="00081CC7">
              <w:rPr>
                <w:rFonts w:eastAsia="仿宋_GB2312"/>
                <w:kern w:val="0"/>
                <w:szCs w:val="21"/>
              </w:rPr>
              <w:t>）企业场地应具备拆解场地、贮存场地和办公场地。</w:t>
            </w:r>
          </w:p>
          <w:p w:rsidR="002C1C31" w:rsidRPr="00081CC7" w:rsidRDefault="002C1C31" w:rsidP="00FA093D">
            <w:pPr>
              <w:rPr>
                <w:rFonts w:eastAsia="仿宋_GB2312"/>
              </w:rPr>
            </w:pPr>
            <w:r w:rsidRPr="00081CC7">
              <w:rPr>
                <w:rFonts w:eastAsia="仿宋_GB2312"/>
              </w:rPr>
              <w:t>拆解场地</w:t>
            </w:r>
            <w:r w:rsidRPr="00081CC7">
              <w:rPr>
                <w:rFonts w:eastAsia="仿宋_GB2312"/>
              </w:rPr>
              <w:t>2000</w:t>
            </w:r>
            <w:r w:rsidRPr="00081CC7">
              <w:rPr>
                <w:rFonts w:eastAsia="仿宋_GB2312"/>
              </w:rPr>
              <w:t>平方米</w:t>
            </w:r>
            <w:r w:rsidRPr="00081CC7">
              <w:rPr>
                <w:rFonts w:eastAsia="仿宋_GB2312" w:hint="eastAsia"/>
              </w:rPr>
              <w:t>以上；</w:t>
            </w:r>
          </w:p>
          <w:p w:rsidR="002C1C31" w:rsidRPr="00081CC7" w:rsidRDefault="002C1C31" w:rsidP="00FA093D">
            <w:pPr>
              <w:rPr>
                <w:rFonts w:eastAsia="仿宋_GB2312"/>
              </w:rPr>
            </w:pPr>
            <w:r w:rsidRPr="00081CC7">
              <w:rPr>
                <w:rFonts w:eastAsia="仿宋_GB2312"/>
              </w:rPr>
              <w:t>贮存场地</w:t>
            </w:r>
            <w:r w:rsidRPr="00081CC7">
              <w:rPr>
                <w:rFonts w:eastAsia="仿宋_GB2312" w:hint="eastAsia"/>
              </w:rPr>
              <w:t>2</w:t>
            </w:r>
            <w:r w:rsidRPr="00081CC7">
              <w:rPr>
                <w:rFonts w:eastAsia="仿宋_GB2312"/>
              </w:rPr>
              <w:t>000</w:t>
            </w:r>
            <w:r w:rsidRPr="00081CC7">
              <w:rPr>
                <w:rFonts w:eastAsia="仿宋_GB2312"/>
              </w:rPr>
              <w:t>平方米</w:t>
            </w:r>
            <w:r w:rsidRPr="00081CC7">
              <w:rPr>
                <w:rFonts w:eastAsia="仿宋_GB2312" w:hint="eastAsia"/>
              </w:rPr>
              <w:t>以上；</w:t>
            </w:r>
          </w:p>
          <w:p w:rsidR="002C1C31" w:rsidRPr="00081CC7" w:rsidRDefault="002C1C31" w:rsidP="00FA093D">
            <w:pPr>
              <w:rPr>
                <w:rFonts w:eastAsia="仿宋_GB2312"/>
                <w:kern w:val="0"/>
                <w:szCs w:val="21"/>
              </w:rPr>
            </w:pPr>
            <w:r w:rsidRPr="00081CC7">
              <w:rPr>
                <w:rFonts w:eastAsia="仿宋_GB2312"/>
              </w:rPr>
              <w:t>办公场地</w:t>
            </w:r>
            <w:r w:rsidRPr="00081CC7">
              <w:rPr>
                <w:rFonts w:eastAsia="仿宋_GB2312"/>
              </w:rPr>
              <w:t>300</w:t>
            </w:r>
            <w:r w:rsidRPr="00081CC7">
              <w:rPr>
                <w:rFonts w:eastAsia="仿宋_GB2312"/>
              </w:rPr>
              <w:t>平方米</w:t>
            </w:r>
            <w:r w:rsidRPr="00081CC7">
              <w:rPr>
                <w:rFonts w:eastAsia="仿宋_GB2312" w:hint="eastAsia"/>
              </w:rPr>
              <w:t>以上。</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rPr>
              <w:t>拆解场地</w:t>
            </w:r>
            <w:r w:rsidRPr="00081CC7">
              <w:rPr>
                <w:rFonts w:eastAsia="仿宋_GB2312" w:hint="eastAsia"/>
              </w:rPr>
              <w:t>面积</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4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Merge/>
            <w:vAlign w:val="center"/>
          </w:tcPr>
          <w:p w:rsidR="002C1C31" w:rsidRPr="00081CC7" w:rsidRDefault="002C1C31" w:rsidP="00FA093D">
            <w:pPr>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rPr>
              <w:t>贮存场地</w:t>
            </w:r>
            <w:r w:rsidRPr="00081CC7">
              <w:rPr>
                <w:rFonts w:eastAsia="仿宋_GB2312" w:hint="eastAsia"/>
              </w:rPr>
              <w:t>面积</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11"/>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Merge/>
            <w:vAlign w:val="center"/>
          </w:tcPr>
          <w:p w:rsidR="002C1C31" w:rsidRPr="00081CC7" w:rsidRDefault="002C1C31" w:rsidP="00FA093D">
            <w:pPr>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rPr>
              <w:t>办公场地</w:t>
            </w:r>
            <w:r w:rsidRPr="00081CC7">
              <w:rPr>
                <w:rFonts w:eastAsia="仿宋_GB2312" w:hint="eastAsia"/>
              </w:rPr>
              <w:t>面积</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806"/>
          <w:jc w:val="center"/>
        </w:trPr>
        <w:tc>
          <w:tcPr>
            <w:tcW w:w="512" w:type="dxa"/>
            <w:vMerge w:val="restart"/>
            <w:noWrap/>
            <w:vAlign w:val="center"/>
          </w:tcPr>
          <w:p w:rsidR="002C1C31" w:rsidRPr="00081CC7" w:rsidRDefault="002C1C31" w:rsidP="00FA093D">
            <w:pPr>
              <w:jc w:val="center"/>
              <w:rPr>
                <w:rFonts w:eastAsia="仿宋_GB2312"/>
                <w:b/>
                <w:bCs/>
                <w:kern w:val="0"/>
                <w:szCs w:val="21"/>
              </w:rPr>
            </w:pPr>
            <w:r w:rsidRPr="00081CC7">
              <w:rPr>
                <w:rFonts w:eastAsia="仿宋_GB2312"/>
                <w:b/>
                <w:bCs/>
                <w:kern w:val="0"/>
                <w:szCs w:val="21"/>
              </w:rPr>
              <w:lastRenderedPageBreak/>
              <w:t>场地建设</w:t>
            </w:r>
          </w:p>
        </w:tc>
        <w:tc>
          <w:tcPr>
            <w:tcW w:w="567" w:type="dxa"/>
            <w:vMerge w:val="restart"/>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2</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拆解</w:t>
            </w:r>
          </w:p>
          <w:p w:rsidR="002C1C31" w:rsidRPr="00081CC7" w:rsidRDefault="002C1C31" w:rsidP="00FA093D">
            <w:pPr>
              <w:widowControl/>
              <w:jc w:val="center"/>
              <w:rPr>
                <w:rFonts w:eastAsia="仿宋_GB2312"/>
                <w:kern w:val="0"/>
                <w:szCs w:val="21"/>
              </w:rPr>
            </w:pPr>
            <w:r w:rsidRPr="00081CC7">
              <w:rPr>
                <w:rFonts w:eastAsia="仿宋_GB2312"/>
                <w:kern w:val="0"/>
                <w:szCs w:val="21"/>
              </w:rPr>
              <w:t>场地</w:t>
            </w:r>
          </w:p>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以及</w:t>
            </w:r>
          </w:p>
          <w:p w:rsidR="002C1C31" w:rsidRPr="00081CC7" w:rsidRDefault="002C1C31" w:rsidP="00FA093D">
            <w:pPr>
              <w:widowControl/>
              <w:jc w:val="center"/>
              <w:rPr>
                <w:rFonts w:eastAsia="仿宋_GB2312"/>
                <w:kern w:val="0"/>
                <w:szCs w:val="21"/>
              </w:rPr>
            </w:pPr>
            <w:r w:rsidRPr="00081CC7">
              <w:rPr>
                <w:rFonts w:eastAsia="仿宋_GB2312"/>
                <w:kern w:val="0"/>
                <w:szCs w:val="21"/>
              </w:rPr>
              <w:t>贮存</w:t>
            </w:r>
          </w:p>
          <w:p w:rsidR="002C1C31" w:rsidRPr="00081CC7" w:rsidRDefault="002C1C31" w:rsidP="00FA093D">
            <w:pPr>
              <w:widowControl/>
              <w:jc w:val="center"/>
              <w:rPr>
                <w:rFonts w:eastAsia="仿宋_GB2312"/>
                <w:kern w:val="0"/>
                <w:szCs w:val="21"/>
              </w:rPr>
            </w:pPr>
            <w:r w:rsidRPr="00081CC7">
              <w:rPr>
                <w:rFonts w:eastAsia="仿宋_GB2312"/>
                <w:kern w:val="0"/>
                <w:szCs w:val="21"/>
              </w:rPr>
              <w:t>场地</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1</w:t>
            </w:r>
            <w:r w:rsidRPr="00081CC7">
              <w:rPr>
                <w:rFonts w:eastAsia="仿宋_GB2312"/>
                <w:kern w:val="0"/>
                <w:szCs w:val="21"/>
              </w:rPr>
              <w:t>）拆解场地和贮存场地（包括临时贮存）的地面应硬化并防渗漏，满足</w:t>
            </w:r>
            <w:r w:rsidRPr="00081CC7">
              <w:rPr>
                <w:rFonts w:eastAsia="仿宋_GB2312"/>
                <w:kern w:val="0"/>
                <w:szCs w:val="21"/>
              </w:rPr>
              <w:t>GB 50037</w:t>
            </w:r>
            <w:r w:rsidRPr="00081CC7">
              <w:rPr>
                <w:rFonts w:eastAsia="仿宋_GB2312"/>
                <w:kern w:val="0"/>
                <w:szCs w:val="21"/>
              </w:rPr>
              <w:t>的防油渗地面要求</w:t>
            </w:r>
            <w:r w:rsidRPr="00081CC7">
              <w:rPr>
                <w:rFonts w:eastAsia="仿宋_GB2312" w:hint="eastAsia"/>
                <w:kern w:val="0"/>
                <w:szCs w:val="21"/>
              </w:rPr>
              <w:t>。</w:t>
            </w:r>
          </w:p>
          <w:p w:rsidR="002C1C31" w:rsidRPr="00081CC7" w:rsidRDefault="002C1C31" w:rsidP="00FA093D">
            <w:pPr>
              <w:widowControl/>
              <w:jc w:val="left"/>
              <w:rPr>
                <w:rFonts w:eastAsia="仿宋_GB2312"/>
                <w:kern w:val="0"/>
                <w:szCs w:val="21"/>
              </w:rPr>
            </w:pPr>
            <w:r w:rsidRPr="00081CC7">
              <w:rPr>
                <w:rFonts w:eastAsia="仿宋_GB2312" w:hint="eastAsia"/>
                <w:kern w:val="0"/>
                <w:szCs w:val="21"/>
              </w:rPr>
              <w:t>（需提供设计、施工图纸、防渗材料发票等佐证材料或钢板满焊。）</w:t>
            </w:r>
          </w:p>
        </w:tc>
        <w:tc>
          <w:tcPr>
            <w:tcW w:w="1906"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szCs w:val="21"/>
              </w:rPr>
              <w:t>根据</w:t>
            </w:r>
            <w:r w:rsidRPr="00081CC7">
              <w:rPr>
                <w:rFonts w:eastAsia="仿宋_GB2312" w:hint="eastAsia"/>
                <w:szCs w:val="21"/>
              </w:rPr>
              <w:t>县级以上</w:t>
            </w:r>
            <w:r w:rsidRPr="00081CC7">
              <w:rPr>
                <w:rFonts w:eastAsia="仿宋_GB2312"/>
                <w:szCs w:val="21"/>
              </w:rPr>
              <w:t>生态环境主管部门出具的建设项目环境影响评价文件的审批文件</w:t>
            </w:r>
            <w:r w:rsidRPr="00081CC7">
              <w:rPr>
                <w:rFonts w:eastAsia="仿宋_GB2312" w:hint="eastAsia"/>
                <w:szCs w:val="21"/>
              </w:rPr>
              <w:t>、</w:t>
            </w:r>
            <w:r w:rsidRPr="00081CC7">
              <w:rPr>
                <w:rFonts w:eastAsia="仿宋_GB2312"/>
                <w:szCs w:val="21"/>
              </w:rPr>
              <w:t>建设项目竣工环境保护验收报告</w:t>
            </w:r>
            <w:r w:rsidRPr="00081CC7">
              <w:rPr>
                <w:rFonts w:eastAsia="仿宋_GB2312" w:hint="eastAsia"/>
                <w:szCs w:val="21"/>
              </w:rPr>
              <w:t>或场地建设</w:t>
            </w:r>
            <w:r w:rsidRPr="00081CC7">
              <w:rPr>
                <w:rFonts w:eastAsia="仿宋_GB2312"/>
                <w:szCs w:val="21"/>
              </w:rPr>
              <w:t>竣工</w:t>
            </w:r>
            <w:r w:rsidRPr="00081CC7">
              <w:rPr>
                <w:rFonts w:eastAsia="仿宋_GB2312" w:hint="eastAsia"/>
                <w:szCs w:val="21"/>
              </w:rPr>
              <w:t>验收报告</w:t>
            </w:r>
            <w:r w:rsidRPr="00081CC7">
              <w:rPr>
                <w:rFonts w:eastAsia="仿宋_GB2312"/>
                <w:szCs w:val="21"/>
              </w:rPr>
              <w:t>核对现场情况</w:t>
            </w:r>
            <w:r w:rsidRPr="00081CC7">
              <w:rPr>
                <w:rFonts w:eastAsia="仿宋_GB2312" w:hint="eastAsia"/>
                <w:szCs w:val="21"/>
              </w:rPr>
              <w:t>。</w:t>
            </w:r>
          </w:p>
        </w:tc>
        <w:tc>
          <w:tcPr>
            <w:tcW w:w="1767" w:type="dxa"/>
            <w:vMerge w:val="restart"/>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生态环境保护专家</w:t>
            </w:r>
          </w:p>
        </w:tc>
        <w:tc>
          <w:tcPr>
            <w:tcW w:w="3409" w:type="dxa"/>
            <w:gridSpan w:val="3"/>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拆解场地硬化情况：（是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满足</w:t>
            </w:r>
            <w:r w:rsidRPr="00081CC7">
              <w:rPr>
                <w:rFonts w:eastAsia="仿宋_GB2312"/>
                <w:kern w:val="0"/>
                <w:szCs w:val="21"/>
              </w:rPr>
              <w:t>GB 50037</w:t>
            </w:r>
            <w:r w:rsidRPr="00081CC7">
              <w:rPr>
                <w:rFonts w:eastAsia="仿宋_GB2312"/>
                <w:kern w:val="0"/>
                <w:szCs w:val="21"/>
              </w:rPr>
              <w:t>防油渗地面要求情况：（是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贮存场地硬化情况：（是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满足</w:t>
            </w:r>
            <w:r w:rsidRPr="00081CC7">
              <w:rPr>
                <w:rFonts w:eastAsia="仿宋_GB2312"/>
                <w:kern w:val="0"/>
                <w:szCs w:val="21"/>
              </w:rPr>
              <w:t>GB 50037</w:t>
            </w:r>
            <w:r w:rsidRPr="00081CC7">
              <w:rPr>
                <w:rFonts w:eastAsia="仿宋_GB2312"/>
                <w:kern w:val="0"/>
                <w:szCs w:val="21"/>
              </w:rPr>
              <w:t>防油渗地面要求情况：（是</w:t>
            </w:r>
            <w:r w:rsidRPr="00081CC7">
              <w:rPr>
                <w:rFonts w:eastAsia="仿宋_GB2312"/>
                <w:kern w:val="0"/>
                <w:szCs w:val="21"/>
              </w:rPr>
              <w:t>/</w:t>
            </w:r>
            <w:r w:rsidRPr="00081CC7">
              <w:rPr>
                <w:rFonts w:eastAsia="仿宋_GB2312"/>
                <w:kern w:val="0"/>
                <w:szCs w:val="21"/>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 xml:space="preserve"> </w:t>
            </w: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599"/>
          <w:jc w:val="center"/>
        </w:trPr>
        <w:tc>
          <w:tcPr>
            <w:tcW w:w="512" w:type="dxa"/>
            <w:vMerge/>
            <w:noWrap/>
            <w:vAlign w:val="center"/>
          </w:tcPr>
          <w:p w:rsidR="002C1C31" w:rsidRPr="00081CC7" w:rsidRDefault="002C1C31" w:rsidP="00FA093D">
            <w:pPr>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2</w:t>
            </w:r>
            <w:r w:rsidRPr="00081CC7">
              <w:rPr>
                <w:rFonts w:eastAsia="仿宋_GB2312"/>
                <w:kern w:val="0"/>
                <w:szCs w:val="21"/>
              </w:rPr>
              <w:t>）固体废物的贮存场地、贮存设施建设应符合</w:t>
            </w:r>
            <w:r w:rsidRPr="00081CC7">
              <w:rPr>
                <w:rFonts w:eastAsia="仿宋_GB2312"/>
                <w:kern w:val="0"/>
                <w:szCs w:val="21"/>
              </w:rPr>
              <w:t>GB 18599</w:t>
            </w:r>
            <w:r w:rsidRPr="00081CC7">
              <w:rPr>
                <w:rFonts w:eastAsia="仿宋_GB2312"/>
                <w:kern w:val="0"/>
                <w:szCs w:val="21"/>
              </w:rPr>
              <w:t>、</w:t>
            </w:r>
            <w:r w:rsidRPr="00081CC7">
              <w:rPr>
                <w:rFonts w:eastAsia="仿宋_GB2312"/>
                <w:kern w:val="0"/>
                <w:szCs w:val="21"/>
              </w:rPr>
              <w:t>GB 18597</w:t>
            </w:r>
            <w:r w:rsidRPr="00081CC7">
              <w:rPr>
                <w:rFonts w:eastAsia="仿宋_GB2312"/>
                <w:kern w:val="0"/>
                <w:szCs w:val="21"/>
              </w:rPr>
              <w:t>、</w:t>
            </w:r>
            <w:r w:rsidRPr="00081CC7">
              <w:rPr>
                <w:rFonts w:eastAsia="仿宋_GB2312"/>
                <w:kern w:val="0"/>
                <w:szCs w:val="21"/>
              </w:rPr>
              <w:t>HJ 2025</w:t>
            </w:r>
            <w:r w:rsidRPr="00081CC7">
              <w:rPr>
                <w:rFonts w:eastAsia="仿宋_GB2312"/>
                <w:kern w:val="0"/>
                <w:szCs w:val="21"/>
              </w:rPr>
              <w:t>相关要求。</w:t>
            </w:r>
          </w:p>
        </w:tc>
        <w:tc>
          <w:tcPr>
            <w:tcW w:w="1906" w:type="dxa"/>
            <w:vMerge/>
            <w:vAlign w:val="center"/>
          </w:tcPr>
          <w:p w:rsidR="002C1C31" w:rsidRPr="00081CC7" w:rsidRDefault="002C1C31" w:rsidP="00FA093D">
            <w:pPr>
              <w:widowControl/>
              <w:spacing w:line="220" w:lineRule="exact"/>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3409" w:type="dxa"/>
            <w:gridSpan w:val="3"/>
            <w:noWrap/>
            <w:vAlign w:val="center"/>
          </w:tcPr>
          <w:p w:rsidR="002C1C31" w:rsidRPr="00081CC7" w:rsidRDefault="002C1C31" w:rsidP="00FA093D">
            <w:pPr>
              <w:widowControl/>
              <w:jc w:val="left"/>
              <w:rPr>
                <w:rFonts w:eastAsia="仿宋_GB2312"/>
                <w:kern w:val="0"/>
                <w:szCs w:val="21"/>
              </w:rPr>
            </w:pPr>
            <w:r w:rsidRPr="00081CC7">
              <w:rPr>
                <w:rFonts w:eastAsia="仿宋_GB2312"/>
              </w:rPr>
              <w:t>符合情况：（是</w:t>
            </w:r>
            <w:r w:rsidRPr="00081CC7">
              <w:rPr>
                <w:rFonts w:eastAsia="仿宋_GB2312"/>
              </w:rPr>
              <w:t>/</w:t>
            </w:r>
            <w:r w:rsidRPr="00081CC7">
              <w:rPr>
                <w:rFonts w:eastAsia="仿宋_GB2312"/>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641"/>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3</w:t>
            </w:r>
            <w:r w:rsidRPr="00081CC7">
              <w:rPr>
                <w:rFonts w:eastAsia="仿宋_GB2312"/>
                <w:kern w:val="0"/>
                <w:szCs w:val="21"/>
              </w:rPr>
              <w:t>）拆解场地应为封闭或半封闭构建物，应通风、光线良好，安全环保设施设备齐全</w:t>
            </w:r>
            <w:r w:rsidRPr="00081CC7">
              <w:rPr>
                <w:rFonts w:eastAsia="仿宋_GB2312" w:hint="eastAsia"/>
                <w:kern w:val="0"/>
                <w:szCs w:val="21"/>
              </w:rPr>
              <w:t>。</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拆解操作规范、</w:t>
            </w:r>
            <w:proofErr w:type="gramStart"/>
            <w:r w:rsidRPr="00081CC7">
              <w:rPr>
                <w:rFonts w:eastAsia="仿宋_GB2312" w:hint="eastAsia"/>
                <w:kern w:val="0"/>
                <w:szCs w:val="21"/>
              </w:rPr>
              <w:t>厂区总</w:t>
            </w:r>
            <w:proofErr w:type="gramEnd"/>
            <w:r w:rsidRPr="00081CC7">
              <w:rPr>
                <w:rFonts w:eastAsia="仿宋_GB2312" w:hint="eastAsia"/>
                <w:kern w:val="0"/>
                <w:szCs w:val="21"/>
              </w:rPr>
              <w:t>平面图、车间内部布局图、现场照片等</w:t>
            </w:r>
            <w:r w:rsidRPr="00081CC7">
              <w:rPr>
                <w:rFonts w:eastAsia="仿宋_GB2312"/>
                <w:kern w:val="0"/>
                <w:szCs w:val="21"/>
              </w:rPr>
              <w:t>资料</w:t>
            </w:r>
            <w:r w:rsidRPr="00081CC7">
              <w:rPr>
                <w:rFonts w:eastAsia="仿宋_GB2312" w:hint="eastAsia"/>
                <w:kern w:val="0"/>
                <w:szCs w:val="21"/>
              </w:rPr>
              <w:t>。</w:t>
            </w:r>
            <w:r w:rsidRPr="00081CC7">
              <w:rPr>
                <w:rFonts w:eastAsia="仿宋_GB2312" w:hint="eastAsia"/>
                <w:szCs w:val="21"/>
              </w:rPr>
              <w:t>必要时，现场测量。</w:t>
            </w:r>
          </w:p>
        </w:tc>
        <w:tc>
          <w:tcPr>
            <w:tcW w:w="1767"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rPr>
            </w:pPr>
            <w:r w:rsidRPr="00081CC7">
              <w:rPr>
                <w:rFonts w:eastAsia="仿宋_GB2312"/>
              </w:rPr>
              <w:t>拆解专家</w:t>
            </w:r>
          </w:p>
          <w:p w:rsidR="002C1C31" w:rsidRPr="00081CC7" w:rsidRDefault="002C1C31" w:rsidP="00FA093D">
            <w:pPr>
              <w:jc w:val="center"/>
              <w:rPr>
                <w:rFonts w:eastAsia="仿宋_GB2312"/>
              </w:rPr>
            </w:pPr>
          </w:p>
          <w:p w:rsidR="002C1C31" w:rsidRPr="00081CC7" w:rsidRDefault="002C1C31" w:rsidP="00FA093D">
            <w:pPr>
              <w:jc w:val="center"/>
              <w:rPr>
                <w:rFonts w:eastAsia="仿宋_GB2312"/>
              </w:rPr>
            </w:pPr>
            <w:r w:rsidRPr="00081CC7">
              <w:rPr>
                <w:rFonts w:eastAsia="仿宋_GB2312"/>
                <w:kern w:val="0"/>
                <w:szCs w:val="21"/>
              </w:rPr>
              <w:t>生态环境保护专家</w:t>
            </w:r>
          </w:p>
        </w:tc>
        <w:tc>
          <w:tcPr>
            <w:tcW w:w="3409" w:type="dxa"/>
            <w:gridSpan w:val="3"/>
            <w:noWrap/>
            <w:vAlign w:val="center"/>
          </w:tcPr>
          <w:p w:rsidR="002C1C31" w:rsidRPr="00081CC7" w:rsidRDefault="002C1C31" w:rsidP="00FA093D">
            <w:pPr>
              <w:spacing w:line="240" w:lineRule="exact"/>
              <w:rPr>
                <w:rFonts w:eastAsia="仿宋_GB2312"/>
                <w:kern w:val="0"/>
                <w:szCs w:val="21"/>
              </w:rPr>
            </w:pPr>
            <w:r w:rsidRPr="00081CC7">
              <w:rPr>
                <w:rFonts w:eastAsia="仿宋_GB2312"/>
                <w:kern w:val="0"/>
                <w:szCs w:val="21"/>
              </w:rPr>
              <w:t>拆解场地是否为封闭或半封闭构建物：（是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spacing w:line="240" w:lineRule="exact"/>
              <w:rPr>
                <w:rFonts w:eastAsia="仿宋_GB2312"/>
                <w:kern w:val="0"/>
                <w:szCs w:val="21"/>
              </w:rPr>
            </w:pPr>
            <w:r w:rsidRPr="00081CC7">
              <w:rPr>
                <w:rFonts w:eastAsia="仿宋_GB2312"/>
                <w:kern w:val="0"/>
                <w:szCs w:val="21"/>
              </w:rPr>
              <w:t>通风条件：（满足</w:t>
            </w:r>
            <w:r w:rsidRPr="00081CC7">
              <w:rPr>
                <w:rFonts w:eastAsia="仿宋_GB2312"/>
                <w:kern w:val="0"/>
                <w:szCs w:val="21"/>
              </w:rPr>
              <w:t>/</w:t>
            </w:r>
            <w:r w:rsidRPr="00081CC7">
              <w:rPr>
                <w:rFonts w:eastAsia="仿宋_GB2312"/>
                <w:kern w:val="0"/>
                <w:szCs w:val="21"/>
              </w:rPr>
              <w:t>不满足）</w:t>
            </w:r>
          </w:p>
          <w:p w:rsidR="002C1C31" w:rsidRPr="00081CC7" w:rsidRDefault="002C1C31" w:rsidP="00FA093D">
            <w:pPr>
              <w:spacing w:line="240" w:lineRule="exact"/>
              <w:rPr>
                <w:rFonts w:eastAsia="仿宋_GB2312"/>
                <w:kern w:val="0"/>
                <w:szCs w:val="21"/>
              </w:rPr>
            </w:pPr>
            <w:r w:rsidRPr="00081CC7">
              <w:rPr>
                <w:rFonts w:eastAsia="仿宋_GB2312"/>
                <w:kern w:val="0"/>
                <w:szCs w:val="21"/>
              </w:rPr>
              <w:t>光线条件：（满足</w:t>
            </w:r>
            <w:r w:rsidRPr="00081CC7">
              <w:rPr>
                <w:rFonts w:eastAsia="仿宋_GB2312"/>
                <w:kern w:val="0"/>
                <w:szCs w:val="21"/>
              </w:rPr>
              <w:t>/</w:t>
            </w:r>
            <w:r w:rsidRPr="00081CC7">
              <w:rPr>
                <w:rFonts w:eastAsia="仿宋_GB2312"/>
                <w:kern w:val="0"/>
                <w:szCs w:val="21"/>
              </w:rPr>
              <w:t>不满足）</w:t>
            </w:r>
          </w:p>
          <w:p w:rsidR="002C1C31" w:rsidRPr="00081CC7" w:rsidRDefault="002C1C31" w:rsidP="00FA093D">
            <w:pPr>
              <w:spacing w:line="240" w:lineRule="exact"/>
              <w:rPr>
                <w:rFonts w:eastAsia="仿宋_GB2312"/>
                <w:kern w:val="0"/>
                <w:szCs w:val="21"/>
              </w:rPr>
            </w:pPr>
            <w:r w:rsidRPr="00081CC7">
              <w:rPr>
                <w:rFonts w:eastAsia="仿宋_GB2312"/>
                <w:kern w:val="0"/>
                <w:szCs w:val="21"/>
              </w:rPr>
              <w:t>安全环保设施设备条件：（满足</w:t>
            </w:r>
            <w:r w:rsidRPr="00081CC7">
              <w:rPr>
                <w:rFonts w:eastAsia="仿宋_GB2312"/>
                <w:kern w:val="0"/>
                <w:szCs w:val="21"/>
              </w:rPr>
              <w:t>/</w:t>
            </w:r>
            <w:r w:rsidRPr="00081CC7">
              <w:rPr>
                <w:rFonts w:eastAsia="仿宋_GB2312"/>
                <w:kern w:val="0"/>
                <w:szCs w:val="21"/>
              </w:rPr>
              <w:t>不满足）</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5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4</w:t>
            </w:r>
            <w:r w:rsidRPr="00081CC7">
              <w:rPr>
                <w:rFonts w:eastAsia="仿宋_GB2312"/>
                <w:kern w:val="0"/>
                <w:szCs w:val="21"/>
              </w:rPr>
              <w:t>）贮存场地应分为报废机动车贮存场地、回用件贮存场地及固体废物贮存场地</w:t>
            </w:r>
            <w:r w:rsidRPr="00081CC7">
              <w:rPr>
                <w:rFonts w:eastAsia="仿宋_GB2312" w:hint="eastAsia"/>
                <w:kern w:val="0"/>
                <w:szCs w:val="21"/>
              </w:rPr>
              <w:t>。</w:t>
            </w:r>
          </w:p>
          <w:p w:rsidR="002C1C31" w:rsidRPr="00081CC7" w:rsidRDefault="002C1C31" w:rsidP="00FA093D">
            <w:pPr>
              <w:rPr>
                <w:rFonts w:eastAsia="仿宋_GB2312"/>
                <w:spacing w:val="-6"/>
              </w:rPr>
            </w:pPr>
            <w:r w:rsidRPr="00081CC7">
              <w:rPr>
                <w:rFonts w:eastAsia="仿宋_GB2312"/>
                <w:spacing w:val="-6"/>
              </w:rPr>
              <w:t>报废机动车贮存场地：</w:t>
            </w:r>
            <w:r w:rsidRPr="00081CC7">
              <w:rPr>
                <w:rFonts w:eastAsia="仿宋_GB2312" w:hint="eastAsia"/>
                <w:spacing w:val="-6"/>
              </w:rPr>
              <w:t>2000</w:t>
            </w:r>
            <w:r w:rsidRPr="00081CC7">
              <w:rPr>
                <w:rFonts w:eastAsia="仿宋_GB2312" w:hint="eastAsia"/>
                <w:spacing w:val="-6"/>
              </w:rPr>
              <w:t>平方米以上；</w:t>
            </w:r>
          </w:p>
          <w:p w:rsidR="002C1C31" w:rsidRPr="00081CC7" w:rsidRDefault="002C1C31" w:rsidP="00FA093D">
            <w:pPr>
              <w:rPr>
                <w:rFonts w:eastAsia="仿宋_GB2312"/>
              </w:rPr>
            </w:pPr>
            <w:r w:rsidRPr="00081CC7">
              <w:rPr>
                <w:rFonts w:eastAsia="仿宋_GB2312"/>
              </w:rPr>
              <w:t>回用件场地贮存场地：</w:t>
            </w:r>
            <w:r w:rsidRPr="00081CC7">
              <w:rPr>
                <w:rFonts w:eastAsia="仿宋_GB2312" w:hint="eastAsia"/>
              </w:rPr>
              <w:t>100</w:t>
            </w:r>
            <w:r w:rsidRPr="00081CC7">
              <w:rPr>
                <w:rFonts w:eastAsia="仿宋_GB2312"/>
              </w:rPr>
              <w:t>平方米</w:t>
            </w:r>
            <w:r w:rsidRPr="00081CC7">
              <w:rPr>
                <w:rFonts w:eastAsia="仿宋_GB2312" w:hint="eastAsia"/>
              </w:rPr>
              <w:t>以上；</w:t>
            </w:r>
          </w:p>
          <w:p w:rsidR="002C1C31" w:rsidRPr="00081CC7" w:rsidRDefault="002C1C31" w:rsidP="00FA093D">
            <w:pPr>
              <w:widowControl/>
              <w:jc w:val="left"/>
              <w:rPr>
                <w:rFonts w:eastAsia="仿宋_GB2312"/>
                <w:kern w:val="0"/>
                <w:szCs w:val="21"/>
              </w:rPr>
            </w:pPr>
            <w:r w:rsidRPr="00081CC7">
              <w:rPr>
                <w:rFonts w:eastAsia="仿宋_GB2312"/>
              </w:rPr>
              <w:t>固体废弃物贮存场地：</w:t>
            </w:r>
            <w:r w:rsidRPr="00081CC7">
              <w:rPr>
                <w:rFonts w:eastAsia="仿宋_GB2312" w:hint="eastAsia"/>
              </w:rPr>
              <w:t>150</w:t>
            </w:r>
            <w:r w:rsidRPr="00081CC7">
              <w:rPr>
                <w:rFonts w:eastAsia="仿宋_GB2312" w:hint="eastAsia"/>
              </w:rPr>
              <w:t>平方米以上；不同种类固体废物分类存储。</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rPr>
              <w:t>报废机动车贮存场地</w:t>
            </w:r>
            <w:r w:rsidRPr="00081CC7">
              <w:rPr>
                <w:rFonts w:eastAsia="仿宋_GB2312" w:hint="eastAsia"/>
              </w:rPr>
              <w:t>面积</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4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rPr>
              <w:t>回用件场地贮存场地</w:t>
            </w:r>
            <w:r w:rsidRPr="00081CC7">
              <w:rPr>
                <w:rFonts w:eastAsia="仿宋_GB2312" w:hint="eastAsia"/>
              </w:rPr>
              <w:t>面积</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34"/>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rPr>
              <w:t>固体废弃物贮存场地</w:t>
            </w:r>
            <w:r w:rsidRPr="00081CC7">
              <w:rPr>
                <w:rFonts w:eastAsia="仿宋_GB2312" w:hint="eastAsia"/>
              </w:rPr>
              <w:t>面积</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672"/>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b/>
                <w:bCs/>
                <w:kern w:val="0"/>
                <w:szCs w:val="21"/>
              </w:rPr>
              <w:lastRenderedPageBreak/>
              <w:t>场地建设</w:t>
            </w:r>
          </w:p>
        </w:tc>
        <w:tc>
          <w:tcPr>
            <w:tcW w:w="567" w:type="dxa"/>
            <w:vMerge w:val="restart"/>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3</w:t>
            </w:r>
          </w:p>
        </w:tc>
        <w:tc>
          <w:tcPr>
            <w:tcW w:w="845" w:type="dxa"/>
            <w:vMerge w:val="restart"/>
            <w:vAlign w:val="center"/>
          </w:tcPr>
          <w:p w:rsidR="002C1C31" w:rsidRPr="00081CC7" w:rsidRDefault="002C1C31" w:rsidP="00FA093D">
            <w:pPr>
              <w:jc w:val="center"/>
              <w:rPr>
                <w:rFonts w:eastAsia="仿宋_GB2312"/>
              </w:rPr>
            </w:pPr>
            <w:r w:rsidRPr="00081CC7">
              <w:rPr>
                <w:rFonts w:eastAsia="仿宋_GB2312"/>
              </w:rPr>
              <w:t>拆解</w:t>
            </w:r>
          </w:p>
          <w:p w:rsidR="002C1C31" w:rsidRPr="00081CC7" w:rsidRDefault="002C1C31" w:rsidP="00FA093D">
            <w:pPr>
              <w:jc w:val="center"/>
              <w:rPr>
                <w:rFonts w:eastAsia="仿宋_GB2312"/>
              </w:rPr>
            </w:pPr>
            <w:r w:rsidRPr="00081CC7">
              <w:rPr>
                <w:rFonts w:eastAsia="仿宋_GB2312" w:hint="eastAsia"/>
              </w:rPr>
              <w:t>新能源</w:t>
            </w:r>
            <w:r w:rsidRPr="00081CC7">
              <w:rPr>
                <w:rFonts w:eastAsia="仿宋_GB2312"/>
              </w:rPr>
              <w:t>汽车的企业</w:t>
            </w:r>
          </w:p>
          <w:p w:rsidR="002C1C31" w:rsidRPr="00081CC7" w:rsidRDefault="002C1C31" w:rsidP="00FA093D">
            <w:pPr>
              <w:jc w:val="center"/>
              <w:rPr>
                <w:rFonts w:eastAsia="仿宋_GB2312"/>
              </w:rPr>
            </w:pPr>
            <w:r w:rsidRPr="00081CC7">
              <w:rPr>
                <w:rFonts w:eastAsia="仿宋_GB2312"/>
              </w:rPr>
              <w:t>应满足场地</w:t>
            </w:r>
          </w:p>
          <w:p w:rsidR="002C1C31" w:rsidRPr="00081CC7" w:rsidRDefault="002C1C31" w:rsidP="00FA093D">
            <w:pPr>
              <w:jc w:val="center"/>
              <w:rPr>
                <w:rFonts w:eastAsia="仿宋_GB2312"/>
              </w:rPr>
            </w:pPr>
            <w:r w:rsidRPr="00081CC7">
              <w:rPr>
                <w:rFonts w:eastAsia="仿宋_GB2312"/>
              </w:rPr>
              <w:t>建设</w:t>
            </w:r>
          </w:p>
          <w:p w:rsidR="002C1C31" w:rsidRPr="00081CC7" w:rsidRDefault="002C1C31" w:rsidP="00FA093D">
            <w:pPr>
              <w:jc w:val="center"/>
              <w:rPr>
                <w:rFonts w:eastAsia="仿宋_GB2312"/>
              </w:rPr>
            </w:pPr>
            <w:r w:rsidRPr="00081CC7">
              <w:rPr>
                <w:rFonts w:eastAsia="仿宋_GB2312"/>
              </w:rPr>
              <w:t>要求</w:t>
            </w:r>
          </w:p>
        </w:tc>
        <w:tc>
          <w:tcPr>
            <w:tcW w:w="3529" w:type="dxa"/>
            <w:vMerge w:val="restart"/>
            <w:vAlign w:val="center"/>
          </w:tcPr>
          <w:p w:rsidR="002C1C31" w:rsidRPr="00081CC7" w:rsidRDefault="002C1C31" w:rsidP="00FA093D">
            <w:pPr>
              <w:spacing w:line="240" w:lineRule="exact"/>
              <w:rPr>
                <w:rFonts w:eastAsia="仿宋_GB2312"/>
              </w:rPr>
            </w:pPr>
            <w:r w:rsidRPr="00081CC7">
              <w:rPr>
                <w:rFonts w:eastAsia="仿宋_GB2312"/>
              </w:rPr>
              <w:t>1</w:t>
            </w:r>
            <w:r w:rsidRPr="00081CC7">
              <w:rPr>
                <w:rFonts w:eastAsia="仿宋_GB2312"/>
              </w:rPr>
              <w:t>）具备</w:t>
            </w:r>
            <w:r w:rsidRPr="00081CC7">
              <w:rPr>
                <w:rFonts w:eastAsia="仿宋_GB2312" w:hint="eastAsia"/>
              </w:rPr>
              <w:t>新能源</w:t>
            </w:r>
            <w:r w:rsidRPr="00081CC7">
              <w:rPr>
                <w:rFonts w:eastAsia="仿宋_GB2312"/>
              </w:rPr>
              <w:t>汽车贮存场地、动力蓄电池贮存场地和动力蓄电池拆卸专用场地。场地应设有高压警示、区域隔离及危险识别标志，并具有防腐防渗紧急收集池及专用容器，用以收集动力蓄电池等破损时泄露出的电解液、冷却液等有毒有害液体</w:t>
            </w:r>
            <w:r w:rsidRPr="00081CC7">
              <w:rPr>
                <w:rFonts w:eastAsia="仿宋_GB2312" w:hint="eastAsia"/>
              </w:rPr>
              <w:t>。</w:t>
            </w:r>
          </w:p>
          <w:p w:rsidR="002C1C31" w:rsidRPr="00081CC7" w:rsidRDefault="002C1C31" w:rsidP="00FA093D">
            <w:pPr>
              <w:spacing w:line="240" w:lineRule="exact"/>
              <w:rPr>
                <w:rFonts w:eastAsia="仿宋_GB2312"/>
              </w:rPr>
            </w:pPr>
            <w:r w:rsidRPr="00081CC7">
              <w:rPr>
                <w:rFonts w:eastAsia="仿宋_GB2312" w:hint="eastAsia"/>
              </w:rPr>
              <w:t>新能源</w:t>
            </w:r>
            <w:r w:rsidRPr="00081CC7">
              <w:rPr>
                <w:rFonts w:eastAsia="仿宋_GB2312"/>
              </w:rPr>
              <w:t>汽车贮存场地：</w:t>
            </w:r>
            <w:r w:rsidRPr="00081CC7">
              <w:rPr>
                <w:rFonts w:eastAsia="仿宋_GB2312" w:hint="eastAsia"/>
              </w:rPr>
              <w:t>1</w:t>
            </w:r>
            <w:r w:rsidRPr="00081CC7">
              <w:rPr>
                <w:rFonts w:eastAsia="仿宋_GB2312"/>
              </w:rPr>
              <w:t>000</w:t>
            </w:r>
            <w:r w:rsidRPr="00081CC7">
              <w:rPr>
                <w:rFonts w:eastAsia="仿宋_GB2312"/>
              </w:rPr>
              <w:t>平方米</w:t>
            </w:r>
            <w:r w:rsidRPr="00081CC7">
              <w:rPr>
                <w:rFonts w:eastAsia="仿宋_GB2312" w:hint="eastAsia"/>
              </w:rPr>
              <w:t>以上</w:t>
            </w:r>
            <w:r w:rsidRPr="00081CC7">
              <w:rPr>
                <w:rFonts w:eastAsia="仿宋_GB2312"/>
              </w:rPr>
              <w:t>；</w:t>
            </w:r>
          </w:p>
          <w:p w:rsidR="002C1C31" w:rsidRPr="00081CC7" w:rsidRDefault="002C1C31" w:rsidP="00FA093D">
            <w:pPr>
              <w:spacing w:line="240" w:lineRule="exact"/>
              <w:rPr>
                <w:rFonts w:eastAsia="仿宋_GB2312"/>
              </w:rPr>
            </w:pPr>
            <w:r w:rsidRPr="00081CC7">
              <w:rPr>
                <w:rFonts w:eastAsia="仿宋_GB2312"/>
              </w:rPr>
              <w:t>动力蓄电池贮存场地：</w:t>
            </w:r>
            <w:r w:rsidRPr="00081CC7">
              <w:rPr>
                <w:rFonts w:eastAsia="仿宋_GB2312" w:hint="eastAsia"/>
              </w:rPr>
              <w:t>8</w:t>
            </w:r>
            <w:r w:rsidRPr="00081CC7">
              <w:rPr>
                <w:rFonts w:eastAsia="仿宋_GB2312"/>
              </w:rPr>
              <w:t>0</w:t>
            </w:r>
            <w:r w:rsidRPr="00081CC7">
              <w:rPr>
                <w:rFonts w:eastAsia="仿宋_GB2312"/>
              </w:rPr>
              <w:t>平方米</w:t>
            </w:r>
            <w:r w:rsidRPr="00081CC7">
              <w:rPr>
                <w:rFonts w:eastAsia="仿宋_GB2312" w:hint="eastAsia"/>
              </w:rPr>
              <w:t>以上</w:t>
            </w:r>
            <w:r w:rsidRPr="00081CC7">
              <w:rPr>
                <w:rFonts w:eastAsia="仿宋_GB2312"/>
              </w:rPr>
              <w:t>；</w:t>
            </w:r>
          </w:p>
          <w:p w:rsidR="002C1C31" w:rsidRPr="00081CC7" w:rsidRDefault="002C1C31" w:rsidP="00FA093D">
            <w:pPr>
              <w:spacing w:line="240" w:lineRule="exact"/>
              <w:rPr>
                <w:rFonts w:eastAsia="仿宋_GB2312"/>
              </w:rPr>
            </w:pPr>
            <w:r w:rsidRPr="00081CC7">
              <w:rPr>
                <w:rFonts w:eastAsia="仿宋_GB2312"/>
              </w:rPr>
              <w:t>动力蓄电池拆卸场地：</w:t>
            </w:r>
            <w:r w:rsidRPr="00081CC7">
              <w:rPr>
                <w:rFonts w:eastAsia="仿宋_GB2312" w:hint="eastAsia"/>
              </w:rPr>
              <w:t>1</w:t>
            </w:r>
            <w:r w:rsidRPr="00081CC7">
              <w:rPr>
                <w:rFonts w:eastAsia="仿宋_GB2312"/>
              </w:rPr>
              <w:t>00</w:t>
            </w:r>
            <w:r w:rsidRPr="00081CC7">
              <w:rPr>
                <w:rFonts w:eastAsia="仿宋_GB2312"/>
              </w:rPr>
              <w:t>平方米</w:t>
            </w:r>
            <w:r w:rsidRPr="00081CC7">
              <w:rPr>
                <w:rFonts w:eastAsia="仿宋_GB2312" w:hint="eastAsia"/>
              </w:rPr>
              <w:t>以上。</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w:t>
            </w:r>
            <w:r w:rsidRPr="00081CC7">
              <w:rPr>
                <w:rFonts w:eastAsia="仿宋_GB2312" w:hint="eastAsia"/>
                <w:kern w:val="0"/>
                <w:szCs w:val="21"/>
              </w:rPr>
              <w:t>、核对拆解操作规范、</w:t>
            </w:r>
            <w:proofErr w:type="gramStart"/>
            <w:r w:rsidRPr="00081CC7">
              <w:rPr>
                <w:rFonts w:eastAsia="仿宋_GB2312" w:hint="eastAsia"/>
                <w:kern w:val="0"/>
                <w:szCs w:val="21"/>
              </w:rPr>
              <w:t>厂区总</w:t>
            </w:r>
            <w:proofErr w:type="gramEnd"/>
            <w:r w:rsidRPr="00081CC7">
              <w:rPr>
                <w:rFonts w:eastAsia="仿宋_GB2312" w:hint="eastAsia"/>
                <w:kern w:val="0"/>
                <w:szCs w:val="21"/>
              </w:rPr>
              <w:t>平面图、车间内部布局图、现场照片等资料。</w:t>
            </w:r>
            <w:r w:rsidRPr="00081CC7">
              <w:rPr>
                <w:rFonts w:eastAsia="仿宋_GB2312" w:hint="eastAsia"/>
                <w:szCs w:val="21"/>
              </w:rPr>
              <w:t>必要时，现场测量。</w:t>
            </w:r>
          </w:p>
        </w:tc>
        <w:tc>
          <w:tcPr>
            <w:tcW w:w="1767" w:type="dxa"/>
            <w:vMerge w:val="restart"/>
            <w:noWrap/>
            <w:vAlign w:val="center"/>
          </w:tcPr>
          <w:p w:rsidR="002C1C31" w:rsidRPr="00081CC7" w:rsidRDefault="002C1C31" w:rsidP="00FA093D">
            <w:pPr>
              <w:jc w:val="center"/>
              <w:rPr>
                <w:rFonts w:eastAsia="仿宋_GB2312"/>
                <w:kern w:val="0"/>
                <w:szCs w:val="21"/>
              </w:rPr>
            </w:pPr>
            <w:r w:rsidRPr="00081CC7">
              <w:rPr>
                <w:rFonts w:eastAsia="仿宋_GB2312"/>
                <w:kern w:val="0"/>
                <w:szCs w:val="21"/>
              </w:rPr>
              <w:t>生态环境保护专家</w:t>
            </w:r>
          </w:p>
          <w:p w:rsidR="002C1C31" w:rsidRPr="00081CC7" w:rsidRDefault="002C1C31" w:rsidP="00FA093D">
            <w:pPr>
              <w:jc w:val="center"/>
              <w:rPr>
                <w:rFonts w:eastAsia="仿宋_GB2312"/>
                <w:kern w:val="0"/>
                <w:szCs w:val="21"/>
              </w:rPr>
            </w:pPr>
          </w:p>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1282" w:type="dxa"/>
            <w:noWrap/>
            <w:vAlign w:val="center"/>
          </w:tcPr>
          <w:p w:rsidR="002C1C31" w:rsidRPr="00081CC7" w:rsidRDefault="002C1C31" w:rsidP="00FA093D">
            <w:pPr>
              <w:spacing w:line="240" w:lineRule="exact"/>
              <w:rPr>
                <w:rFonts w:eastAsia="仿宋_GB2312"/>
              </w:rPr>
            </w:pPr>
            <w:r w:rsidRPr="00081CC7">
              <w:rPr>
                <w:rFonts w:eastAsia="仿宋_GB2312" w:hint="eastAsia"/>
              </w:rPr>
              <w:t>新能源</w:t>
            </w:r>
            <w:r w:rsidRPr="00081CC7">
              <w:rPr>
                <w:rFonts w:eastAsia="仿宋_GB2312"/>
              </w:rPr>
              <w:t>汽车贮存场地</w:t>
            </w:r>
            <w:r w:rsidRPr="00081CC7">
              <w:rPr>
                <w:rFonts w:eastAsia="仿宋_GB2312" w:hint="eastAsia"/>
              </w:rPr>
              <w:t>面积</w:t>
            </w:r>
          </w:p>
        </w:tc>
        <w:tc>
          <w:tcPr>
            <w:tcW w:w="993" w:type="dxa"/>
            <w:vAlign w:val="center"/>
          </w:tcPr>
          <w:p w:rsidR="002C1C31" w:rsidRPr="00081CC7" w:rsidRDefault="002C1C31" w:rsidP="00FA093D">
            <w:pPr>
              <w:spacing w:line="240" w:lineRule="exact"/>
              <w:rPr>
                <w:rFonts w:eastAsia="仿宋_GB2312"/>
              </w:rPr>
            </w:pPr>
          </w:p>
        </w:tc>
        <w:tc>
          <w:tcPr>
            <w:tcW w:w="1134" w:type="dxa"/>
            <w:vAlign w:val="center"/>
          </w:tcPr>
          <w:p w:rsidR="002C1C31" w:rsidRPr="00081CC7" w:rsidRDefault="002C1C31" w:rsidP="00FA093D">
            <w:pPr>
              <w:spacing w:line="240" w:lineRule="exact"/>
              <w:rPr>
                <w:rFonts w:eastAsia="仿宋_GB2312"/>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694"/>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spacing w:line="240" w:lineRule="exact"/>
              <w:rPr>
                <w:rFonts w:eastAsia="仿宋_GB2312"/>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spacing w:line="240" w:lineRule="exact"/>
              <w:rPr>
                <w:rFonts w:eastAsia="仿宋_GB2312"/>
              </w:rPr>
            </w:pPr>
            <w:r w:rsidRPr="00081CC7">
              <w:rPr>
                <w:rFonts w:eastAsia="仿宋_GB2312"/>
              </w:rPr>
              <w:t>动力蓄电池贮存场地</w:t>
            </w:r>
            <w:r w:rsidRPr="00081CC7">
              <w:rPr>
                <w:rFonts w:eastAsia="仿宋_GB2312" w:hint="eastAsia"/>
              </w:rPr>
              <w:t>面积</w:t>
            </w:r>
          </w:p>
        </w:tc>
        <w:tc>
          <w:tcPr>
            <w:tcW w:w="993" w:type="dxa"/>
            <w:vAlign w:val="center"/>
          </w:tcPr>
          <w:p w:rsidR="002C1C31" w:rsidRPr="00081CC7" w:rsidRDefault="002C1C31" w:rsidP="00FA093D">
            <w:pPr>
              <w:spacing w:line="240" w:lineRule="exact"/>
              <w:rPr>
                <w:rFonts w:eastAsia="仿宋_GB2312"/>
              </w:rPr>
            </w:pPr>
          </w:p>
        </w:tc>
        <w:tc>
          <w:tcPr>
            <w:tcW w:w="1134" w:type="dxa"/>
            <w:vAlign w:val="center"/>
          </w:tcPr>
          <w:p w:rsidR="002C1C31" w:rsidRPr="00081CC7" w:rsidRDefault="002C1C31" w:rsidP="00FA093D">
            <w:pPr>
              <w:spacing w:line="240" w:lineRule="exact"/>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4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spacing w:line="240" w:lineRule="exact"/>
              <w:rPr>
                <w:rFonts w:eastAsia="仿宋_GB2312"/>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spacing w:line="240" w:lineRule="exact"/>
              <w:rPr>
                <w:rFonts w:eastAsia="仿宋_GB2312"/>
              </w:rPr>
            </w:pPr>
            <w:r w:rsidRPr="00081CC7">
              <w:rPr>
                <w:rFonts w:eastAsia="仿宋_GB2312"/>
              </w:rPr>
              <w:t>动力蓄电池拆卸专用场地</w:t>
            </w:r>
            <w:r w:rsidRPr="00081CC7">
              <w:rPr>
                <w:rFonts w:eastAsia="仿宋_GB2312" w:hint="eastAsia"/>
              </w:rPr>
              <w:t>面积</w:t>
            </w:r>
          </w:p>
        </w:tc>
        <w:tc>
          <w:tcPr>
            <w:tcW w:w="993" w:type="dxa"/>
            <w:vAlign w:val="center"/>
          </w:tcPr>
          <w:p w:rsidR="002C1C31" w:rsidRPr="00081CC7" w:rsidRDefault="002C1C31" w:rsidP="00FA093D">
            <w:pPr>
              <w:spacing w:line="240" w:lineRule="exact"/>
              <w:rPr>
                <w:rFonts w:eastAsia="仿宋_GB2312"/>
              </w:rPr>
            </w:pPr>
          </w:p>
        </w:tc>
        <w:tc>
          <w:tcPr>
            <w:tcW w:w="1134" w:type="dxa"/>
            <w:vAlign w:val="center"/>
          </w:tcPr>
          <w:p w:rsidR="002C1C31" w:rsidRPr="00081CC7" w:rsidRDefault="002C1C31" w:rsidP="00FA093D">
            <w:pPr>
              <w:spacing w:line="240" w:lineRule="exact"/>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43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spacing w:line="240" w:lineRule="exact"/>
              <w:rPr>
                <w:rFonts w:eastAsia="仿宋_GB2312"/>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3409" w:type="dxa"/>
            <w:gridSpan w:val="3"/>
            <w:noWrap/>
            <w:vAlign w:val="center"/>
          </w:tcPr>
          <w:p w:rsidR="002C1C31" w:rsidRPr="00081CC7" w:rsidRDefault="002C1C31" w:rsidP="00FA093D">
            <w:pPr>
              <w:spacing w:line="240" w:lineRule="exact"/>
              <w:rPr>
                <w:rFonts w:eastAsia="仿宋_GB2312"/>
              </w:rPr>
            </w:pPr>
            <w:r w:rsidRPr="00081CC7">
              <w:rPr>
                <w:rFonts w:eastAsia="仿宋_GB2312"/>
              </w:rPr>
              <w:t>高压警示标志：（有</w:t>
            </w:r>
            <w:r w:rsidRPr="00081CC7">
              <w:rPr>
                <w:rFonts w:eastAsia="仿宋_GB2312"/>
              </w:rPr>
              <w:t>/</w:t>
            </w:r>
            <w:r w:rsidRPr="00081CC7">
              <w:rPr>
                <w:rFonts w:eastAsia="仿宋_GB2312"/>
              </w:rPr>
              <w:t>无）</w:t>
            </w:r>
          </w:p>
          <w:p w:rsidR="002C1C31" w:rsidRPr="00081CC7" w:rsidRDefault="002C1C31" w:rsidP="00FA093D">
            <w:pPr>
              <w:spacing w:line="240" w:lineRule="exact"/>
              <w:rPr>
                <w:rFonts w:eastAsia="仿宋_GB2312"/>
              </w:rPr>
            </w:pPr>
            <w:r w:rsidRPr="00081CC7">
              <w:rPr>
                <w:rFonts w:eastAsia="仿宋_GB2312"/>
              </w:rPr>
              <w:t>区域隔离标志：（有</w:t>
            </w:r>
            <w:r w:rsidRPr="00081CC7">
              <w:rPr>
                <w:rFonts w:eastAsia="仿宋_GB2312"/>
              </w:rPr>
              <w:t>/</w:t>
            </w:r>
            <w:r w:rsidRPr="00081CC7">
              <w:rPr>
                <w:rFonts w:eastAsia="仿宋_GB2312"/>
              </w:rPr>
              <w:t>无）</w:t>
            </w:r>
          </w:p>
          <w:p w:rsidR="002C1C31" w:rsidRPr="00081CC7" w:rsidRDefault="002C1C31" w:rsidP="00FA093D">
            <w:pPr>
              <w:spacing w:line="240" w:lineRule="exact"/>
              <w:rPr>
                <w:rFonts w:eastAsia="仿宋_GB2312"/>
              </w:rPr>
            </w:pPr>
            <w:r w:rsidRPr="00081CC7">
              <w:rPr>
                <w:rFonts w:eastAsia="仿宋_GB2312"/>
              </w:rPr>
              <w:t>危险识别标志：（有</w:t>
            </w:r>
            <w:r w:rsidRPr="00081CC7">
              <w:rPr>
                <w:rFonts w:eastAsia="仿宋_GB2312"/>
              </w:rPr>
              <w:t>/</w:t>
            </w:r>
            <w:r w:rsidRPr="00081CC7">
              <w:rPr>
                <w:rFonts w:eastAsia="仿宋_GB2312"/>
              </w:rPr>
              <w:t>无）</w:t>
            </w:r>
          </w:p>
          <w:p w:rsidR="002C1C31" w:rsidRPr="00081CC7" w:rsidRDefault="002C1C31" w:rsidP="00FA093D">
            <w:pPr>
              <w:spacing w:line="240" w:lineRule="exact"/>
              <w:rPr>
                <w:rFonts w:eastAsia="仿宋_GB2312"/>
              </w:rPr>
            </w:pPr>
            <w:r w:rsidRPr="00081CC7">
              <w:rPr>
                <w:rFonts w:eastAsia="仿宋_GB2312"/>
              </w:rPr>
              <w:t>防腐防渗紧急收集池及专用容器：（有</w:t>
            </w:r>
            <w:r w:rsidRPr="00081CC7">
              <w:rPr>
                <w:rFonts w:eastAsia="仿宋_GB2312"/>
              </w:rPr>
              <w:t>/</w:t>
            </w:r>
            <w:r w:rsidRPr="00081CC7">
              <w:rPr>
                <w:rFonts w:eastAsia="仿宋_GB2312"/>
              </w:rPr>
              <w:t>无）</w:t>
            </w: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27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Align w:val="center"/>
          </w:tcPr>
          <w:p w:rsidR="002C1C31" w:rsidRPr="00081CC7" w:rsidRDefault="002C1C31" w:rsidP="00FA093D">
            <w:pPr>
              <w:spacing w:line="240" w:lineRule="exact"/>
              <w:rPr>
                <w:rFonts w:eastAsia="仿宋_GB2312"/>
              </w:rPr>
            </w:pPr>
            <w:r w:rsidRPr="00081CC7">
              <w:rPr>
                <w:rFonts w:eastAsia="仿宋_GB2312"/>
              </w:rPr>
              <w:t>2</w:t>
            </w:r>
            <w:r w:rsidRPr="00081CC7">
              <w:rPr>
                <w:rFonts w:eastAsia="仿宋_GB2312"/>
              </w:rPr>
              <w:t>）</w:t>
            </w:r>
            <w:r w:rsidRPr="00081CC7">
              <w:rPr>
                <w:rFonts w:eastAsia="仿宋_GB2312" w:hint="eastAsia"/>
              </w:rPr>
              <w:t>新能源</w:t>
            </w:r>
            <w:r w:rsidRPr="00081CC7">
              <w:rPr>
                <w:rFonts w:eastAsia="仿宋_GB2312"/>
              </w:rPr>
              <w:t>汽车贮存场地应单独管理，并保持通风</w:t>
            </w:r>
            <w:r w:rsidRPr="00081CC7">
              <w:rPr>
                <w:rFonts w:eastAsia="仿宋_GB2312" w:hint="eastAsia"/>
              </w:rPr>
              <w:t>。</w:t>
            </w:r>
          </w:p>
        </w:tc>
        <w:tc>
          <w:tcPr>
            <w:tcW w:w="1906" w:type="dxa"/>
            <w:vMerge/>
            <w:vAlign w:val="center"/>
          </w:tcPr>
          <w:p w:rsidR="002C1C31" w:rsidRPr="00081CC7" w:rsidRDefault="002C1C31" w:rsidP="00FA093D">
            <w:pPr>
              <w:rPr>
                <w:rFonts w:eastAsia="仿宋_GB2312"/>
              </w:rPr>
            </w:pPr>
          </w:p>
        </w:tc>
        <w:tc>
          <w:tcPr>
            <w:tcW w:w="1767" w:type="dxa"/>
            <w:vMerge/>
            <w:noWrap/>
            <w:vAlign w:val="center"/>
          </w:tcPr>
          <w:p w:rsidR="002C1C31" w:rsidRPr="00081CC7" w:rsidRDefault="002C1C31" w:rsidP="00FA093D">
            <w:pPr>
              <w:rPr>
                <w:rFonts w:eastAsia="仿宋_GB2312"/>
              </w:rPr>
            </w:pPr>
          </w:p>
        </w:tc>
        <w:tc>
          <w:tcPr>
            <w:tcW w:w="3409" w:type="dxa"/>
            <w:gridSpan w:val="3"/>
            <w:noWrap/>
            <w:vAlign w:val="center"/>
          </w:tcPr>
          <w:p w:rsidR="002C1C31" w:rsidRPr="00081CC7" w:rsidRDefault="002C1C31" w:rsidP="00FA093D">
            <w:pPr>
              <w:spacing w:line="240" w:lineRule="exact"/>
              <w:rPr>
                <w:rFonts w:eastAsia="仿宋_GB2312"/>
              </w:rPr>
            </w:pPr>
            <w:r w:rsidRPr="00081CC7">
              <w:rPr>
                <w:rFonts w:eastAsia="仿宋_GB2312" w:hint="eastAsia"/>
              </w:rPr>
              <w:t>新能源</w:t>
            </w:r>
            <w:r w:rsidRPr="00081CC7">
              <w:rPr>
                <w:rFonts w:eastAsia="仿宋_GB2312"/>
              </w:rPr>
              <w:t>汽车贮存场地单独管理情况：（是</w:t>
            </w:r>
            <w:r w:rsidRPr="00081CC7">
              <w:rPr>
                <w:rFonts w:eastAsia="仿宋_GB2312"/>
              </w:rPr>
              <w:t>/</w:t>
            </w:r>
            <w:r w:rsidRPr="00081CC7">
              <w:rPr>
                <w:rFonts w:eastAsia="仿宋_GB2312"/>
              </w:rPr>
              <w:t>否）</w:t>
            </w:r>
          </w:p>
          <w:p w:rsidR="002C1C31" w:rsidRPr="00081CC7" w:rsidRDefault="002C1C31" w:rsidP="00FA093D">
            <w:pPr>
              <w:spacing w:line="240" w:lineRule="exact"/>
              <w:rPr>
                <w:rFonts w:eastAsia="仿宋_GB2312"/>
              </w:rPr>
            </w:pPr>
            <w:r w:rsidRPr="00081CC7">
              <w:rPr>
                <w:rFonts w:eastAsia="仿宋_GB2312" w:hint="eastAsia"/>
              </w:rPr>
              <w:t>新能源</w:t>
            </w:r>
            <w:r w:rsidRPr="00081CC7">
              <w:rPr>
                <w:rFonts w:eastAsia="仿宋_GB2312"/>
              </w:rPr>
              <w:t>汽车贮存场地通风条件：</w:t>
            </w:r>
            <w:r w:rsidRPr="00081CC7">
              <w:rPr>
                <w:rFonts w:eastAsia="仿宋_GB2312"/>
                <w:kern w:val="0"/>
                <w:szCs w:val="21"/>
              </w:rPr>
              <w:t>（满足</w:t>
            </w:r>
            <w:r w:rsidRPr="00081CC7">
              <w:rPr>
                <w:rFonts w:eastAsia="仿宋_GB2312"/>
                <w:kern w:val="0"/>
                <w:szCs w:val="21"/>
              </w:rPr>
              <w:t>/</w:t>
            </w:r>
            <w:r w:rsidRPr="00081CC7">
              <w:rPr>
                <w:rFonts w:eastAsia="仿宋_GB2312"/>
                <w:kern w:val="0"/>
                <w:szCs w:val="21"/>
              </w:rPr>
              <w:t>不满足）</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829"/>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Align w:val="center"/>
          </w:tcPr>
          <w:p w:rsidR="002C1C31" w:rsidRPr="00081CC7" w:rsidRDefault="002C1C31" w:rsidP="00FA093D">
            <w:pPr>
              <w:spacing w:line="240" w:lineRule="exact"/>
              <w:rPr>
                <w:rFonts w:eastAsia="仿宋_GB2312"/>
              </w:rPr>
            </w:pPr>
            <w:r w:rsidRPr="00081CC7">
              <w:rPr>
                <w:rFonts w:eastAsia="仿宋_GB2312"/>
              </w:rPr>
              <w:t>3</w:t>
            </w:r>
            <w:r w:rsidRPr="00081CC7">
              <w:rPr>
                <w:rFonts w:eastAsia="仿宋_GB2312"/>
              </w:rPr>
              <w:t>）动力蓄电池贮存场地应设在易燃、易爆等危险品仓库及高压输电线路防护区域以外，并设有烟雾报警器等火灾自动报警设施</w:t>
            </w:r>
            <w:r w:rsidRPr="00081CC7">
              <w:rPr>
                <w:rFonts w:eastAsia="仿宋_GB2312" w:hint="eastAsia"/>
              </w:rPr>
              <w:t>。</w:t>
            </w:r>
          </w:p>
        </w:tc>
        <w:tc>
          <w:tcPr>
            <w:tcW w:w="1906" w:type="dxa"/>
            <w:vMerge/>
            <w:vAlign w:val="center"/>
          </w:tcPr>
          <w:p w:rsidR="002C1C31" w:rsidRPr="00081CC7" w:rsidRDefault="002C1C31" w:rsidP="00FA093D">
            <w:pPr>
              <w:rPr>
                <w:rFonts w:eastAsia="仿宋_GB2312"/>
              </w:rPr>
            </w:pPr>
          </w:p>
        </w:tc>
        <w:tc>
          <w:tcPr>
            <w:tcW w:w="1767" w:type="dxa"/>
            <w:vMerge/>
            <w:noWrap/>
            <w:vAlign w:val="center"/>
          </w:tcPr>
          <w:p w:rsidR="002C1C31" w:rsidRPr="00081CC7" w:rsidRDefault="002C1C31" w:rsidP="00FA093D">
            <w:pPr>
              <w:rPr>
                <w:rFonts w:eastAsia="仿宋_GB2312"/>
              </w:rPr>
            </w:pPr>
          </w:p>
        </w:tc>
        <w:tc>
          <w:tcPr>
            <w:tcW w:w="3409" w:type="dxa"/>
            <w:gridSpan w:val="3"/>
            <w:noWrap/>
            <w:vAlign w:val="center"/>
          </w:tcPr>
          <w:p w:rsidR="002C1C31" w:rsidRPr="00081CC7" w:rsidRDefault="002C1C31" w:rsidP="00FA093D">
            <w:pPr>
              <w:spacing w:line="240" w:lineRule="exact"/>
              <w:rPr>
                <w:rFonts w:eastAsia="仿宋_GB2312"/>
              </w:rPr>
            </w:pPr>
            <w:r w:rsidRPr="00081CC7">
              <w:rPr>
                <w:rFonts w:eastAsia="仿宋_GB2312"/>
              </w:rPr>
              <w:t>动力蓄电池贮存场地是否设在易燃、易爆等危险品仓库及高压输电线路防护区域以外：（是</w:t>
            </w:r>
            <w:r w:rsidRPr="00081CC7">
              <w:rPr>
                <w:rFonts w:eastAsia="仿宋_GB2312"/>
              </w:rPr>
              <w:t>/</w:t>
            </w:r>
            <w:r w:rsidRPr="00081CC7">
              <w:rPr>
                <w:rFonts w:eastAsia="仿宋_GB2312"/>
              </w:rPr>
              <w:t>否）</w:t>
            </w:r>
          </w:p>
          <w:p w:rsidR="002C1C31" w:rsidRPr="00081CC7" w:rsidRDefault="002C1C31" w:rsidP="00FA093D">
            <w:pPr>
              <w:spacing w:line="240" w:lineRule="exact"/>
              <w:rPr>
                <w:rFonts w:eastAsia="仿宋_GB2312"/>
              </w:rPr>
            </w:pPr>
            <w:r w:rsidRPr="00081CC7">
              <w:rPr>
                <w:rFonts w:eastAsia="仿宋_GB2312"/>
              </w:rPr>
              <w:t>动力蓄电池贮存场地是否设有烟雾报警器等火灾自动报警设施：</w:t>
            </w:r>
            <w:r w:rsidRPr="00081CC7">
              <w:rPr>
                <w:rFonts w:eastAsia="仿宋_GB2312"/>
                <w:kern w:val="0"/>
                <w:szCs w:val="21"/>
              </w:rPr>
              <w:t>（是</w:t>
            </w:r>
            <w:r w:rsidRPr="00081CC7">
              <w:rPr>
                <w:rFonts w:eastAsia="仿宋_GB2312"/>
                <w:kern w:val="0"/>
                <w:szCs w:val="21"/>
              </w:rPr>
              <w:t>/</w:t>
            </w:r>
            <w:r w:rsidRPr="00081CC7">
              <w:rPr>
                <w:rFonts w:eastAsia="仿宋_GB2312"/>
                <w:kern w:val="0"/>
                <w:szCs w:val="21"/>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274"/>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Align w:val="center"/>
          </w:tcPr>
          <w:p w:rsidR="002C1C31" w:rsidRPr="00081CC7" w:rsidRDefault="002C1C31" w:rsidP="00FA093D">
            <w:pPr>
              <w:spacing w:line="240" w:lineRule="exact"/>
              <w:rPr>
                <w:rFonts w:eastAsia="仿宋_GB2312"/>
              </w:rPr>
            </w:pPr>
            <w:r w:rsidRPr="00081CC7">
              <w:rPr>
                <w:rFonts w:eastAsia="仿宋_GB2312"/>
              </w:rPr>
              <w:t>4</w:t>
            </w:r>
            <w:r w:rsidRPr="00081CC7">
              <w:rPr>
                <w:rFonts w:eastAsia="仿宋_GB2312"/>
              </w:rPr>
              <w:t>）动力蓄电池拆卸专用场地地面应做绝缘处理。</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3409" w:type="dxa"/>
            <w:gridSpan w:val="3"/>
            <w:noWrap/>
            <w:vAlign w:val="center"/>
          </w:tcPr>
          <w:p w:rsidR="002C1C31" w:rsidRPr="00081CC7" w:rsidRDefault="002C1C31" w:rsidP="00FA093D">
            <w:pPr>
              <w:rPr>
                <w:rFonts w:eastAsia="仿宋_GB2312"/>
              </w:rPr>
            </w:pPr>
            <w:r w:rsidRPr="00081CC7">
              <w:rPr>
                <w:rFonts w:eastAsia="仿宋_GB2312"/>
              </w:rPr>
              <w:t>动力蓄电池拆卸专用场地地面是否做绝缘处理：</w:t>
            </w:r>
            <w:r w:rsidRPr="00081CC7">
              <w:rPr>
                <w:rFonts w:eastAsia="仿宋_GB2312"/>
                <w:kern w:val="0"/>
                <w:szCs w:val="21"/>
              </w:rPr>
              <w:t>（是</w:t>
            </w:r>
            <w:r w:rsidRPr="00081CC7">
              <w:rPr>
                <w:rFonts w:eastAsia="仿宋_GB2312"/>
                <w:kern w:val="0"/>
                <w:szCs w:val="21"/>
              </w:rPr>
              <w:t>/</w:t>
            </w:r>
            <w:r w:rsidRPr="00081CC7">
              <w:rPr>
                <w:rFonts w:eastAsia="仿宋_GB2312"/>
                <w:kern w:val="0"/>
                <w:szCs w:val="21"/>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979"/>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lastRenderedPageBreak/>
              <w:t>设施设备</w:t>
            </w:r>
          </w:p>
        </w:tc>
        <w:tc>
          <w:tcPr>
            <w:tcW w:w="567"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4</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一般</w:t>
            </w:r>
          </w:p>
          <w:p w:rsidR="002C1C31" w:rsidRPr="00081CC7" w:rsidRDefault="002C1C31" w:rsidP="00FA093D">
            <w:pPr>
              <w:widowControl/>
              <w:jc w:val="center"/>
              <w:rPr>
                <w:rFonts w:eastAsia="仿宋_GB2312"/>
                <w:kern w:val="0"/>
                <w:szCs w:val="21"/>
              </w:rPr>
            </w:pPr>
            <w:r w:rsidRPr="00081CC7">
              <w:rPr>
                <w:rFonts w:eastAsia="仿宋_GB2312"/>
                <w:kern w:val="0"/>
                <w:szCs w:val="21"/>
              </w:rPr>
              <w:t>拆解</w:t>
            </w:r>
          </w:p>
          <w:p w:rsidR="002C1C31" w:rsidRPr="00081CC7" w:rsidRDefault="002C1C31" w:rsidP="00FA093D">
            <w:pPr>
              <w:widowControl/>
              <w:jc w:val="center"/>
              <w:rPr>
                <w:rFonts w:eastAsia="仿宋_GB2312"/>
                <w:kern w:val="0"/>
                <w:szCs w:val="21"/>
              </w:rPr>
            </w:pPr>
            <w:r w:rsidRPr="00081CC7">
              <w:rPr>
                <w:rFonts w:eastAsia="仿宋_GB2312"/>
                <w:kern w:val="0"/>
                <w:szCs w:val="21"/>
              </w:rPr>
              <w:t>设施</w:t>
            </w:r>
          </w:p>
          <w:p w:rsidR="002C1C31" w:rsidRPr="00081CC7" w:rsidRDefault="002C1C31" w:rsidP="00FA093D">
            <w:pPr>
              <w:widowControl/>
              <w:jc w:val="center"/>
              <w:rPr>
                <w:rFonts w:eastAsia="仿宋_GB2312"/>
                <w:kern w:val="0"/>
                <w:szCs w:val="21"/>
              </w:rPr>
            </w:pPr>
            <w:r w:rsidRPr="00081CC7">
              <w:rPr>
                <w:rFonts w:eastAsia="仿宋_GB2312"/>
                <w:kern w:val="0"/>
                <w:szCs w:val="21"/>
              </w:rPr>
              <w:t>设备</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Align w:val="center"/>
          </w:tcPr>
          <w:p w:rsidR="002C1C31" w:rsidRPr="00081CC7" w:rsidRDefault="002C1C31" w:rsidP="00FA093D">
            <w:pPr>
              <w:rPr>
                <w:rFonts w:eastAsia="仿宋_GB2312"/>
                <w:kern w:val="0"/>
                <w:szCs w:val="21"/>
              </w:rPr>
            </w:pPr>
            <w:r w:rsidRPr="00081CC7">
              <w:rPr>
                <w:rFonts w:eastAsia="仿宋_GB2312"/>
                <w:kern w:val="0"/>
                <w:szCs w:val="21"/>
              </w:rPr>
              <w:t>1)</w:t>
            </w:r>
            <w:r w:rsidRPr="00081CC7">
              <w:rPr>
                <w:rFonts w:eastAsia="仿宋_GB2312"/>
                <w:kern w:val="0"/>
                <w:szCs w:val="21"/>
              </w:rPr>
              <w:t>室内或有防雨顶棚的拆解预处理平台</w:t>
            </w:r>
            <w:r w:rsidRPr="00081CC7">
              <w:rPr>
                <w:rFonts w:eastAsia="仿宋_GB2312" w:hint="eastAsia"/>
                <w:kern w:val="0"/>
                <w:szCs w:val="21"/>
              </w:rPr>
              <w:t>（</w:t>
            </w:r>
            <w:r w:rsidRPr="00081CC7">
              <w:rPr>
                <w:rFonts w:eastAsia="仿宋_GB2312"/>
                <w:kern w:val="0"/>
                <w:szCs w:val="21"/>
              </w:rPr>
              <w:t>1</w:t>
            </w:r>
            <w:r w:rsidRPr="00081CC7">
              <w:rPr>
                <w:rFonts w:eastAsia="仿宋_GB2312"/>
                <w:kern w:val="0"/>
                <w:szCs w:val="21"/>
              </w:rPr>
              <w:t>个</w:t>
            </w:r>
            <w:r w:rsidRPr="00081CC7">
              <w:rPr>
                <w:rFonts w:eastAsia="仿宋_GB2312" w:hint="eastAsia"/>
                <w:kern w:val="0"/>
                <w:szCs w:val="21"/>
              </w:rPr>
              <w:t>以上）。</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设施设备清单、设备照片等</w:t>
            </w:r>
            <w:r w:rsidRPr="00081CC7">
              <w:rPr>
                <w:rFonts w:eastAsia="仿宋_GB2312"/>
                <w:kern w:val="0"/>
                <w:szCs w:val="21"/>
              </w:rPr>
              <w:t>资料</w:t>
            </w:r>
            <w:r w:rsidRPr="00081CC7">
              <w:rPr>
                <w:rFonts w:eastAsia="仿宋_GB2312" w:hint="eastAsia"/>
                <w:kern w:val="0"/>
                <w:szCs w:val="21"/>
              </w:rPr>
              <w:t>。</w:t>
            </w:r>
          </w:p>
        </w:tc>
        <w:tc>
          <w:tcPr>
            <w:tcW w:w="1767"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rPr>
            </w:pPr>
            <w:r w:rsidRPr="00081CC7">
              <w:rPr>
                <w:rFonts w:eastAsia="仿宋_GB2312"/>
              </w:rPr>
              <w:t>拆解专家</w:t>
            </w:r>
          </w:p>
        </w:tc>
        <w:tc>
          <w:tcPr>
            <w:tcW w:w="1282" w:type="dxa"/>
            <w:noWrap/>
            <w:vAlign w:val="center"/>
          </w:tcPr>
          <w:p w:rsidR="002C1C31" w:rsidRPr="00081CC7" w:rsidRDefault="002C1C31" w:rsidP="00FA093D">
            <w:pPr>
              <w:rPr>
                <w:rFonts w:eastAsia="仿宋_GB2312"/>
                <w:kern w:val="0"/>
                <w:szCs w:val="21"/>
              </w:rPr>
            </w:pPr>
            <w:r w:rsidRPr="00081CC7">
              <w:rPr>
                <w:rFonts w:eastAsia="仿宋_GB2312"/>
                <w:kern w:val="0"/>
                <w:szCs w:val="21"/>
              </w:rPr>
              <w:t>室内</w:t>
            </w:r>
            <w:r w:rsidRPr="00081CC7">
              <w:rPr>
                <w:rFonts w:eastAsia="仿宋_GB2312" w:hint="eastAsia"/>
                <w:kern w:val="0"/>
                <w:szCs w:val="21"/>
              </w:rPr>
              <w:t>（或有防雨顶棚的）</w:t>
            </w:r>
            <w:r w:rsidRPr="00081CC7">
              <w:rPr>
                <w:rFonts w:eastAsia="仿宋_GB2312"/>
                <w:kern w:val="0"/>
                <w:szCs w:val="21"/>
              </w:rPr>
              <w:t>拆解预处理平台</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8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2)</w:t>
            </w:r>
            <w:r w:rsidRPr="00081CC7">
              <w:rPr>
                <w:rFonts w:eastAsia="仿宋_GB2312"/>
                <w:kern w:val="0"/>
                <w:szCs w:val="21"/>
              </w:rPr>
              <w:t>车架（车身）剪断、切割设备或压扁设备（等离子切割机、大力剪、打包压块机</w:t>
            </w:r>
            <w:r w:rsidRPr="00081CC7">
              <w:rPr>
                <w:rFonts w:eastAsia="仿宋_GB2312" w:hint="eastAsia"/>
                <w:kern w:val="0"/>
                <w:szCs w:val="21"/>
              </w:rPr>
              <w:t>或压扁机：均为</w:t>
            </w:r>
            <w:r w:rsidRPr="00081CC7">
              <w:rPr>
                <w:rFonts w:eastAsia="仿宋_GB2312"/>
                <w:kern w:val="0"/>
                <w:szCs w:val="21"/>
              </w:rPr>
              <w:t>1</w:t>
            </w:r>
            <w:r w:rsidRPr="00081CC7">
              <w:rPr>
                <w:rFonts w:eastAsia="仿宋_GB2312"/>
                <w:kern w:val="0"/>
                <w:szCs w:val="21"/>
              </w:rPr>
              <w:t>个</w:t>
            </w:r>
            <w:r w:rsidRPr="00081CC7">
              <w:rPr>
                <w:rFonts w:eastAsia="仿宋_GB2312" w:hint="eastAsia"/>
                <w:kern w:val="0"/>
                <w:szCs w:val="21"/>
              </w:rPr>
              <w:t>以上；产能</w:t>
            </w:r>
            <w:r w:rsidRPr="00081CC7">
              <w:rPr>
                <w:rFonts w:eastAsia="仿宋_GB2312" w:hint="eastAsia"/>
                <w:kern w:val="0"/>
                <w:szCs w:val="21"/>
              </w:rPr>
              <w:t>2</w:t>
            </w:r>
            <w:r w:rsidRPr="00081CC7">
              <w:rPr>
                <w:rFonts w:eastAsia="仿宋_GB2312" w:hint="eastAsia"/>
                <w:kern w:val="0"/>
                <w:szCs w:val="21"/>
              </w:rPr>
              <w:t>万辆以上还需要配备拆解机</w:t>
            </w:r>
            <w:r w:rsidRPr="00081CC7">
              <w:rPr>
                <w:rFonts w:eastAsia="仿宋_GB2312" w:hint="eastAsia"/>
                <w:kern w:val="0"/>
                <w:szCs w:val="21"/>
              </w:rPr>
              <w:t>1</w:t>
            </w:r>
            <w:r w:rsidRPr="00081CC7">
              <w:rPr>
                <w:rFonts w:eastAsia="仿宋_GB2312" w:hint="eastAsia"/>
                <w:kern w:val="0"/>
                <w:szCs w:val="21"/>
              </w:rPr>
              <w:t>个以上。</w:t>
            </w:r>
            <w:r w:rsidRPr="00081CC7">
              <w:rPr>
                <w:rFonts w:eastAsia="仿宋_GB2312"/>
                <w:kern w:val="0"/>
                <w:szCs w:val="21"/>
              </w:rPr>
              <w:t>不得仅以氧割设备代替</w:t>
            </w:r>
            <w:r w:rsidRPr="00081CC7">
              <w:rPr>
                <w:rFonts w:eastAsia="仿宋_GB2312" w:hint="eastAsia"/>
                <w:kern w:val="0"/>
                <w:szCs w:val="21"/>
              </w:rPr>
              <w:t>）。</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等离子切割机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6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拆解机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6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大力剪</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5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打包压块机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08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5</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安全</w:t>
            </w:r>
          </w:p>
          <w:p w:rsidR="002C1C31" w:rsidRPr="00081CC7" w:rsidRDefault="002C1C31" w:rsidP="00FA093D">
            <w:pPr>
              <w:widowControl/>
              <w:jc w:val="center"/>
              <w:rPr>
                <w:rFonts w:eastAsia="仿宋_GB2312"/>
                <w:kern w:val="0"/>
                <w:szCs w:val="21"/>
              </w:rPr>
            </w:pPr>
            <w:r w:rsidRPr="00081CC7">
              <w:rPr>
                <w:rFonts w:eastAsia="仿宋_GB2312"/>
                <w:kern w:val="0"/>
                <w:szCs w:val="21"/>
              </w:rPr>
              <w:t>设施</w:t>
            </w:r>
          </w:p>
          <w:p w:rsidR="002C1C31" w:rsidRPr="00081CC7" w:rsidRDefault="002C1C31" w:rsidP="00FA093D">
            <w:pPr>
              <w:widowControl/>
              <w:jc w:val="center"/>
              <w:rPr>
                <w:rFonts w:eastAsia="仿宋_GB2312"/>
                <w:kern w:val="0"/>
                <w:szCs w:val="21"/>
              </w:rPr>
            </w:pPr>
            <w:r w:rsidRPr="00081CC7">
              <w:rPr>
                <w:rFonts w:eastAsia="仿宋_GB2312"/>
                <w:kern w:val="0"/>
                <w:szCs w:val="21"/>
              </w:rPr>
              <w:t>设备</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1)</w:t>
            </w:r>
            <w:r w:rsidRPr="00081CC7">
              <w:rPr>
                <w:rFonts w:eastAsia="仿宋_GB2312"/>
                <w:kern w:val="0"/>
                <w:szCs w:val="21"/>
              </w:rPr>
              <w:t>安全气囊直接引爆装置或者拆除、贮存、引爆装置（安全气囊引爆器等</w:t>
            </w:r>
            <w:r w:rsidRPr="00081CC7">
              <w:rPr>
                <w:rFonts w:eastAsia="仿宋_GB2312" w:hint="eastAsia"/>
                <w:kern w:val="0"/>
                <w:szCs w:val="21"/>
              </w:rPr>
              <w:t>，</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jc w:val="left"/>
              <w:rPr>
                <w:rFonts w:eastAsia="仿宋_GB2312"/>
              </w:rPr>
            </w:pPr>
            <w:r w:rsidRPr="00081CC7">
              <w:rPr>
                <w:rFonts w:eastAsia="仿宋_GB2312"/>
                <w:kern w:val="0"/>
                <w:szCs w:val="21"/>
              </w:rPr>
              <w:t>安全气囊引爆器</w:t>
            </w:r>
          </w:p>
        </w:tc>
        <w:tc>
          <w:tcPr>
            <w:tcW w:w="993" w:type="dxa"/>
            <w:vAlign w:val="center"/>
          </w:tcPr>
          <w:p w:rsidR="002C1C31" w:rsidRPr="00081CC7" w:rsidRDefault="002C1C31" w:rsidP="00FA093D">
            <w:pPr>
              <w:jc w:val="left"/>
              <w:rPr>
                <w:rFonts w:eastAsia="仿宋_GB2312"/>
              </w:rPr>
            </w:pPr>
          </w:p>
        </w:tc>
        <w:tc>
          <w:tcPr>
            <w:tcW w:w="1134" w:type="dxa"/>
            <w:vAlign w:val="center"/>
          </w:tcPr>
          <w:p w:rsidR="002C1C31" w:rsidRPr="00081CC7" w:rsidRDefault="002C1C31" w:rsidP="00FA093D">
            <w:pPr>
              <w:jc w:val="left"/>
              <w:rPr>
                <w:rFonts w:eastAsia="仿宋_GB2312"/>
              </w:rPr>
            </w:pP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71"/>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2)</w:t>
            </w:r>
            <w:r w:rsidRPr="00081CC7">
              <w:rPr>
                <w:rFonts w:eastAsia="仿宋_GB2312"/>
                <w:kern w:val="0"/>
                <w:szCs w:val="21"/>
              </w:rPr>
              <w:t>满足</w:t>
            </w:r>
            <w:r w:rsidRPr="00081CC7">
              <w:rPr>
                <w:rFonts w:eastAsia="仿宋_GB2312"/>
                <w:kern w:val="0"/>
                <w:szCs w:val="21"/>
              </w:rPr>
              <w:t>GB 50016</w:t>
            </w:r>
            <w:r w:rsidRPr="00081CC7">
              <w:rPr>
                <w:rFonts w:eastAsia="仿宋_GB2312"/>
                <w:kern w:val="0"/>
                <w:szCs w:val="21"/>
              </w:rPr>
              <w:t>规定的消防设施设备（灭火器、消火栓、消防井、消防池、消防沙等）</w:t>
            </w:r>
            <w:r w:rsidRPr="00081CC7">
              <w:rPr>
                <w:rFonts w:eastAsia="仿宋_GB2312" w:hint="eastAsia"/>
                <w:kern w:val="0"/>
                <w:szCs w:val="21"/>
              </w:rPr>
              <w:t>。</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灭火器</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7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消火栓</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8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消防井</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8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消防池</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4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消防沙池</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1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3)</w:t>
            </w:r>
            <w:r w:rsidRPr="00081CC7">
              <w:rPr>
                <w:rFonts w:eastAsia="仿宋_GB2312"/>
                <w:kern w:val="0"/>
                <w:szCs w:val="21"/>
              </w:rPr>
              <w:t>应急救援</w:t>
            </w:r>
            <w:r w:rsidRPr="00081CC7">
              <w:rPr>
                <w:rFonts w:eastAsia="仿宋_GB2312" w:hint="eastAsia"/>
                <w:kern w:val="0"/>
                <w:szCs w:val="21"/>
              </w:rPr>
              <w:t>设施</w:t>
            </w:r>
            <w:r w:rsidRPr="00081CC7">
              <w:rPr>
                <w:rFonts w:eastAsia="仿宋_GB2312"/>
                <w:kern w:val="0"/>
                <w:szCs w:val="21"/>
              </w:rPr>
              <w:t>设备</w:t>
            </w:r>
            <w:r w:rsidRPr="00081CC7">
              <w:rPr>
                <w:rFonts w:eastAsia="仿宋_GB2312" w:hint="eastAsia"/>
                <w:kern w:val="0"/>
                <w:szCs w:val="21"/>
              </w:rPr>
              <w:t>（如紧急</w:t>
            </w:r>
            <w:proofErr w:type="gramStart"/>
            <w:r w:rsidRPr="00081CC7">
              <w:rPr>
                <w:rFonts w:eastAsia="仿宋_GB2312" w:hint="eastAsia"/>
                <w:kern w:val="0"/>
                <w:szCs w:val="21"/>
              </w:rPr>
              <w:t>洗眼器等</w:t>
            </w:r>
            <w:proofErr w:type="gramEnd"/>
            <w:r w:rsidRPr="00081CC7">
              <w:rPr>
                <w:rFonts w:eastAsia="仿宋_GB2312" w:hint="eastAsia"/>
                <w:kern w:val="0"/>
                <w:szCs w:val="21"/>
              </w:rPr>
              <w:t>，应与应急处置预案相匹配，</w:t>
            </w:r>
            <w:r w:rsidRPr="00081CC7">
              <w:rPr>
                <w:rFonts w:eastAsia="仿宋_GB2312" w:hint="eastAsia"/>
                <w:kern w:val="0"/>
                <w:szCs w:val="21"/>
              </w:rPr>
              <w:t>1</w:t>
            </w:r>
            <w:r w:rsidRPr="00081CC7">
              <w:rPr>
                <w:rFonts w:eastAsia="仿宋_GB2312" w:hint="eastAsia"/>
                <w:kern w:val="0"/>
                <w:szCs w:val="21"/>
              </w:rPr>
              <w:t>个以上）</w:t>
            </w:r>
            <w:r w:rsidRPr="00081CC7">
              <w:rPr>
                <w:rFonts w:eastAsia="仿宋_GB2312"/>
                <w:kern w:val="0"/>
                <w:szCs w:val="21"/>
              </w:rPr>
              <w:t>。</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急救处理设施设备（如紧急</w:t>
            </w:r>
            <w:proofErr w:type="gramStart"/>
            <w:r w:rsidRPr="00081CC7">
              <w:rPr>
                <w:rFonts w:eastAsia="仿宋_GB2312" w:hint="eastAsia"/>
                <w:kern w:val="0"/>
                <w:szCs w:val="21"/>
              </w:rPr>
              <w:t>洗眼器等</w:t>
            </w:r>
            <w:proofErr w:type="gramEnd"/>
            <w:r w:rsidRPr="00081CC7">
              <w:rPr>
                <w:rFonts w:eastAsia="仿宋_GB2312" w:hint="eastAsia"/>
                <w:kern w:val="0"/>
                <w:szCs w:val="21"/>
              </w:rPr>
              <w:t>）</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94"/>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应急箱</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9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应急包</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1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其他</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60"/>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lastRenderedPageBreak/>
              <w:t>设施设备</w:t>
            </w:r>
          </w:p>
        </w:tc>
        <w:tc>
          <w:tcPr>
            <w:tcW w:w="567" w:type="dxa"/>
            <w:vMerge w:val="restart"/>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6</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环保</w:t>
            </w:r>
          </w:p>
          <w:p w:rsidR="002C1C31" w:rsidRPr="00081CC7" w:rsidRDefault="002C1C31" w:rsidP="00FA093D">
            <w:pPr>
              <w:widowControl/>
              <w:jc w:val="center"/>
              <w:rPr>
                <w:rFonts w:eastAsia="仿宋_GB2312"/>
                <w:kern w:val="0"/>
                <w:szCs w:val="21"/>
              </w:rPr>
            </w:pPr>
            <w:r w:rsidRPr="00081CC7">
              <w:rPr>
                <w:rFonts w:eastAsia="仿宋_GB2312"/>
                <w:kern w:val="0"/>
                <w:szCs w:val="21"/>
              </w:rPr>
              <w:t>设施</w:t>
            </w:r>
          </w:p>
          <w:p w:rsidR="002C1C31" w:rsidRPr="00081CC7" w:rsidRDefault="002C1C31" w:rsidP="00FA093D">
            <w:pPr>
              <w:widowControl/>
              <w:jc w:val="center"/>
              <w:rPr>
                <w:rFonts w:eastAsia="仿宋_GB2312"/>
                <w:kern w:val="0"/>
                <w:szCs w:val="21"/>
              </w:rPr>
            </w:pPr>
            <w:r w:rsidRPr="00081CC7">
              <w:rPr>
                <w:rFonts w:eastAsia="仿宋_GB2312"/>
                <w:kern w:val="0"/>
                <w:szCs w:val="21"/>
              </w:rPr>
              <w:t>设备</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1)</w:t>
            </w:r>
            <w:r w:rsidRPr="00081CC7">
              <w:rPr>
                <w:rFonts w:eastAsia="仿宋_GB2312"/>
                <w:kern w:val="0"/>
                <w:szCs w:val="21"/>
              </w:rPr>
              <w:t>满足</w:t>
            </w:r>
            <w:r w:rsidRPr="00081CC7">
              <w:rPr>
                <w:rFonts w:eastAsia="仿宋_GB2312"/>
                <w:kern w:val="0"/>
                <w:szCs w:val="21"/>
              </w:rPr>
              <w:t>HJ 348</w:t>
            </w:r>
            <w:r w:rsidRPr="00081CC7">
              <w:rPr>
                <w:rFonts w:eastAsia="仿宋_GB2312"/>
                <w:kern w:val="0"/>
                <w:szCs w:val="21"/>
              </w:rPr>
              <w:t>要求的油水分离器等企业建设环境保护设备</w:t>
            </w:r>
            <w:r>
              <w:rPr>
                <w:rFonts w:eastAsia="仿宋_GB2312" w:hint="eastAsia"/>
                <w:kern w:val="0"/>
                <w:szCs w:val="21"/>
              </w:rPr>
              <w:t>（</w:t>
            </w:r>
            <w:r w:rsidRPr="00081CC7">
              <w:rPr>
                <w:rFonts w:eastAsia="仿宋_GB2312"/>
                <w:kern w:val="0"/>
                <w:szCs w:val="21"/>
              </w:rPr>
              <w:t>废水收集管道</w:t>
            </w:r>
            <w:r>
              <w:rPr>
                <w:rFonts w:eastAsia="仿宋_GB2312" w:hint="eastAsia"/>
                <w:kern w:val="0"/>
                <w:szCs w:val="21"/>
              </w:rPr>
              <w:t>[</w:t>
            </w:r>
            <w:r w:rsidRPr="00081CC7">
              <w:rPr>
                <w:rFonts w:eastAsia="仿宋_GB2312"/>
                <w:kern w:val="0"/>
                <w:szCs w:val="21"/>
              </w:rPr>
              <w:t>井</w:t>
            </w:r>
            <w:r>
              <w:rPr>
                <w:rFonts w:eastAsia="仿宋_GB2312" w:hint="eastAsia"/>
                <w:kern w:val="0"/>
                <w:szCs w:val="21"/>
              </w:rPr>
              <w:t>]</w:t>
            </w:r>
            <w:r w:rsidRPr="00081CC7">
              <w:rPr>
                <w:rFonts w:eastAsia="仿宋_GB2312"/>
                <w:kern w:val="0"/>
                <w:szCs w:val="21"/>
              </w:rPr>
              <w:t>、油水分离器等</w:t>
            </w:r>
            <w:r w:rsidRPr="00081CC7">
              <w:rPr>
                <w:rFonts w:eastAsia="仿宋_GB2312" w:hint="eastAsia"/>
                <w:kern w:val="0"/>
                <w:szCs w:val="21"/>
              </w:rPr>
              <w:t>，油水分离器</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设施设备清单、设备照片等</w:t>
            </w:r>
            <w:r w:rsidRPr="00081CC7">
              <w:rPr>
                <w:rFonts w:eastAsia="仿宋_GB2312"/>
                <w:kern w:val="0"/>
                <w:szCs w:val="21"/>
              </w:rPr>
              <w:t>资料</w:t>
            </w:r>
            <w:r w:rsidRPr="00081CC7">
              <w:rPr>
                <w:rFonts w:eastAsia="仿宋_GB2312" w:hint="eastAsia"/>
                <w:kern w:val="0"/>
                <w:szCs w:val="21"/>
              </w:rPr>
              <w:t>。</w:t>
            </w:r>
          </w:p>
        </w:tc>
        <w:tc>
          <w:tcPr>
            <w:tcW w:w="1767" w:type="dxa"/>
            <w:vMerge w:val="restart"/>
            <w:noWrap/>
            <w:vAlign w:val="center"/>
          </w:tcPr>
          <w:p w:rsidR="002C1C31" w:rsidRPr="00081CC7" w:rsidRDefault="002C1C31" w:rsidP="00FA093D">
            <w:pPr>
              <w:jc w:val="center"/>
              <w:rPr>
                <w:rFonts w:eastAsia="仿宋_GB2312"/>
                <w:kern w:val="0"/>
                <w:szCs w:val="21"/>
              </w:rPr>
            </w:pPr>
            <w:r w:rsidRPr="00081CC7">
              <w:rPr>
                <w:rFonts w:eastAsia="仿宋_GB2312"/>
                <w:kern w:val="0"/>
                <w:szCs w:val="21"/>
              </w:rPr>
              <w:t>生态环境保护专家</w:t>
            </w:r>
          </w:p>
          <w:p w:rsidR="002C1C31" w:rsidRPr="00081CC7" w:rsidRDefault="002C1C31" w:rsidP="00FA093D">
            <w:pPr>
              <w:jc w:val="center"/>
              <w:rPr>
                <w:rFonts w:eastAsia="仿宋_GB2312"/>
                <w:kern w:val="0"/>
                <w:szCs w:val="21"/>
              </w:rPr>
            </w:pPr>
          </w:p>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废水收集管道（井）</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6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油水分离器</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6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事故废水池</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6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hint="eastAsia"/>
                <w:kern w:val="0"/>
                <w:szCs w:val="21"/>
              </w:rPr>
              <w:t>地下水监测</w:t>
            </w:r>
            <w:r w:rsidRPr="00081CC7">
              <w:rPr>
                <w:rFonts w:eastAsia="仿宋_GB2312"/>
                <w:kern w:val="0"/>
                <w:szCs w:val="21"/>
              </w:rPr>
              <w:t>井</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65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2)</w:t>
            </w:r>
            <w:r w:rsidRPr="00081CC7">
              <w:rPr>
                <w:rFonts w:eastAsia="仿宋_GB2312"/>
                <w:kern w:val="0"/>
                <w:szCs w:val="21"/>
              </w:rPr>
              <w:t>配有专用废液收集装置和分类存放各种废液的专用密闭容器（放油机、接油机、油液贮存容器等）</w:t>
            </w:r>
            <w:r w:rsidRPr="00081CC7">
              <w:rPr>
                <w:rFonts w:eastAsia="仿宋_GB2312" w:hint="eastAsia"/>
                <w:kern w:val="0"/>
                <w:szCs w:val="21"/>
              </w:rPr>
              <w:t>。</w:t>
            </w:r>
          </w:p>
          <w:p w:rsidR="002C1C31" w:rsidRPr="00081CC7" w:rsidRDefault="002C1C31" w:rsidP="00FA093D">
            <w:pPr>
              <w:widowControl/>
              <w:jc w:val="left"/>
              <w:rPr>
                <w:rFonts w:eastAsia="仿宋_GB2312"/>
                <w:kern w:val="0"/>
                <w:szCs w:val="21"/>
              </w:rPr>
            </w:pPr>
            <w:r w:rsidRPr="00081CC7">
              <w:rPr>
                <w:rFonts w:eastAsia="仿宋_GB2312" w:hint="eastAsia"/>
                <w:kern w:val="0"/>
                <w:szCs w:val="21"/>
              </w:rPr>
              <w:t>（</w:t>
            </w:r>
            <w:r w:rsidRPr="00081CC7">
              <w:rPr>
                <w:rFonts w:eastAsia="仿宋_GB2312"/>
                <w:kern w:val="0"/>
                <w:szCs w:val="21"/>
              </w:rPr>
              <w:t>放油机：</w:t>
            </w:r>
            <w:r w:rsidRPr="00081CC7">
              <w:rPr>
                <w:rFonts w:eastAsia="仿宋_GB2312" w:hint="eastAsia"/>
                <w:kern w:val="0"/>
                <w:szCs w:val="21"/>
              </w:rPr>
              <w:t>1</w:t>
            </w:r>
            <w:r w:rsidRPr="00081CC7">
              <w:rPr>
                <w:rFonts w:eastAsia="仿宋_GB2312"/>
                <w:kern w:val="0"/>
                <w:szCs w:val="21"/>
              </w:rPr>
              <w:t>个</w:t>
            </w:r>
            <w:r w:rsidRPr="00081CC7">
              <w:rPr>
                <w:rFonts w:eastAsia="仿宋_GB2312" w:hint="eastAsia"/>
                <w:kern w:val="0"/>
                <w:szCs w:val="21"/>
              </w:rPr>
              <w:t>以上</w:t>
            </w:r>
            <w:r w:rsidRPr="00081CC7">
              <w:rPr>
                <w:rFonts w:eastAsia="仿宋_GB2312"/>
                <w:kern w:val="0"/>
                <w:szCs w:val="21"/>
              </w:rPr>
              <w:t>；接油机：</w:t>
            </w:r>
            <w:r w:rsidRPr="00081CC7">
              <w:rPr>
                <w:rFonts w:eastAsia="仿宋_GB2312"/>
                <w:kern w:val="0"/>
                <w:szCs w:val="21"/>
              </w:rPr>
              <w:t>1</w:t>
            </w:r>
            <w:r w:rsidRPr="00081CC7">
              <w:rPr>
                <w:rFonts w:eastAsia="仿宋_GB2312"/>
                <w:kern w:val="0"/>
                <w:szCs w:val="21"/>
              </w:rPr>
              <w:t>个</w:t>
            </w:r>
            <w:r w:rsidRPr="00081CC7">
              <w:rPr>
                <w:rFonts w:eastAsia="仿宋_GB2312" w:hint="eastAsia"/>
                <w:kern w:val="0"/>
                <w:szCs w:val="21"/>
              </w:rPr>
              <w:t>以上</w:t>
            </w:r>
            <w:r w:rsidRPr="00081CC7">
              <w:rPr>
                <w:rFonts w:eastAsia="仿宋_GB2312"/>
                <w:kern w:val="0"/>
                <w:szCs w:val="21"/>
              </w:rPr>
              <w:t>；油液贮存容器：</w:t>
            </w:r>
            <w:r w:rsidRPr="00081CC7">
              <w:rPr>
                <w:rFonts w:eastAsia="仿宋_GB2312"/>
                <w:kern w:val="0"/>
                <w:szCs w:val="21"/>
              </w:rPr>
              <w:t>5</w:t>
            </w:r>
            <w:r w:rsidRPr="00081CC7">
              <w:rPr>
                <w:rFonts w:eastAsia="仿宋_GB2312"/>
                <w:kern w:val="0"/>
                <w:szCs w:val="21"/>
              </w:rPr>
              <w:t>个</w:t>
            </w:r>
            <w:r w:rsidRPr="00081CC7">
              <w:rPr>
                <w:rFonts w:eastAsia="仿宋_GB2312" w:hint="eastAsia"/>
                <w:kern w:val="0"/>
                <w:szCs w:val="21"/>
              </w:rPr>
              <w:t>以上。）</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放油机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65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接油机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65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油液贮存容器</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70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3)</w:t>
            </w:r>
            <w:r w:rsidRPr="00081CC7">
              <w:rPr>
                <w:rFonts w:eastAsia="仿宋_GB2312"/>
                <w:kern w:val="0"/>
                <w:szCs w:val="21"/>
              </w:rPr>
              <w:t>机动车空调制冷剂收集装置和分类存放各种制冷剂的密闭容器（制冷剂回收机、钢瓶等）</w:t>
            </w:r>
            <w:r w:rsidRPr="00081CC7">
              <w:rPr>
                <w:rFonts w:eastAsia="仿宋_GB2312" w:hint="eastAsia"/>
                <w:kern w:val="0"/>
                <w:szCs w:val="21"/>
              </w:rPr>
              <w:t>。</w:t>
            </w:r>
          </w:p>
          <w:p w:rsidR="002C1C31" w:rsidRPr="00081CC7" w:rsidRDefault="002C1C31" w:rsidP="00FA093D">
            <w:pPr>
              <w:widowControl/>
              <w:jc w:val="left"/>
              <w:rPr>
                <w:rFonts w:eastAsia="仿宋_GB2312"/>
                <w:kern w:val="0"/>
                <w:szCs w:val="21"/>
              </w:rPr>
            </w:pPr>
            <w:r w:rsidRPr="00081CC7">
              <w:rPr>
                <w:rFonts w:eastAsia="仿宋_GB2312" w:hint="eastAsia"/>
                <w:kern w:val="0"/>
                <w:szCs w:val="21"/>
              </w:rPr>
              <w:t>（</w:t>
            </w:r>
            <w:r w:rsidRPr="00081CC7">
              <w:rPr>
                <w:rFonts w:eastAsia="仿宋_GB2312"/>
                <w:kern w:val="0"/>
                <w:szCs w:val="21"/>
              </w:rPr>
              <w:t>制冷剂回收机：</w:t>
            </w:r>
            <w:r w:rsidRPr="00081CC7">
              <w:rPr>
                <w:rFonts w:eastAsia="仿宋_GB2312" w:hint="eastAsia"/>
                <w:kern w:val="0"/>
                <w:szCs w:val="21"/>
              </w:rPr>
              <w:t>R12/R134a</w:t>
            </w:r>
            <w:proofErr w:type="gramStart"/>
            <w:r w:rsidRPr="00081CC7">
              <w:rPr>
                <w:rFonts w:eastAsia="仿宋_GB2312" w:hint="eastAsia"/>
                <w:kern w:val="0"/>
                <w:szCs w:val="21"/>
              </w:rPr>
              <w:t>型各</w:t>
            </w:r>
            <w:r w:rsidRPr="00081CC7">
              <w:rPr>
                <w:rFonts w:eastAsia="仿宋_GB2312"/>
                <w:kern w:val="0"/>
                <w:szCs w:val="21"/>
              </w:rPr>
              <w:t>1</w:t>
            </w:r>
            <w:r w:rsidRPr="00081CC7">
              <w:rPr>
                <w:rFonts w:eastAsia="仿宋_GB2312"/>
                <w:kern w:val="0"/>
                <w:szCs w:val="21"/>
              </w:rPr>
              <w:t>个</w:t>
            </w:r>
            <w:proofErr w:type="gramEnd"/>
            <w:r w:rsidRPr="00081CC7">
              <w:rPr>
                <w:rFonts w:eastAsia="仿宋_GB2312" w:hint="eastAsia"/>
                <w:kern w:val="0"/>
                <w:szCs w:val="21"/>
              </w:rPr>
              <w:t>以上</w:t>
            </w:r>
            <w:r w:rsidRPr="00081CC7">
              <w:rPr>
                <w:rFonts w:eastAsia="仿宋_GB2312"/>
                <w:kern w:val="0"/>
                <w:szCs w:val="21"/>
              </w:rPr>
              <w:t>；钢瓶：</w:t>
            </w:r>
            <w:r w:rsidRPr="00081CC7">
              <w:rPr>
                <w:rFonts w:eastAsia="仿宋_GB2312" w:hint="eastAsia"/>
                <w:kern w:val="0"/>
                <w:szCs w:val="21"/>
              </w:rPr>
              <w:t>4</w:t>
            </w:r>
            <w:r w:rsidRPr="00081CC7">
              <w:rPr>
                <w:rFonts w:eastAsia="仿宋_GB2312"/>
                <w:kern w:val="0"/>
                <w:szCs w:val="21"/>
              </w:rPr>
              <w:t>个</w:t>
            </w:r>
            <w:r w:rsidRPr="00081CC7">
              <w:rPr>
                <w:rFonts w:eastAsia="仿宋_GB2312" w:hint="eastAsia"/>
                <w:kern w:val="0"/>
                <w:szCs w:val="21"/>
              </w:rPr>
              <w:t>以上。）</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制冷剂回收机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706"/>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钢瓶</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70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4)</w:t>
            </w:r>
            <w:r w:rsidRPr="00081CC7">
              <w:rPr>
                <w:rFonts w:eastAsia="仿宋_GB2312"/>
                <w:kern w:val="0"/>
                <w:szCs w:val="21"/>
              </w:rPr>
              <w:t>分类存放机油滤清器和铅酸蓄电池的容器（机油滤清器存放箱</w:t>
            </w:r>
            <w:r w:rsidRPr="00081CC7">
              <w:rPr>
                <w:rFonts w:eastAsia="仿宋_GB2312" w:hint="eastAsia"/>
                <w:kern w:val="0"/>
                <w:szCs w:val="21"/>
              </w:rPr>
              <w:t>和</w:t>
            </w:r>
            <w:r w:rsidRPr="00081CC7">
              <w:rPr>
                <w:rFonts w:eastAsia="仿宋_GB2312"/>
                <w:kern w:val="0"/>
                <w:szCs w:val="21"/>
              </w:rPr>
              <w:t>铅酸蓄电池存放箱</w:t>
            </w:r>
            <w:r w:rsidRPr="00081CC7">
              <w:rPr>
                <w:rFonts w:eastAsia="仿宋_GB2312" w:hint="eastAsia"/>
                <w:kern w:val="0"/>
                <w:szCs w:val="21"/>
              </w:rPr>
              <w:t>，各</w:t>
            </w:r>
            <w:r w:rsidRPr="00081CC7">
              <w:rPr>
                <w:rFonts w:eastAsia="仿宋_GB2312" w:hint="eastAsia"/>
                <w:kern w:val="0"/>
                <w:szCs w:val="21"/>
              </w:rPr>
              <w:t>8</w:t>
            </w:r>
            <w:r w:rsidRPr="00081CC7">
              <w:rPr>
                <w:rFonts w:eastAsia="仿宋_GB2312" w:hint="eastAsia"/>
                <w:kern w:val="0"/>
                <w:szCs w:val="21"/>
              </w:rPr>
              <w:t>个以上）。</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机油滤清器存放箱</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706"/>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铅酸蓄电池存放箱</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606"/>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5)</w:t>
            </w:r>
            <w:r w:rsidRPr="00081CC7">
              <w:rPr>
                <w:rFonts w:eastAsia="仿宋_GB2312"/>
                <w:kern w:val="0"/>
                <w:szCs w:val="21"/>
              </w:rPr>
              <w:t>满足</w:t>
            </w:r>
            <w:r w:rsidRPr="00081CC7">
              <w:rPr>
                <w:rFonts w:eastAsia="仿宋_GB2312"/>
                <w:kern w:val="0"/>
                <w:szCs w:val="21"/>
              </w:rPr>
              <w:t>HJ 348</w:t>
            </w:r>
            <w:r w:rsidRPr="00081CC7">
              <w:rPr>
                <w:rFonts w:eastAsia="仿宋_GB2312"/>
                <w:kern w:val="0"/>
                <w:szCs w:val="21"/>
              </w:rPr>
              <w:t>中所规定的清污分流、污水达标排放等环境保护和污染控制相关要求的设施设备</w:t>
            </w:r>
            <w:r w:rsidRPr="00081CC7">
              <w:rPr>
                <w:rFonts w:eastAsia="仿宋_GB2312" w:hint="eastAsia"/>
                <w:kern w:val="0"/>
                <w:szCs w:val="21"/>
              </w:rPr>
              <w:t>。</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3409" w:type="dxa"/>
            <w:gridSpan w:val="3"/>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满足情况：（满足</w:t>
            </w:r>
            <w:r w:rsidRPr="00081CC7">
              <w:rPr>
                <w:rFonts w:eastAsia="仿宋_GB2312"/>
                <w:kern w:val="0"/>
                <w:szCs w:val="21"/>
              </w:rPr>
              <w:t>/</w:t>
            </w:r>
            <w:r w:rsidRPr="00081CC7">
              <w:rPr>
                <w:rFonts w:eastAsia="仿宋_GB2312"/>
                <w:kern w:val="0"/>
                <w:szCs w:val="21"/>
              </w:rPr>
              <w:t>不满足）</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200"/>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lastRenderedPageBreak/>
              <w:t>设施设备</w:t>
            </w:r>
          </w:p>
        </w:tc>
        <w:tc>
          <w:tcPr>
            <w:tcW w:w="567" w:type="dxa"/>
            <w:vMerge w:val="restart"/>
            <w:noWrap/>
            <w:vAlign w:val="center"/>
          </w:tcPr>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kern w:val="0"/>
                <w:szCs w:val="21"/>
              </w:rPr>
              <w:t>6</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环保</w:t>
            </w:r>
          </w:p>
          <w:p w:rsidR="002C1C31" w:rsidRPr="00081CC7" w:rsidRDefault="002C1C31" w:rsidP="00FA093D">
            <w:pPr>
              <w:widowControl/>
              <w:jc w:val="center"/>
              <w:rPr>
                <w:rFonts w:eastAsia="仿宋_GB2312"/>
                <w:kern w:val="0"/>
                <w:szCs w:val="21"/>
              </w:rPr>
            </w:pPr>
            <w:r w:rsidRPr="00081CC7">
              <w:rPr>
                <w:rFonts w:eastAsia="仿宋_GB2312"/>
                <w:kern w:val="0"/>
                <w:szCs w:val="21"/>
              </w:rPr>
              <w:t>设施</w:t>
            </w:r>
          </w:p>
          <w:p w:rsidR="002C1C31" w:rsidRPr="00081CC7" w:rsidRDefault="002C1C31" w:rsidP="00FA093D">
            <w:pPr>
              <w:widowControl/>
              <w:jc w:val="center"/>
              <w:rPr>
                <w:rFonts w:eastAsia="仿宋_GB2312"/>
                <w:kern w:val="0"/>
                <w:szCs w:val="21"/>
              </w:rPr>
            </w:pPr>
            <w:r w:rsidRPr="00081CC7">
              <w:rPr>
                <w:rFonts w:eastAsia="仿宋_GB2312"/>
                <w:kern w:val="0"/>
                <w:szCs w:val="21"/>
              </w:rPr>
              <w:t>设备</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6)</w:t>
            </w:r>
            <w:r w:rsidRPr="00081CC7">
              <w:rPr>
                <w:rFonts w:eastAsia="仿宋_GB2312" w:hint="eastAsia"/>
                <w:kern w:val="0"/>
                <w:szCs w:val="21"/>
              </w:rPr>
              <w:t>满足危险废物规范化管理要求的设施设备</w:t>
            </w:r>
            <w:r>
              <w:rPr>
                <w:rFonts w:eastAsia="仿宋_GB2312" w:hint="eastAsia"/>
                <w:kern w:val="0"/>
                <w:szCs w:val="21"/>
              </w:rPr>
              <w:t>（</w:t>
            </w:r>
            <w:r w:rsidRPr="00081CC7">
              <w:rPr>
                <w:rFonts w:eastAsia="仿宋_GB2312" w:hint="eastAsia"/>
                <w:kern w:val="0"/>
                <w:szCs w:val="21"/>
              </w:rPr>
              <w:t>未引爆的安全气囊</w:t>
            </w:r>
            <w:r>
              <w:rPr>
                <w:rFonts w:eastAsia="仿宋_GB2312" w:hint="eastAsia"/>
                <w:kern w:val="0"/>
                <w:szCs w:val="21"/>
              </w:rPr>
              <w:t>[</w:t>
            </w:r>
            <w:r w:rsidRPr="00081CC7">
              <w:rPr>
                <w:rFonts w:eastAsia="仿宋_GB2312"/>
                <w:kern w:val="0"/>
                <w:szCs w:val="21"/>
              </w:rPr>
              <w:t>HW15</w:t>
            </w:r>
            <w:r>
              <w:rPr>
                <w:rFonts w:eastAsia="仿宋_GB2312" w:hint="eastAsia"/>
                <w:kern w:val="0"/>
                <w:szCs w:val="21"/>
              </w:rPr>
              <w:t>]</w:t>
            </w:r>
            <w:r w:rsidRPr="00081CC7">
              <w:rPr>
                <w:rFonts w:eastAsia="仿宋_GB2312" w:hint="eastAsia"/>
                <w:kern w:val="0"/>
                <w:szCs w:val="21"/>
              </w:rPr>
              <w:t>，</w:t>
            </w:r>
            <w:r w:rsidRPr="00081CC7">
              <w:rPr>
                <w:rFonts w:eastAsia="仿宋_GB2312" w:hint="eastAsia"/>
              </w:rPr>
              <w:t>废矿物油、油泥及机油滤清器</w:t>
            </w:r>
            <w:r>
              <w:rPr>
                <w:rFonts w:eastAsia="仿宋_GB2312" w:hint="eastAsia"/>
              </w:rPr>
              <w:t>[</w:t>
            </w:r>
            <w:r w:rsidRPr="00081CC7">
              <w:rPr>
                <w:rFonts w:eastAsia="仿宋_GB2312"/>
              </w:rPr>
              <w:t>HW08</w:t>
            </w:r>
            <w:r>
              <w:rPr>
                <w:rFonts w:eastAsia="仿宋_GB2312" w:hint="eastAsia"/>
              </w:rPr>
              <w:t>]</w:t>
            </w:r>
            <w:r w:rsidRPr="00081CC7">
              <w:rPr>
                <w:rFonts w:eastAsia="仿宋_GB2312" w:hint="eastAsia"/>
              </w:rPr>
              <w:t>，废弃铅酸蓄电池</w:t>
            </w:r>
            <w:r>
              <w:rPr>
                <w:rFonts w:eastAsia="仿宋_GB2312" w:hint="eastAsia"/>
              </w:rPr>
              <w:t>[</w:t>
            </w:r>
            <w:r w:rsidRPr="00081CC7">
              <w:rPr>
                <w:rFonts w:eastAsia="仿宋_GB2312"/>
              </w:rPr>
              <w:t>HW</w:t>
            </w:r>
            <w:r w:rsidRPr="00081CC7">
              <w:rPr>
                <w:rFonts w:eastAsia="仿宋_GB2312" w:hint="eastAsia"/>
              </w:rPr>
              <w:t>31</w:t>
            </w:r>
            <w:r>
              <w:rPr>
                <w:rFonts w:eastAsia="仿宋_GB2312" w:hint="eastAsia"/>
              </w:rPr>
              <w:t>]</w:t>
            </w:r>
            <w:r w:rsidRPr="00081CC7">
              <w:rPr>
                <w:rFonts w:eastAsia="仿宋_GB2312" w:hint="eastAsia"/>
              </w:rPr>
              <w:t>，废弃汞开关</w:t>
            </w:r>
            <w:r>
              <w:rPr>
                <w:rFonts w:eastAsia="仿宋_GB2312" w:hint="eastAsia"/>
              </w:rPr>
              <w:t>[</w:t>
            </w:r>
            <w:r w:rsidRPr="00081CC7">
              <w:rPr>
                <w:rFonts w:eastAsia="仿宋_GB2312"/>
              </w:rPr>
              <w:t>HW</w:t>
            </w:r>
            <w:r w:rsidRPr="00081CC7">
              <w:rPr>
                <w:rFonts w:eastAsia="仿宋_GB2312" w:hint="eastAsia"/>
              </w:rPr>
              <w:t>29</w:t>
            </w:r>
            <w:r>
              <w:rPr>
                <w:rFonts w:eastAsia="仿宋_GB2312" w:hint="eastAsia"/>
              </w:rPr>
              <w:t>]</w:t>
            </w:r>
            <w:r w:rsidRPr="00081CC7">
              <w:rPr>
                <w:rFonts w:eastAsia="仿宋_GB2312" w:hint="eastAsia"/>
              </w:rPr>
              <w:t>，废电路板</w:t>
            </w:r>
            <w:r>
              <w:rPr>
                <w:rFonts w:eastAsia="仿宋_GB2312" w:hint="eastAsia"/>
              </w:rPr>
              <w:t>[</w:t>
            </w:r>
            <w:r w:rsidRPr="00081CC7">
              <w:rPr>
                <w:rFonts w:eastAsia="仿宋_GB2312"/>
              </w:rPr>
              <w:t>HW49</w:t>
            </w:r>
            <w:r>
              <w:rPr>
                <w:rFonts w:eastAsia="仿宋_GB2312" w:hint="eastAsia"/>
              </w:rPr>
              <w:t>]</w:t>
            </w:r>
            <w:r w:rsidRPr="00081CC7">
              <w:rPr>
                <w:rFonts w:eastAsia="仿宋_GB2312" w:hint="eastAsia"/>
              </w:rPr>
              <w:t>，废催化剂</w:t>
            </w:r>
            <w:r>
              <w:rPr>
                <w:rFonts w:eastAsia="仿宋_GB2312" w:hint="eastAsia"/>
              </w:rPr>
              <w:t>[</w:t>
            </w:r>
            <w:r w:rsidRPr="00081CC7">
              <w:rPr>
                <w:rFonts w:eastAsia="仿宋_GB2312"/>
              </w:rPr>
              <w:t>HW50</w:t>
            </w:r>
            <w:r>
              <w:rPr>
                <w:rFonts w:eastAsia="仿宋_GB2312" w:hint="eastAsia"/>
              </w:rPr>
              <w:t>]</w:t>
            </w:r>
            <w:r w:rsidRPr="00081CC7">
              <w:rPr>
                <w:rFonts w:eastAsia="仿宋_GB2312" w:hint="eastAsia"/>
              </w:rPr>
              <w:t>等</w:t>
            </w:r>
            <w:r>
              <w:rPr>
                <w:rFonts w:eastAsia="仿宋_GB2312" w:hint="eastAsia"/>
                <w:kern w:val="0"/>
                <w:szCs w:val="21"/>
              </w:rPr>
              <w:t>）</w:t>
            </w:r>
            <w:r w:rsidRPr="00081CC7">
              <w:rPr>
                <w:rFonts w:eastAsia="仿宋_GB2312" w:hint="eastAsia"/>
                <w:kern w:val="0"/>
                <w:szCs w:val="21"/>
              </w:rPr>
              <w:t>。</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设施设备清单、设备照片等</w:t>
            </w:r>
            <w:r w:rsidRPr="00081CC7">
              <w:rPr>
                <w:rFonts w:eastAsia="仿宋_GB2312"/>
                <w:kern w:val="0"/>
                <w:szCs w:val="21"/>
              </w:rPr>
              <w:t>资料</w:t>
            </w:r>
            <w:r w:rsidRPr="00081CC7">
              <w:rPr>
                <w:rFonts w:eastAsia="仿宋_GB2312" w:hint="eastAsia"/>
                <w:kern w:val="0"/>
                <w:szCs w:val="21"/>
              </w:rPr>
              <w:t>。</w:t>
            </w:r>
          </w:p>
        </w:tc>
        <w:tc>
          <w:tcPr>
            <w:tcW w:w="1767" w:type="dxa"/>
            <w:vMerge w:val="restart"/>
            <w:noWrap/>
            <w:vAlign w:val="center"/>
          </w:tcPr>
          <w:p w:rsidR="002C1C31" w:rsidRPr="00081CC7" w:rsidRDefault="002C1C31" w:rsidP="00FA093D">
            <w:pPr>
              <w:jc w:val="center"/>
              <w:rPr>
                <w:rFonts w:eastAsia="仿宋_GB2312"/>
                <w:kern w:val="0"/>
                <w:szCs w:val="21"/>
              </w:rPr>
            </w:pPr>
            <w:r w:rsidRPr="00081CC7">
              <w:rPr>
                <w:rFonts w:eastAsia="仿宋_GB2312"/>
                <w:kern w:val="0"/>
                <w:szCs w:val="21"/>
              </w:rPr>
              <w:t>生态环境保护专家</w:t>
            </w:r>
          </w:p>
          <w:p w:rsidR="002C1C31" w:rsidRPr="00081CC7" w:rsidRDefault="002C1C31" w:rsidP="00FA093D">
            <w:pPr>
              <w:jc w:val="center"/>
              <w:rPr>
                <w:rFonts w:eastAsia="仿宋_GB2312"/>
                <w:kern w:val="0"/>
                <w:szCs w:val="21"/>
              </w:rPr>
            </w:pPr>
          </w:p>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3409" w:type="dxa"/>
            <w:gridSpan w:val="3"/>
            <w:noWrap/>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是否</w:t>
            </w:r>
            <w:proofErr w:type="gramStart"/>
            <w:r w:rsidRPr="00081CC7">
              <w:rPr>
                <w:rFonts w:eastAsia="仿宋_GB2312"/>
                <w:kern w:val="0"/>
                <w:szCs w:val="21"/>
              </w:rPr>
              <w:t>满足</w:t>
            </w:r>
            <w:r w:rsidRPr="00081CC7">
              <w:rPr>
                <w:rFonts w:eastAsia="仿宋_GB2312" w:hint="eastAsia"/>
                <w:kern w:val="0"/>
                <w:szCs w:val="21"/>
              </w:rPr>
              <w:t>危废规范化</w:t>
            </w:r>
            <w:proofErr w:type="gramEnd"/>
            <w:r w:rsidRPr="00081CC7">
              <w:rPr>
                <w:rFonts w:eastAsia="仿宋_GB2312" w:hint="eastAsia"/>
                <w:kern w:val="0"/>
                <w:szCs w:val="21"/>
              </w:rPr>
              <w:t>管理要求</w:t>
            </w:r>
            <w:r w:rsidRPr="00081CC7">
              <w:rPr>
                <w:rFonts w:eastAsia="仿宋_GB2312"/>
                <w:kern w:val="0"/>
                <w:szCs w:val="21"/>
              </w:rPr>
              <w:t>：（满足</w:t>
            </w:r>
            <w:r w:rsidRPr="00081CC7">
              <w:rPr>
                <w:rFonts w:eastAsia="仿宋_GB2312"/>
                <w:kern w:val="0"/>
                <w:szCs w:val="21"/>
              </w:rPr>
              <w:t>/</w:t>
            </w:r>
            <w:r w:rsidRPr="00081CC7">
              <w:rPr>
                <w:rFonts w:eastAsia="仿宋_GB2312"/>
                <w:kern w:val="0"/>
                <w:szCs w:val="21"/>
              </w:rPr>
              <w:t>不满足）</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53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7)</w:t>
            </w:r>
            <w:r w:rsidRPr="00081CC7">
              <w:rPr>
                <w:rFonts w:eastAsia="仿宋_GB2312"/>
                <w:kern w:val="0"/>
                <w:szCs w:val="21"/>
              </w:rPr>
              <w:t>一般工业固体废物贮存设施及包装物应按</w:t>
            </w:r>
            <w:r w:rsidRPr="00081CC7">
              <w:rPr>
                <w:rFonts w:eastAsia="仿宋_GB2312"/>
                <w:kern w:val="0"/>
                <w:szCs w:val="21"/>
              </w:rPr>
              <w:t>GB15562.2</w:t>
            </w:r>
            <w:r w:rsidRPr="00081CC7">
              <w:rPr>
                <w:rFonts w:eastAsia="仿宋_GB2312"/>
                <w:kern w:val="0"/>
                <w:szCs w:val="21"/>
              </w:rPr>
              <w:t>进行标识，危险废物贮存设施及包装物的标志应符合</w:t>
            </w:r>
            <w:r w:rsidRPr="00081CC7">
              <w:rPr>
                <w:rFonts w:eastAsia="仿宋_GB2312"/>
                <w:kern w:val="0"/>
                <w:szCs w:val="21"/>
              </w:rPr>
              <w:t>GB 18597</w:t>
            </w:r>
            <w:r w:rsidRPr="00081CC7">
              <w:rPr>
                <w:rFonts w:eastAsia="仿宋_GB2312"/>
                <w:kern w:val="0"/>
                <w:szCs w:val="21"/>
              </w:rPr>
              <w:t>的要求。</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3409" w:type="dxa"/>
            <w:gridSpan w:val="3"/>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固体废物贮存设施及包装物标识是否符合</w:t>
            </w:r>
            <w:r w:rsidRPr="00081CC7">
              <w:rPr>
                <w:rFonts w:eastAsia="仿宋_GB2312"/>
                <w:kern w:val="0"/>
                <w:szCs w:val="21"/>
              </w:rPr>
              <w:t>GB15562.2</w:t>
            </w:r>
            <w:r w:rsidRPr="00081CC7">
              <w:rPr>
                <w:rFonts w:eastAsia="仿宋_GB2312"/>
                <w:kern w:val="0"/>
                <w:szCs w:val="21"/>
              </w:rPr>
              <w:t>要求：（是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widowControl/>
              <w:jc w:val="left"/>
              <w:rPr>
                <w:rFonts w:eastAsia="仿宋_GB2312"/>
                <w:kern w:val="0"/>
                <w:szCs w:val="21"/>
              </w:rPr>
            </w:pPr>
            <w:r w:rsidRPr="00081CC7">
              <w:rPr>
                <w:rFonts w:eastAsia="仿宋_GB2312"/>
                <w:kern w:val="0"/>
                <w:szCs w:val="21"/>
              </w:rPr>
              <w:t>危险废物贮存设施及包装物的标志符合</w:t>
            </w:r>
            <w:r w:rsidRPr="00081CC7">
              <w:rPr>
                <w:rFonts w:eastAsia="仿宋_GB2312"/>
                <w:kern w:val="0"/>
                <w:szCs w:val="21"/>
              </w:rPr>
              <w:t>GB 18597</w:t>
            </w:r>
            <w:r w:rsidRPr="00081CC7">
              <w:rPr>
                <w:rFonts w:eastAsia="仿宋_GB2312"/>
                <w:kern w:val="0"/>
                <w:szCs w:val="21"/>
              </w:rPr>
              <w:t>要求：（是</w:t>
            </w:r>
            <w:r w:rsidRPr="00081CC7">
              <w:rPr>
                <w:rFonts w:eastAsia="仿宋_GB2312"/>
                <w:kern w:val="0"/>
                <w:szCs w:val="21"/>
              </w:rPr>
              <w:t>/</w:t>
            </w:r>
            <w:r w:rsidRPr="00081CC7">
              <w:rPr>
                <w:rFonts w:eastAsia="仿宋_GB2312"/>
                <w:kern w:val="0"/>
                <w:szCs w:val="21"/>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0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7</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电子</w:t>
            </w:r>
          </w:p>
          <w:p w:rsidR="002C1C31" w:rsidRPr="00081CC7" w:rsidRDefault="002C1C31" w:rsidP="00FA093D">
            <w:pPr>
              <w:widowControl/>
              <w:jc w:val="center"/>
              <w:rPr>
                <w:rFonts w:eastAsia="仿宋_GB2312"/>
                <w:kern w:val="0"/>
                <w:szCs w:val="21"/>
              </w:rPr>
            </w:pPr>
            <w:r w:rsidRPr="00081CC7">
              <w:rPr>
                <w:rFonts w:eastAsia="仿宋_GB2312"/>
                <w:kern w:val="0"/>
                <w:szCs w:val="21"/>
              </w:rPr>
              <w:t>监控</w:t>
            </w:r>
          </w:p>
          <w:p w:rsidR="002C1C31" w:rsidRPr="00081CC7" w:rsidRDefault="002C1C31" w:rsidP="00FA093D">
            <w:pPr>
              <w:widowControl/>
              <w:jc w:val="center"/>
              <w:rPr>
                <w:rFonts w:eastAsia="仿宋_GB2312"/>
                <w:kern w:val="0"/>
                <w:szCs w:val="21"/>
              </w:rPr>
            </w:pPr>
            <w:r w:rsidRPr="00081CC7">
              <w:rPr>
                <w:rFonts w:eastAsia="仿宋_GB2312"/>
                <w:kern w:val="0"/>
                <w:szCs w:val="21"/>
              </w:rPr>
              <w:t>系统</w:t>
            </w:r>
          </w:p>
          <w:p w:rsidR="002C1C31" w:rsidRPr="00081CC7" w:rsidRDefault="002C1C31" w:rsidP="00FA093D">
            <w:pPr>
              <w:widowControl/>
              <w:jc w:val="center"/>
              <w:rPr>
                <w:rFonts w:eastAsia="仿宋_GB2312"/>
                <w:kern w:val="0"/>
                <w:szCs w:val="21"/>
              </w:rPr>
            </w:pPr>
            <w:r w:rsidRPr="00081CC7">
              <w:rPr>
                <w:rFonts w:eastAsia="仿宋_GB2312"/>
                <w:kern w:val="0"/>
                <w:szCs w:val="21"/>
              </w:rPr>
              <w:t>设备</w:t>
            </w: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生产经营场所应设置全覆盖的电子监控系统，</w:t>
            </w:r>
            <w:r w:rsidRPr="00081CC7">
              <w:rPr>
                <w:rFonts w:eastAsia="仿宋_GB2312" w:hint="eastAsia"/>
                <w:kern w:val="0"/>
                <w:szCs w:val="21"/>
              </w:rPr>
              <w:t>在经营场所的出口、营业厅、主要通道、保管库房、停车场等部位安装监控，</w:t>
            </w:r>
            <w:r w:rsidRPr="00081CC7">
              <w:rPr>
                <w:rFonts w:eastAsia="仿宋_GB2312"/>
                <w:kern w:val="0"/>
                <w:szCs w:val="21"/>
              </w:rPr>
              <w:t>实时记录报废机动车回收和拆解过程（电脑、照相机、摄像头等）。</w:t>
            </w:r>
            <w:r w:rsidRPr="00081CC7">
              <w:rPr>
                <w:rFonts w:eastAsia="仿宋_GB2312" w:hint="eastAsia"/>
                <w:kern w:val="0"/>
                <w:szCs w:val="21"/>
              </w:rPr>
              <w:t>具有电子信息档案相关设备记录固体废物的来源、种类、产生量、生产时间及处理（流向）等数据，危险废物处理信息保存期限为</w:t>
            </w:r>
            <w:r w:rsidRPr="00081CC7">
              <w:rPr>
                <w:rFonts w:eastAsia="仿宋_GB2312" w:hint="eastAsia"/>
                <w:kern w:val="0"/>
                <w:szCs w:val="21"/>
              </w:rPr>
              <w:t>3</w:t>
            </w:r>
            <w:r w:rsidRPr="00081CC7">
              <w:rPr>
                <w:rFonts w:eastAsia="仿宋_GB2312" w:hint="eastAsia"/>
                <w:kern w:val="0"/>
                <w:szCs w:val="21"/>
              </w:rPr>
              <w:t>年。</w:t>
            </w:r>
          </w:p>
          <w:p w:rsidR="00EF47A9" w:rsidRPr="00081CC7" w:rsidRDefault="002C1C31" w:rsidP="00FA093D">
            <w:pPr>
              <w:jc w:val="left"/>
              <w:rPr>
                <w:rFonts w:eastAsia="仿宋_GB2312"/>
                <w:kern w:val="0"/>
                <w:szCs w:val="21"/>
              </w:rPr>
            </w:pPr>
            <w:r w:rsidRPr="00081CC7">
              <w:rPr>
                <w:rFonts w:eastAsia="仿宋_GB2312" w:hint="eastAsia"/>
                <w:kern w:val="0"/>
                <w:szCs w:val="21"/>
              </w:rPr>
              <w:t>（</w:t>
            </w:r>
            <w:r w:rsidRPr="00081CC7">
              <w:rPr>
                <w:rFonts w:eastAsia="仿宋_GB2312"/>
                <w:kern w:val="0"/>
                <w:szCs w:val="21"/>
              </w:rPr>
              <w:t>电子监控系统：</w:t>
            </w:r>
            <w:r w:rsidRPr="00081CC7">
              <w:rPr>
                <w:rFonts w:eastAsia="仿宋_GB2312"/>
                <w:kern w:val="0"/>
                <w:szCs w:val="21"/>
              </w:rPr>
              <w:t>1</w:t>
            </w:r>
            <w:r w:rsidRPr="00081CC7">
              <w:rPr>
                <w:rFonts w:eastAsia="仿宋_GB2312"/>
                <w:kern w:val="0"/>
                <w:szCs w:val="21"/>
              </w:rPr>
              <w:t>套</w:t>
            </w:r>
            <w:r w:rsidRPr="00081CC7">
              <w:rPr>
                <w:rFonts w:eastAsia="仿宋_GB2312" w:hint="eastAsia"/>
                <w:kern w:val="0"/>
                <w:szCs w:val="21"/>
              </w:rPr>
              <w:t>以上</w:t>
            </w:r>
            <w:r w:rsidRPr="00081CC7">
              <w:rPr>
                <w:rFonts w:eastAsia="仿宋_GB2312"/>
                <w:kern w:val="0"/>
                <w:szCs w:val="21"/>
              </w:rPr>
              <w:t>；电脑：</w:t>
            </w:r>
            <w:r w:rsidRPr="00081CC7">
              <w:rPr>
                <w:rFonts w:eastAsia="仿宋_GB2312"/>
                <w:kern w:val="0"/>
                <w:szCs w:val="21"/>
              </w:rPr>
              <w:t>2</w:t>
            </w:r>
            <w:r w:rsidRPr="00081CC7">
              <w:rPr>
                <w:rFonts w:eastAsia="仿宋_GB2312"/>
                <w:kern w:val="0"/>
                <w:szCs w:val="21"/>
              </w:rPr>
              <w:t>台</w:t>
            </w:r>
            <w:r w:rsidRPr="00081CC7">
              <w:rPr>
                <w:rFonts w:eastAsia="仿宋_GB2312" w:hint="eastAsia"/>
                <w:kern w:val="0"/>
                <w:szCs w:val="21"/>
              </w:rPr>
              <w:t>以上</w:t>
            </w:r>
            <w:r w:rsidRPr="00081CC7">
              <w:rPr>
                <w:rFonts w:eastAsia="仿宋_GB2312"/>
                <w:kern w:val="0"/>
                <w:szCs w:val="21"/>
              </w:rPr>
              <w:t>；照相机：</w:t>
            </w:r>
            <w:r w:rsidRPr="00081CC7">
              <w:rPr>
                <w:rFonts w:eastAsia="仿宋_GB2312"/>
                <w:kern w:val="0"/>
                <w:szCs w:val="21"/>
              </w:rPr>
              <w:t>1</w:t>
            </w:r>
            <w:r w:rsidRPr="00081CC7">
              <w:rPr>
                <w:rFonts w:eastAsia="仿宋_GB2312"/>
                <w:kern w:val="0"/>
                <w:szCs w:val="21"/>
              </w:rPr>
              <w:t>个</w:t>
            </w:r>
            <w:r w:rsidRPr="00081CC7">
              <w:rPr>
                <w:rFonts w:eastAsia="仿宋_GB2312" w:hint="eastAsia"/>
                <w:kern w:val="0"/>
                <w:szCs w:val="21"/>
              </w:rPr>
              <w:t>以上</w:t>
            </w:r>
            <w:r w:rsidRPr="00081CC7">
              <w:rPr>
                <w:rFonts w:eastAsia="仿宋_GB2312"/>
                <w:kern w:val="0"/>
                <w:szCs w:val="21"/>
              </w:rPr>
              <w:t>；摄像头：</w:t>
            </w:r>
            <w:r w:rsidRPr="00081CC7">
              <w:rPr>
                <w:rFonts w:eastAsia="仿宋_GB2312" w:hint="eastAsia"/>
                <w:kern w:val="0"/>
                <w:szCs w:val="21"/>
              </w:rPr>
              <w:t>8</w:t>
            </w:r>
            <w:r w:rsidRPr="00081CC7">
              <w:rPr>
                <w:rFonts w:eastAsia="仿宋_GB2312"/>
                <w:kern w:val="0"/>
                <w:szCs w:val="21"/>
              </w:rPr>
              <w:t>个</w:t>
            </w:r>
            <w:r w:rsidRPr="00081CC7">
              <w:rPr>
                <w:rFonts w:eastAsia="仿宋_GB2312" w:hint="eastAsia"/>
                <w:kern w:val="0"/>
                <w:szCs w:val="21"/>
              </w:rPr>
              <w:t>以上；企业可具备所列设备相同</w:t>
            </w:r>
            <w:proofErr w:type="gramStart"/>
            <w:r w:rsidRPr="00081CC7">
              <w:rPr>
                <w:rFonts w:eastAsia="仿宋_GB2312" w:hint="eastAsia"/>
                <w:kern w:val="0"/>
                <w:szCs w:val="21"/>
              </w:rPr>
              <w:t>的基他类型</w:t>
            </w:r>
            <w:proofErr w:type="gramEnd"/>
            <w:r w:rsidRPr="00081CC7">
              <w:rPr>
                <w:rFonts w:eastAsia="仿宋_GB2312" w:hint="eastAsia"/>
                <w:kern w:val="0"/>
                <w:szCs w:val="21"/>
              </w:rPr>
              <w:t>设备；同一功能要求下的设备具有替代关系的，可具备其中任意一类。）</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w:t>
            </w:r>
            <w:r w:rsidRPr="00081CC7">
              <w:rPr>
                <w:rFonts w:eastAsia="仿宋_GB2312" w:hint="eastAsia"/>
                <w:kern w:val="0"/>
                <w:szCs w:val="21"/>
              </w:rPr>
              <w:t>、核对拆解操作规范等资料。</w:t>
            </w:r>
          </w:p>
        </w:tc>
        <w:tc>
          <w:tcPr>
            <w:tcW w:w="1767"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rPr>
            </w:pPr>
            <w:r w:rsidRPr="00081CC7">
              <w:rPr>
                <w:rFonts w:eastAsia="仿宋_GB2312"/>
              </w:rPr>
              <w:t>拆解专家</w:t>
            </w: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电子监控系统</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0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电脑</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0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照相机</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0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摄像头</w:t>
            </w:r>
          </w:p>
        </w:tc>
        <w:tc>
          <w:tcPr>
            <w:tcW w:w="993" w:type="dxa"/>
            <w:vAlign w:val="center"/>
          </w:tcPr>
          <w:p w:rsidR="002C1C31" w:rsidRPr="00081CC7" w:rsidRDefault="002C1C31" w:rsidP="00FA093D">
            <w:pPr>
              <w:jc w:val="left"/>
              <w:rPr>
                <w:rFonts w:eastAsia="仿宋_GB2312"/>
                <w:kern w:val="0"/>
                <w:szCs w:val="21"/>
              </w:rPr>
            </w:pPr>
          </w:p>
        </w:tc>
        <w:tc>
          <w:tcPr>
            <w:tcW w:w="1134" w:type="dxa"/>
            <w:vAlign w:val="center"/>
          </w:tcPr>
          <w:p w:rsidR="002C1C31" w:rsidRPr="00081CC7" w:rsidRDefault="002C1C31" w:rsidP="00FA093D">
            <w:pPr>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234"/>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3409" w:type="dxa"/>
            <w:gridSpan w:val="3"/>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电子监控系统是否全覆盖生产经营场所：（是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jc w:val="left"/>
              <w:rPr>
                <w:rFonts w:eastAsia="仿宋_GB2312"/>
                <w:kern w:val="0"/>
                <w:szCs w:val="21"/>
              </w:rPr>
            </w:pPr>
            <w:r w:rsidRPr="00081CC7">
              <w:rPr>
                <w:rFonts w:eastAsia="仿宋_GB2312"/>
                <w:kern w:val="0"/>
                <w:szCs w:val="21"/>
              </w:rPr>
              <w:t>电子监控系统信息储存能力是否在</w:t>
            </w:r>
            <w:r w:rsidRPr="00081CC7">
              <w:rPr>
                <w:rFonts w:eastAsia="仿宋_GB2312"/>
                <w:kern w:val="0"/>
                <w:szCs w:val="21"/>
              </w:rPr>
              <w:t>1</w:t>
            </w:r>
            <w:r w:rsidRPr="00081CC7">
              <w:rPr>
                <w:rFonts w:eastAsia="仿宋_GB2312"/>
                <w:kern w:val="0"/>
                <w:szCs w:val="21"/>
              </w:rPr>
              <w:t>年以上：（是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jc w:val="left"/>
              <w:rPr>
                <w:rFonts w:eastAsia="仿宋_GB2312"/>
                <w:kern w:val="0"/>
                <w:szCs w:val="21"/>
              </w:rPr>
            </w:pPr>
            <w:r w:rsidRPr="00081CC7">
              <w:rPr>
                <w:rFonts w:eastAsia="仿宋_GB2312" w:hint="eastAsia"/>
                <w:kern w:val="0"/>
                <w:szCs w:val="21"/>
              </w:rPr>
              <w:t>危险废物电子信息档案储存能力是否在</w:t>
            </w:r>
            <w:r w:rsidRPr="00081CC7">
              <w:rPr>
                <w:rFonts w:eastAsia="仿宋_GB2312" w:hint="eastAsia"/>
                <w:kern w:val="0"/>
                <w:szCs w:val="21"/>
              </w:rPr>
              <w:t>3</w:t>
            </w:r>
            <w:r w:rsidRPr="00081CC7">
              <w:rPr>
                <w:rFonts w:eastAsia="仿宋_GB2312" w:hint="eastAsia"/>
                <w:kern w:val="0"/>
                <w:szCs w:val="21"/>
              </w:rPr>
              <w:t>年以上：（是</w:t>
            </w:r>
            <w:r w:rsidRPr="00081CC7">
              <w:rPr>
                <w:rFonts w:eastAsia="仿宋_GB2312" w:hint="eastAsia"/>
                <w:kern w:val="0"/>
                <w:szCs w:val="21"/>
              </w:rPr>
              <w:t>/</w:t>
            </w:r>
            <w:r w:rsidRPr="00081CC7">
              <w:rPr>
                <w:rFonts w:eastAsia="仿宋_GB2312" w:hint="eastAsia"/>
                <w:kern w:val="0"/>
                <w:szCs w:val="21"/>
              </w:rPr>
              <w:t>否）</w:t>
            </w: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21"/>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lastRenderedPageBreak/>
              <w:t>设施设备</w:t>
            </w:r>
          </w:p>
        </w:tc>
        <w:tc>
          <w:tcPr>
            <w:tcW w:w="567"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8</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拆解</w:t>
            </w:r>
          </w:p>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新能源</w:t>
            </w:r>
          </w:p>
          <w:p w:rsidR="002C1C31" w:rsidRPr="00081CC7" w:rsidRDefault="002C1C31" w:rsidP="00FA093D">
            <w:pPr>
              <w:widowControl/>
              <w:jc w:val="center"/>
              <w:rPr>
                <w:rFonts w:eastAsia="仿宋_GB2312"/>
                <w:kern w:val="0"/>
                <w:szCs w:val="21"/>
              </w:rPr>
            </w:pPr>
            <w:r w:rsidRPr="00081CC7">
              <w:rPr>
                <w:rFonts w:eastAsia="仿宋_GB2312"/>
                <w:kern w:val="0"/>
                <w:szCs w:val="21"/>
              </w:rPr>
              <w:t>汽车的</w:t>
            </w:r>
          </w:p>
          <w:p w:rsidR="002C1C31" w:rsidRPr="00081CC7" w:rsidRDefault="002C1C31" w:rsidP="00FA093D">
            <w:pPr>
              <w:widowControl/>
              <w:jc w:val="center"/>
              <w:rPr>
                <w:rFonts w:eastAsia="仿宋_GB2312"/>
                <w:kern w:val="0"/>
                <w:szCs w:val="21"/>
              </w:rPr>
            </w:pPr>
            <w:r w:rsidRPr="00081CC7">
              <w:rPr>
                <w:rFonts w:eastAsia="仿宋_GB2312"/>
                <w:kern w:val="0"/>
                <w:szCs w:val="21"/>
              </w:rPr>
              <w:t>企业</w:t>
            </w:r>
          </w:p>
          <w:p w:rsidR="002C1C31" w:rsidRPr="00081CC7" w:rsidRDefault="002C1C31" w:rsidP="00FA093D">
            <w:pPr>
              <w:widowControl/>
              <w:jc w:val="center"/>
              <w:rPr>
                <w:rFonts w:eastAsia="仿宋_GB2312"/>
                <w:kern w:val="0"/>
                <w:szCs w:val="21"/>
              </w:rPr>
            </w:pPr>
            <w:r w:rsidRPr="00081CC7">
              <w:rPr>
                <w:rFonts w:eastAsia="仿宋_GB2312"/>
                <w:kern w:val="0"/>
                <w:szCs w:val="21"/>
              </w:rPr>
              <w:t>设施</w:t>
            </w:r>
          </w:p>
          <w:p w:rsidR="002C1C31" w:rsidRPr="00081CC7" w:rsidRDefault="002C1C31" w:rsidP="00FA093D">
            <w:pPr>
              <w:widowControl/>
              <w:jc w:val="center"/>
              <w:rPr>
                <w:rFonts w:eastAsia="仿宋_GB2312"/>
                <w:kern w:val="0"/>
                <w:szCs w:val="21"/>
              </w:rPr>
            </w:pPr>
            <w:r w:rsidRPr="00081CC7">
              <w:rPr>
                <w:rFonts w:eastAsia="仿宋_GB2312"/>
                <w:kern w:val="0"/>
                <w:szCs w:val="21"/>
              </w:rPr>
              <w:t>设备</w:t>
            </w:r>
          </w:p>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以</w:t>
            </w:r>
            <w:r w:rsidRPr="00081CC7">
              <w:rPr>
                <w:rFonts w:eastAsia="仿宋_GB2312"/>
                <w:kern w:val="0"/>
                <w:szCs w:val="21"/>
              </w:rPr>
              <w:t>及</w:t>
            </w:r>
          </w:p>
          <w:p w:rsidR="002C1C31" w:rsidRPr="00081CC7" w:rsidRDefault="002C1C31" w:rsidP="00FA093D">
            <w:pPr>
              <w:widowControl/>
              <w:jc w:val="center"/>
              <w:rPr>
                <w:rFonts w:eastAsia="仿宋_GB2312"/>
                <w:kern w:val="0"/>
                <w:szCs w:val="21"/>
              </w:rPr>
            </w:pPr>
            <w:r w:rsidRPr="00081CC7">
              <w:rPr>
                <w:rFonts w:eastAsia="仿宋_GB2312"/>
                <w:kern w:val="0"/>
                <w:szCs w:val="21"/>
              </w:rPr>
              <w:t>材料</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1)</w:t>
            </w:r>
            <w:r w:rsidRPr="00081CC7">
              <w:rPr>
                <w:rFonts w:eastAsia="仿宋_GB2312"/>
                <w:kern w:val="0"/>
                <w:szCs w:val="21"/>
              </w:rPr>
              <w:t>绝缘检测设备等安全评估设备（绝缘检测设备</w:t>
            </w:r>
            <w:r w:rsidRPr="00081CC7">
              <w:rPr>
                <w:rFonts w:eastAsia="仿宋_GB2312" w:hint="eastAsia"/>
                <w:kern w:val="0"/>
                <w:szCs w:val="21"/>
              </w:rPr>
              <w:t>兆欧表</w:t>
            </w:r>
            <w:r w:rsidRPr="00081CC7">
              <w:rPr>
                <w:rFonts w:eastAsia="仿宋_GB2312"/>
                <w:kern w:val="0"/>
                <w:szCs w:val="21"/>
              </w:rPr>
              <w:t>、温度探测仪等</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设施设备清单、设备照片等</w:t>
            </w:r>
            <w:r w:rsidRPr="00081CC7">
              <w:rPr>
                <w:rFonts w:eastAsia="仿宋_GB2312"/>
                <w:kern w:val="0"/>
                <w:szCs w:val="21"/>
              </w:rPr>
              <w:t>资料</w:t>
            </w:r>
            <w:r w:rsidRPr="00081CC7">
              <w:rPr>
                <w:rFonts w:eastAsia="仿宋_GB2312" w:hint="eastAsia"/>
                <w:kern w:val="0"/>
                <w:szCs w:val="21"/>
              </w:rPr>
              <w:t>。</w:t>
            </w:r>
          </w:p>
        </w:tc>
        <w:tc>
          <w:tcPr>
            <w:tcW w:w="1767"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兆欧表</w:t>
            </w:r>
            <w:r w:rsidRPr="00081CC7">
              <w:rPr>
                <w:rFonts w:eastAsia="仿宋_GB2312" w:hint="eastAsia"/>
                <w:kern w:val="0"/>
                <w:szCs w:val="21"/>
              </w:rPr>
              <w:t>/</w:t>
            </w:r>
            <w:r w:rsidRPr="00081CC7">
              <w:rPr>
                <w:rFonts w:eastAsia="仿宋_GB2312" w:hint="eastAsia"/>
                <w:kern w:val="0"/>
                <w:szCs w:val="21"/>
              </w:rPr>
              <w:t>绝缘电阻测试仪</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55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温度探测仪</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3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rPr>
            </w:pPr>
          </w:p>
        </w:tc>
        <w:tc>
          <w:tcPr>
            <w:tcW w:w="845" w:type="dxa"/>
            <w:vMerge/>
            <w:vAlign w:val="center"/>
          </w:tcPr>
          <w:p w:rsidR="002C1C31" w:rsidRPr="00081CC7" w:rsidRDefault="002C1C31" w:rsidP="00FA093D">
            <w:pPr>
              <w:jc w:val="center"/>
              <w:rPr>
                <w:rFonts w:eastAsia="仿宋_GB2312"/>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2)</w:t>
            </w:r>
            <w:r w:rsidRPr="00081CC7">
              <w:rPr>
                <w:rFonts w:eastAsia="仿宋_GB2312"/>
                <w:kern w:val="0"/>
                <w:szCs w:val="21"/>
              </w:rPr>
              <w:t>动力蓄电池断电设备（</w:t>
            </w:r>
            <w:r w:rsidRPr="00081CC7">
              <w:rPr>
                <w:rFonts w:eastAsia="仿宋_GB2312" w:hint="eastAsia"/>
                <w:kern w:val="0"/>
                <w:szCs w:val="21"/>
              </w:rPr>
              <w:t>高压放电棒、高压拉闸杆、高压验电器</w:t>
            </w:r>
            <w:r w:rsidRPr="00081CC7">
              <w:rPr>
                <w:rFonts w:eastAsia="仿宋_GB2312"/>
                <w:kern w:val="0"/>
                <w:szCs w:val="21"/>
              </w:rPr>
              <w:t>等</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spacing w:line="220" w:lineRule="exact"/>
              <w:jc w:val="left"/>
              <w:rPr>
                <w:rFonts w:eastAsia="仿宋_GB2312"/>
                <w:kern w:val="0"/>
                <w:szCs w:val="21"/>
              </w:rPr>
            </w:pPr>
            <w:r w:rsidRPr="00081CC7">
              <w:rPr>
                <w:rFonts w:eastAsia="仿宋_GB2312" w:hint="eastAsia"/>
                <w:kern w:val="0"/>
                <w:szCs w:val="21"/>
              </w:rPr>
              <w:t>高压放电棒</w:t>
            </w:r>
          </w:p>
        </w:tc>
        <w:tc>
          <w:tcPr>
            <w:tcW w:w="993" w:type="dxa"/>
            <w:vAlign w:val="center"/>
          </w:tcPr>
          <w:p w:rsidR="002C1C31" w:rsidRPr="00081CC7" w:rsidRDefault="002C1C31" w:rsidP="00FA093D">
            <w:pPr>
              <w:widowControl/>
              <w:spacing w:line="220" w:lineRule="exact"/>
              <w:jc w:val="left"/>
              <w:rPr>
                <w:rFonts w:eastAsia="仿宋_GB2312"/>
                <w:kern w:val="0"/>
                <w:szCs w:val="21"/>
              </w:rPr>
            </w:pPr>
          </w:p>
        </w:tc>
        <w:tc>
          <w:tcPr>
            <w:tcW w:w="1134" w:type="dxa"/>
            <w:vAlign w:val="center"/>
          </w:tcPr>
          <w:p w:rsidR="002C1C31" w:rsidRPr="00081CC7" w:rsidRDefault="002C1C31" w:rsidP="00FA093D">
            <w:pPr>
              <w:widowControl/>
              <w:spacing w:line="220" w:lineRule="exact"/>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0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spacing w:line="220" w:lineRule="exact"/>
              <w:jc w:val="left"/>
              <w:rPr>
                <w:rFonts w:eastAsia="仿宋_GB2312"/>
                <w:kern w:val="0"/>
                <w:szCs w:val="21"/>
              </w:rPr>
            </w:pPr>
            <w:r w:rsidRPr="00081CC7">
              <w:rPr>
                <w:rFonts w:eastAsia="仿宋_GB2312" w:hint="eastAsia"/>
                <w:kern w:val="0"/>
                <w:szCs w:val="21"/>
              </w:rPr>
              <w:t>高压拉闸杆</w:t>
            </w:r>
          </w:p>
        </w:tc>
        <w:tc>
          <w:tcPr>
            <w:tcW w:w="993" w:type="dxa"/>
            <w:vAlign w:val="center"/>
          </w:tcPr>
          <w:p w:rsidR="002C1C31" w:rsidRPr="00081CC7" w:rsidRDefault="002C1C31" w:rsidP="00FA093D">
            <w:pPr>
              <w:widowControl/>
              <w:spacing w:line="220" w:lineRule="exact"/>
              <w:jc w:val="left"/>
              <w:rPr>
                <w:rFonts w:eastAsia="仿宋_GB2312"/>
                <w:kern w:val="0"/>
                <w:szCs w:val="21"/>
              </w:rPr>
            </w:pPr>
          </w:p>
        </w:tc>
        <w:tc>
          <w:tcPr>
            <w:tcW w:w="1134" w:type="dxa"/>
            <w:vAlign w:val="center"/>
          </w:tcPr>
          <w:p w:rsidR="002C1C31" w:rsidRPr="00081CC7" w:rsidRDefault="002C1C31" w:rsidP="00FA093D">
            <w:pPr>
              <w:widowControl/>
              <w:spacing w:line="22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2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rPr>
            </w:pPr>
          </w:p>
        </w:tc>
        <w:tc>
          <w:tcPr>
            <w:tcW w:w="845" w:type="dxa"/>
            <w:vMerge/>
            <w:vAlign w:val="center"/>
          </w:tcPr>
          <w:p w:rsidR="002C1C31" w:rsidRPr="00081CC7" w:rsidRDefault="002C1C31" w:rsidP="00FA093D">
            <w:pPr>
              <w:jc w:val="center"/>
              <w:rPr>
                <w:rFonts w:eastAsia="仿宋_GB2312"/>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spacing w:line="220" w:lineRule="exact"/>
              <w:jc w:val="left"/>
              <w:rPr>
                <w:rFonts w:eastAsia="仿宋_GB2312"/>
                <w:kern w:val="0"/>
                <w:szCs w:val="21"/>
              </w:rPr>
            </w:pPr>
            <w:r w:rsidRPr="00081CC7">
              <w:rPr>
                <w:rFonts w:eastAsia="仿宋_GB2312" w:hint="eastAsia"/>
                <w:kern w:val="0"/>
                <w:szCs w:val="21"/>
              </w:rPr>
              <w:t>高压验电器</w:t>
            </w:r>
          </w:p>
        </w:tc>
        <w:tc>
          <w:tcPr>
            <w:tcW w:w="993" w:type="dxa"/>
            <w:vAlign w:val="center"/>
          </w:tcPr>
          <w:p w:rsidR="002C1C31" w:rsidRPr="00081CC7" w:rsidRDefault="002C1C31" w:rsidP="00FA093D">
            <w:pPr>
              <w:widowControl/>
              <w:spacing w:line="220" w:lineRule="exact"/>
              <w:jc w:val="left"/>
              <w:rPr>
                <w:rFonts w:eastAsia="仿宋_GB2312"/>
                <w:kern w:val="0"/>
                <w:szCs w:val="21"/>
              </w:rPr>
            </w:pPr>
          </w:p>
        </w:tc>
        <w:tc>
          <w:tcPr>
            <w:tcW w:w="1134" w:type="dxa"/>
            <w:vAlign w:val="center"/>
          </w:tcPr>
          <w:p w:rsidR="002C1C31" w:rsidRPr="00081CC7" w:rsidRDefault="002C1C31" w:rsidP="00FA093D">
            <w:pPr>
              <w:widowControl/>
              <w:spacing w:line="22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0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3)</w:t>
            </w:r>
            <w:r w:rsidRPr="00081CC7">
              <w:rPr>
                <w:rFonts w:eastAsia="仿宋_GB2312"/>
                <w:kern w:val="0"/>
                <w:szCs w:val="21"/>
              </w:rPr>
              <w:t>吊具、</w:t>
            </w:r>
            <w:proofErr w:type="gramStart"/>
            <w:r w:rsidRPr="00081CC7">
              <w:rPr>
                <w:rFonts w:eastAsia="仿宋_GB2312"/>
                <w:kern w:val="0"/>
                <w:szCs w:val="21"/>
              </w:rPr>
              <w:t>夹臂和</w:t>
            </w:r>
            <w:proofErr w:type="gramEnd"/>
            <w:r w:rsidRPr="00081CC7">
              <w:rPr>
                <w:rFonts w:eastAsia="仿宋_GB2312"/>
                <w:kern w:val="0"/>
                <w:szCs w:val="21"/>
              </w:rPr>
              <w:t>升降工装等动力蓄电池拆卸设备（绝缘吊具、</w:t>
            </w:r>
            <w:r w:rsidRPr="00081CC7">
              <w:rPr>
                <w:rFonts w:eastAsia="仿宋_GB2312" w:hint="eastAsia"/>
                <w:kern w:val="0"/>
                <w:szCs w:val="21"/>
              </w:rPr>
              <w:t>举升器</w:t>
            </w:r>
            <w:r w:rsidRPr="00081CC7">
              <w:rPr>
                <w:rFonts w:eastAsia="仿宋_GB2312"/>
                <w:kern w:val="0"/>
                <w:szCs w:val="21"/>
              </w:rPr>
              <w:t>、</w:t>
            </w:r>
            <w:r w:rsidRPr="00081CC7">
              <w:rPr>
                <w:rFonts w:eastAsia="仿宋_GB2312" w:hint="eastAsia"/>
                <w:kern w:val="0"/>
                <w:szCs w:val="21"/>
              </w:rPr>
              <w:t>电池检测平台与绝缘垫</w:t>
            </w:r>
            <w:r w:rsidRPr="00081CC7">
              <w:rPr>
                <w:rFonts w:eastAsia="仿宋_GB2312"/>
                <w:kern w:val="0"/>
                <w:szCs w:val="21"/>
              </w:rPr>
              <w:t>和升降工装设备等</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spacing w:line="280" w:lineRule="exact"/>
              <w:jc w:val="left"/>
              <w:rPr>
                <w:rFonts w:eastAsia="仿宋_GB2312"/>
                <w:kern w:val="0"/>
                <w:szCs w:val="21"/>
              </w:rPr>
            </w:pPr>
            <w:r w:rsidRPr="00081CC7">
              <w:rPr>
                <w:rFonts w:eastAsia="仿宋_GB2312"/>
                <w:kern w:val="0"/>
                <w:szCs w:val="21"/>
              </w:rPr>
              <w:t>绝缘吊具</w:t>
            </w:r>
          </w:p>
        </w:tc>
        <w:tc>
          <w:tcPr>
            <w:tcW w:w="993" w:type="dxa"/>
            <w:vAlign w:val="center"/>
          </w:tcPr>
          <w:p w:rsidR="002C1C31" w:rsidRPr="00081CC7" w:rsidRDefault="002C1C31" w:rsidP="00FA093D">
            <w:pPr>
              <w:widowControl/>
              <w:spacing w:line="280" w:lineRule="exact"/>
              <w:jc w:val="left"/>
              <w:rPr>
                <w:rFonts w:eastAsia="仿宋_GB2312"/>
                <w:kern w:val="0"/>
                <w:szCs w:val="21"/>
              </w:rPr>
            </w:pPr>
          </w:p>
        </w:tc>
        <w:tc>
          <w:tcPr>
            <w:tcW w:w="1134" w:type="dxa"/>
            <w:vAlign w:val="center"/>
          </w:tcPr>
          <w:p w:rsidR="002C1C31" w:rsidRPr="00081CC7" w:rsidRDefault="002C1C31" w:rsidP="00FA093D">
            <w:pPr>
              <w:widowControl/>
              <w:spacing w:line="280" w:lineRule="exact"/>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2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spacing w:line="280" w:lineRule="exact"/>
              <w:jc w:val="left"/>
              <w:rPr>
                <w:rFonts w:eastAsia="仿宋_GB2312"/>
                <w:kern w:val="0"/>
                <w:szCs w:val="21"/>
              </w:rPr>
            </w:pPr>
            <w:r w:rsidRPr="00081CC7">
              <w:rPr>
                <w:rFonts w:eastAsia="仿宋_GB2312" w:hint="eastAsia"/>
                <w:kern w:val="0"/>
                <w:szCs w:val="21"/>
              </w:rPr>
              <w:t>龙门式举升器</w:t>
            </w:r>
          </w:p>
        </w:tc>
        <w:tc>
          <w:tcPr>
            <w:tcW w:w="993" w:type="dxa"/>
            <w:vAlign w:val="center"/>
          </w:tcPr>
          <w:p w:rsidR="002C1C31" w:rsidRPr="00081CC7" w:rsidRDefault="002C1C31" w:rsidP="00FA093D">
            <w:pPr>
              <w:widowControl/>
              <w:spacing w:line="280" w:lineRule="exact"/>
              <w:jc w:val="left"/>
              <w:rPr>
                <w:rFonts w:eastAsia="仿宋_GB2312"/>
                <w:kern w:val="0"/>
                <w:szCs w:val="21"/>
              </w:rPr>
            </w:pPr>
          </w:p>
        </w:tc>
        <w:tc>
          <w:tcPr>
            <w:tcW w:w="1134" w:type="dxa"/>
            <w:vAlign w:val="center"/>
          </w:tcPr>
          <w:p w:rsidR="002C1C31" w:rsidRPr="00081CC7" w:rsidRDefault="002C1C31" w:rsidP="00FA093D">
            <w:pPr>
              <w:widowControl/>
              <w:spacing w:line="28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8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spacing w:line="280" w:lineRule="exact"/>
              <w:jc w:val="left"/>
              <w:rPr>
                <w:rFonts w:eastAsia="仿宋_GB2312"/>
                <w:kern w:val="0"/>
                <w:szCs w:val="21"/>
              </w:rPr>
            </w:pPr>
            <w:r w:rsidRPr="00081CC7">
              <w:rPr>
                <w:rFonts w:eastAsia="仿宋_GB2312" w:hint="eastAsia"/>
                <w:kern w:val="0"/>
                <w:szCs w:val="21"/>
              </w:rPr>
              <w:t>电池检测平台与绝缘垫</w:t>
            </w:r>
          </w:p>
        </w:tc>
        <w:tc>
          <w:tcPr>
            <w:tcW w:w="993" w:type="dxa"/>
            <w:vAlign w:val="center"/>
          </w:tcPr>
          <w:p w:rsidR="002C1C31" w:rsidRPr="00081CC7" w:rsidRDefault="002C1C31" w:rsidP="00FA093D">
            <w:pPr>
              <w:widowControl/>
              <w:spacing w:line="280" w:lineRule="exact"/>
              <w:jc w:val="left"/>
              <w:rPr>
                <w:rFonts w:eastAsia="仿宋_GB2312"/>
                <w:kern w:val="0"/>
                <w:szCs w:val="21"/>
              </w:rPr>
            </w:pPr>
          </w:p>
        </w:tc>
        <w:tc>
          <w:tcPr>
            <w:tcW w:w="1134" w:type="dxa"/>
            <w:vAlign w:val="center"/>
          </w:tcPr>
          <w:p w:rsidR="002C1C31" w:rsidRPr="00081CC7" w:rsidRDefault="002C1C31" w:rsidP="00FA093D">
            <w:pPr>
              <w:widowControl/>
              <w:spacing w:line="28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1"/>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spacing w:line="280" w:lineRule="exact"/>
              <w:jc w:val="left"/>
              <w:rPr>
                <w:rFonts w:eastAsia="仿宋_GB2312"/>
                <w:kern w:val="0"/>
                <w:szCs w:val="21"/>
              </w:rPr>
            </w:pPr>
            <w:r w:rsidRPr="00081CC7">
              <w:rPr>
                <w:rFonts w:eastAsia="仿宋_GB2312"/>
                <w:kern w:val="0"/>
                <w:szCs w:val="21"/>
              </w:rPr>
              <w:t>升降工装设备</w:t>
            </w:r>
          </w:p>
        </w:tc>
        <w:tc>
          <w:tcPr>
            <w:tcW w:w="993" w:type="dxa"/>
            <w:vAlign w:val="center"/>
          </w:tcPr>
          <w:p w:rsidR="002C1C31" w:rsidRPr="00081CC7" w:rsidRDefault="002C1C31" w:rsidP="00FA093D">
            <w:pPr>
              <w:widowControl/>
              <w:spacing w:line="280" w:lineRule="exact"/>
              <w:jc w:val="left"/>
              <w:rPr>
                <w:rFonts w:eastAsia="仿宋_GB2312"/>
                <w:kern w:val="0"/>
                <w:szCs w:val="21"/>
              </w:rPr>
            </w:pPr>
          </w:p>
        </w:tc>
        <w:tc>
          <w:tcPr>
            <w:tcW w:w="1134" w:type="dxa"/>
            <w:vAlign w:val="center"/>
          </w:tcPr>
          <w:p w:rsidR="002C1C31" w:rsidRPr="00081CC7" w:rsidRDefault="002C1C31" w:rsidP="00FA093D">
            <w:pPr>
              <w:widowControl/>
              <w:spacing w:line="28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8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4)</w:t>
            </w:r>
            <w:r w:rsidRPr="00081CC7">
              <w:rPr>
                <w:rFonts w:eastAsia="仿宋_GB2312"/>
                <w:kern w:val="0"/>
                <w:szCs w:val="21"/>
              </w:rPr>
              <w:t>防静电废液、空调制冷剂抽排设备（防静电绝缘真空抽油机、防静电塑料接口制冷剂回收机</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防静电绝缘真空抽油机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8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防静电塑料接口制冷剂回收机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00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rPr>
            </w:pPr>
          </w:p>
        </w:tc>
        <w:tc>
          <w:tcPr>
            <w:tcW w:w="845" w:type="dxa"/>
            <w:vMerge/>
            <w:vAlign w:val="center"/>
          </w:tcPr>
          <w:p w:rsidR="002C1C31" w:rsidRPr="00081CC7" w:rsidRDefault="002C1C31" w:rsidP="00FA093D">
            <w:pPr>
              <w:jc w:val="center"/>
              <w:rPr>
                <w:rFonts w:eastAsia="仿宋_GB2312"/>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5</w:t>
            </w:r>
            <w:r w:rsidRPr="00081CC7">
              <w:rPr>
                <w:rFonts w:eastAsia="仿宋_GB2312"/>
                <w:kern w:val="0"/>
                <w:szCs w:val="21"/>
              </w:rPr>
              <w:t>)</w:t>
            </w:r>
            <w:r w:rsidRPr="00081CC7">
              <w:rPr>
                <w:rFonts w:eastAsia="仿宋_GB2312"/>
                <w:kern w:val="0"/>
                <w:szCs w:val="21"/>
              </w:rPr>
              <w:t>绝缘气动工具（绝缘气动扳手等</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绝缘气动扳手</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6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6</w:t>
            </w:r>
            <w:r w:rsidRPr="00081CC7">
              <w:rPr>
                <w:rFonts w:eastAsia="仿宋_GB2312"/>
                <w:kern w:val="0"/>
                <w:szCs w:val="21"/>
              </w:rPr>
              <w:t>)</w:t>
            </w:r>
            <w:r w:rsidRPr="00081CC7">
              <w:rPr>
                <w:rFonts w:eastAsia="仿宋_GB2312"/>
                <w:kern w:val="0"/>
                <w:szCs w:val="21"/>
              </w:rPr>
              <w:t>绝缘辅助工具（绝缘</w:t>
            </w:r>
            <w:r w:rsidRPr="00081CC7">
              <w:rPr>
                <w:rFonts w:eastAsia="仿宋_GB2312" w:hint="eastAsia"/>
                <w:kern w:val="0"/>
                <w:szCs w:val="21"/>
              </w:rPr>
              <w:t>拆卸工具</w:t>
            </w:r>
            <w:r w:rsidRPr="00081CC7">
              <w:rPr>
                <w:rFonts w:eastAsia="仿宋_GB2312"/>
                <w:kern w:val="0"/>
                <w:szCs w:val="21"/>
              </w:rPr>
              <w:t>、</w:t>
            </w:r>
            <w:r w:rsidRPr="00081CC7">
              <w:rPr>
                <w:rFonts w:eastAsia="仿宋_GB2312" w:hint="eastAsia"/>
                <w:kern w:val="0"/>
                <w:szCs w:val="21"/>
              </w:rPr>
              <w:t>绝缘承重货架、专用绝缘卡钳</w:t>
            </w:r>
            <w:r w:rsidRPr="00081CC7">
              <w:rPr>
                <w:rFonts w:eastAsia="仿宋_GB2312"/>
                <w:kern w:val="0"/>
                <w:szCs w:val="21"/>
              </w:rPr>
              <w:t>、绝缘</w:t>
            </w:r>
            <w:r w:rsidRPr="00081CC7">
              <w:rPr>
                <w:rFonts w:eastAsia="仿宋_GB2312" w:hint="eastAsia"/>
                <w:kern w:val="0"/>
                <w:szCs w:val="21"/>
              </w:rPr>
              <w:t>大力</w:t>
            </w:r>
            <w:r w:rsidRPr="00081CC7">
              <w:rPr>
                <w:rFonts w:eastAsia="仿宋_GB2312"/>
                <w:kern w:val="0"/>
                <w:szCs w:val="21"/>
              </w:rPr>
              <w:t>剪等</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绝缘</w:t>
            </w:r>
            <w:r w:rsidRPr="00081CC7">
              <w:rPr>
                <w:rFonts w:eastAsia="仿宋_GB2312" w:hint="eastAsia"/>
                <w:kern w:val="0"/>
                <w:szCs w:val="21"/>
              </w:rPr>
              <w:t>拆卸工具</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2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绝缘承重货架</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1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专用绝缘卡钳</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1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绝缘</w:t>
            </w:r>
            <w:r w:rsidRPr="00081CC7">
              <w:rPr>
                <w:rFonts w:eastAsia="仿宋_GB2312" w:hint="eastAsia"/>
                <w:kern w:val="0"/>
                <w:szCs w:val="21"/>
              </w:rPr>
              <w:t>大力</w:t>
            </w:r>
            <w:r w:rsidRPr="00081CC7">
              <w:rPr>
                <w:rFonts w:eastAsia="仿宋_GB2312"/>
                <w:kern w:val="0"/>
                <w:szCs w:val="21"/>
              </w:rPr>
              <w:t>剪</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88"/>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lastRenderedPageBreak/>
              <w:t>设施设备</w:t>
            </w:r>
          </w:p>
        </w:tc>
        <w:tc>
          <w:tcPr>
            <w:tcW w:w="567"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8</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拆解</w:t>
            </w:r>
          </w:p>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新能源</w:t>
            </w:r>
          </w:p>
          <w:p w:rsidR="002C1C31" w:rsidRPr="00081CC7" w:rsidRDefault="002C1C31" w:rsidP="00FA093D">
            <w:pPr>
              <w:widowControl/>
              <w:jc w:val="center"/>
              <w:rPr>
                <w:rFonts w:eastAsia="仿宋_GB2312"/>
                <w:kern w:val="0"/>
                <w:szCs w:val="21"/>
              </w:rPr>
            </w:pPr>
            <w:r w:rsidRPr="00081CC7">
              <w:rPr>
                <w:rFonts w:eastAsia="仿宋_GB2312"/>
                <w:kern w:val="0"/>
                <w:szCs w:val="21"/>
              </w:rPr>
              <w:t>汽车的</w:t>
            </w:r>
          </w:p>
          <w:p w:rsidR="002C1C31" w:rsidRPr="00081CC7" w:rsidRDefault="002C1C31" w:rsidP="00FA093D">
            <w:pPr>
              <w:widowControl/>
              <w:jc w:val="center"/>
              <w:rPr>
                <w:rFonts w:eastAsia="仿宋_GB2312"/>
                <w:kern w:val="0"/>
                <w:szCs w:val="21"/>
              </w:rPr>
            </w:pPr>
            <w:r w:rsidRPr="00081CC7">
              <w:rPr>
                <w:rFonts w:eastAsia="仿宋_GB2312"/>
                <w:kern w:val="0"/>
                <w:szCs w:val="21"/>
              </w:rPr>
              <w:t>企业</w:t>
            </w:r>
          </w:p>
          <w:p w:rsidR="002C1C31" w:rsidRPr="00081CC7" w:rsidRDefault="002C1C31" w:rsidP="00FA093D">
            <w:pPr>
              <w:widowControl/>
              <w:jc w:val="center"/>
              <w:rPr>
                <w:rFonts w:eastAsia="仿宋_GB2312"/>
                <w:kern w:val="0"/>
                <w:szCs w:val="21"/>
              </w:rPr>
            </w:pPr>
            <w:r w:rsidRPr="00081CC7">
              <w:rPr>
                <w:rFonts w:eastAsia="仿宋_GB2312"/>
                <w:kern w:val="0"/>
                <w:szCs w:val="21"/>
              </w:rPr>
              <w:t>设施</w:t>
            </w:r>
          </w:p>
          <w:p w:rsidR="002C1C31" w:rsidRPr="00081CC7" w:rsidRDefault="002C1C31" w:rsidP="00FA093D">
            <w:pPr>
              <w:widowControl/>
              <w:jc w:val="center"/>
              <w:rPr>
                <w:rFonts w:eastAsia="仿宋_GB2312"/>
                <w:kern w:val="0"/>
                <w:szCs w:val="21"/>
              </w:rPr>
            </w:pPr>
            <w:r w:rsidRPr="00081CC7">
              <w:rPr>
                <w:rFonts w:eastAsia="仿宋_GB2312"/>
                <w:kern w:val="0"/>
                <w:szCs w:val="21"/>
              </w:rPr>
              <w:t>设备</w:t>
            </w:r>
          </w:p>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以</w:t>
            </w:r>
            <w:r w:rsidRPr="00081CC7">
              <w:rPr>
                <w:rFonts w:eastAsia="仿宋_GB2312"/>
                <w:kern w:val="0"/>
                <w:szCs w:val="21"/>
              </w:rPr>
              <w:t>及</w:t>
            </w:r>
          </w:p>
          <w:p w:rsidR="002C1C31" w:rsidRPr="00081CC7" w:rsidRDefault="002C1C31" w:rsidP="00FA093D">
            <w:pPr>
              <w:widowControl/>
              <w:jc w:val="center"/>
              <w:rPr>
                <w:rFonts w:eastAsia="仿宋_GB2312"/>
                <w:kern w:val="0"/>
                <w:szCs w:val="21"/>
              </w:rPr>
            </w:pPr>
            <w:r w:rsidRPr="00081CC7">
              <w:rPr>
                <w:rFonts w:eastAsia="仿宋_GB2312"/>
                <w:kern w:val="0"/>
                <w:szCs w:val="21"/>
              </w:rPr>
              <w:t>材料</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7</w:t>
            </w:r>
            <w:r w:rsidRPr="00081CC7">
              <w:rPr>
                <w:rFonts w:eastAsia="仿宋_GB2312"/>
                <w:kern w:val="0"/>
                <w:szCs w:val="21"/>
              </w:rPr>
              <w:t>)</w:t>
            </w:r>
            <w:r w:rsidRPr="00081CC7">
              <w:rPr>
                <w:rFonts w:eastAsia="仿宋_GB2312"/>
                <w:kern w:val="0"/>
                <w:szCs w:val="21"/>
              </w:rPr>
              <w:t>绝缘工作服等安全防护及救援设备（绝缘电弧防护服、防砸绝缘工作鞋、高压绝缘手套、防高压电弧面罩、防护头盔、球囊面罩；耐酸</w:t>
            </w:r>
            <w:r w:rsidRPr="00081CC7">
              <w:rPr>
                <w:rFonts w:eastAsia="仿宋_GB2312"/>
                <w:kern w:val="0"/>
                <w:szCs w:val="21"/>
              </w:rPr>
              <w:t>/</w:t>
            </w:r>
            <w:r w:rsidRPr="00081CC7">
              <w:rPr>
                <w:rFonts w:eastAsia="仿宋_GB2312"/>
                <w:kern w:val="0"/>
                <w:szCs w:val="21"/>
              </w:rPr>
              <w:t>耐碱工作服、防有机溶剂手套、专用眼镜、防毒面具；绝缘救援钩、医用急救箱</w:t>
            </w:r>
            <w:r w:rsidRPr="00081CC7">
              <w:rPr>
                <w:rFonts w:eastAsia="仿宋_GB2312" w:hint="eastAsia"/>
                <w:kern w:val="0"/>
                <w:szCs w:val="21"/>
              </w:rPr>
              <w:t>、水基型灭火器</w:t>
            </w:r>
            <w:r w:rsidRPr="00081CC7">
              <w:rPr>
                <w:rFonts w:eastAsia="仿宋_GB2312"/>
                <w:kern w:val="0"/>
                <w:szCs w:val="21"/>
              </w:rPr>
              <w:t>等）</w:t>
            </w:r>
            <w:r w:rsidRPr="00081CC7">
              <w:rPr>
                <w:rFonts w:eastAsia="仿宋_GB2312" w:hint="eastAsia"/>
                <w:kern w:val="0"/>
                <w:szCs w:val="21"/>
              </w:rPr>
              <w:t>。</w:t>
            </w:r>
          </w:p>
          <w:p w:rsidR="002C1C31" w:rsidRPr="00081CC7" w:rsidRDefault="002C1C31" w:rsidP="00FA093D">
            <w:pPr>
              <w:widowControl/>
              <w:spacing w:line="280" w:lineRule="exact"/>
              <w:jc w:val="left"/>
              <w:rPr>
                <w:rFonts w:eastAsia="仿宋_GB2312"/>
                <w:kern w:val="0"/>
                <w:szCs w:val="21"/>
              </w:rPr>
            </w:pPr>
            <w:r w:rsidRPr="00081CC7">
              <w:rPr>
                <w:rFonts w:eastAsia="仿宋_GB2312" w:hint="eastAsia"/>
                <w:kern w:val="0"/>
                <w:szCs w:val="21"/>
              </w:rPr>
              <w:t>（</w:t>
            </w:r>
            <w:r w:rsidRPr="00081CC7">
              <w:rPr>
                <w:rFonts w:eastAsia="仿宋_GB2312"/>
                <w:kern w:val="0"/>
                <w:szCs w:val="21"/>
              </w:rPr>
              <w:t>绝缘电弧防护服</w:t>
            </w:r>
            <w:r w:rsidRPr="00081CC7">
              <w:rPr>
                <w:rFonts w:eastAsia="仿宋_GB2312" w:hint="eastAsia"/>
                <w:kern w:val="0"/>
                <w:szCs w:val="21"/>
              </w:rPr>
              <w:t>、</w:t>
            </w:r>
            <w:r w:rsidRPr="00081CC7">
              <w:rPr>
                <w:rFonts w:eastAsia="仿宋_GB2312"/>
                <w:kern w:val="0"/>
                <w:szCs w:val="21"/>
              </w:rPr>
              <w:t>防砸绝缘工作鞋</w:t>
            </w:r>
            <w:r w:rsidRPr="00081CC7">
              <w:rPr>
                <w:rFonts w:eastAsia="仿宋_GB2312" w:hint="eastAsia"/>
                <w:kern w:val="0"/>
                <w:szCs w:val="21"/>
              </w:rPr>
              <w:t>、</w:t>
            </w:r>
            <w:r w:rsidRPr="00081CC7">
              <w:rPr>
                <w:rFonts w:eastAsia="仿宋_GB2312"/>
                <w:kern w:val="0"/>
                <w:szCs w:val="21"/>
              </w:rPr>
              <w:t>高压绝缘手套</w:t>
            </w:r>
            <w:r w:rsidRPr="00081CC7">
              <w:rPr>
                <w:rFonts w:eastAsia="仿宋_GB2312" w:hint="eastAsia"/>
                <w:kern w:val="0"/>
                <w:szCs w:val="21"/>
              </w:rPr>
              <w:t>、</w:t>
            </w:r>
            <w:r w:rsidRPr="00081CC7">
              <w:rPr>
                <w:rFonts w:eastAsia="仿宋_GB2312"/>
                <w:kern w:val="0"/>
                <w:szCs w:val="21"/>
              </w:rPr>
              <w:t>防高压电弧面罩</w:t>
            </w:r>
            <w:r w:rsidRPr="00081CC7">
              <w:rPr>
                <w:rFonts w:eastAsia="仿宋_GB2312" w:hint="eastAsia"/>
                <w:kern w:val="0"/>
                <w:szCs w:val="21"/>
              </w:rPr>
              <w:t>、</w:t>
            </w:r>
            <w:r w:rsidRPr="00081CC7">
              <w:rPr>
                <w:rFonts w:eastAsia="仿宋_GB2312"/>
                <w:kern w:val="0"/>
                <w:szCs w:val="21"/>
              </w:rPr>
              <w:t>防护头盔</w:t>
            </w:r>
            <w:r w:rsidRPr="00081CC7">
              <w:rPr>
                <w:rFonts w:eastAsia="仿宋_GB2312" w:hint="eastAsia"/>
                <w:kern w:val="0"/>
                <w:szCs w:val="21"/>
              </w:rPr>
              <w:t>、</w:t>
            </w:r>
            <w:r w:rsidRPr="00081CC7">
              <w:rPr>
                <w:rFonts w:eastAsia="仿宋_GB2312"/>
                <w:kern w:val="0"/>
                <w:szCs w:val="21"/>
              </w:rPr>
              <w:t>球囊面罩</w:t>
            </w:r>
            <w:r w:rsidRPr="00081CC7">
              <w:rPr>
                <w:rFonts w:eastAsia="仿宋_GB2312" w:hint="eastAsia"/>
                <w:kern w:val="0"/>
                <w:szCs w:val="21"/>
              </w:rPr>
              <w:t>、</w:t>
            </w:r>
            <w:r w:rsidRPr="00081CC7">
              <w:rPr>
                <w:rFonts w:eastAsia="仿宋_GB2312"/>
                <w:kern w:val="0"/>
                <w:szCs w:val="21"/>
              </w:rPr>
              <w:t>防毒面具</w:t>
            </w:r>
            <w:r w:rsidRPr="00081CC7">
              <w:rPr>
                <w:rFonts w:eastAsia="仿宋_GB2312" w:hint="eastAsia"/>
                <w:kern w:val="0"/>
                <w:szCs w:val="21"/>
              </w:rPr>
              <w:t>、</w:t>
            </w:r>
            <w:r w:rsidRPr="00081CC7">
              <w:rPr>
                <w:rFonts w:eastAsia="仿宋_GB2312"/>
                <w:kern w:val="0"/>
                <w:szCs w:val="21"/>
              </w:rPr>
              <w:t>绝缘救援钩</w:t>
            </w:r>
            <w:r w:rsidRPr="00081CC7">
              <w:rPr>
                <w:rFonts w:eastAsia="仿宋_GB2312" w:hint="eastAsia"/>
                <w:kern w:val="0"/>
                <w:szCs w:val="21"/>
              </w:rPr>
              <w:t>、</w:t>
            </w:r>
            <w:r w:rsidRPr="00081CC7">
              <w:rPr>
                <w:rFonts w:eastAsia="仿宋_GB2312"/>
                <w:kern w:val="0"/>
                <w:szCs w:val="21"/>
              </w:rPr>
              <w:t>医用急救箱</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套</w:t>
            </w:r>
            <w:r>
              <w:rPr>
                <w:rFonts w:eastAsia="仿宋_GB2312" w:hint="eastAsia"/>
                <w:kern w:val="0"/>
                <w:szCs w:val="21"/>
              </w:rPr>
              <w:t>[</w:t>
            </w:r>
            <w:r w:rsidRPr="00081CC7">
              <w:rPr>
                <w:rFonts w:eastAsia="仿宋_GB2312" w:hint="eastAsia"/>
                <w:kern w:val="0"/>
                <w:szCs w:val="21"/>
              </w:rPr>
              <w:t>双、副、</w:t>
            </w:r>
            <w:proofErr w:type="gramStart"/>
            <w:r w:rsidRPr="00081CC7">
              <w:rPr>
                <w:rFonts w:eastAsia="仿宋_GB2312" w:hint="eastAsia"/>
                <w:kern w:val="0"/>
                <w:szCs w:val="21"/>
              </w:rPr>
              <w:t>个</w:t>
            </w:r>
            <w:proofErr w:type="gramEnd"/>
            <w:r>
              <w:rPr>
                <w:rFonts w:eastAsia="仿宋_GB2312" w:hint="eastAsia"/>
                <w:kern w:val="0"/>
                <w:szCs w:val="21"/>
              </w:rPr>
              <w:t>]</w:t>
            </w:r>
            <w:r w:rsidRPr="00081CC7">
              <w:rPr>
                <w:rFonts w:eastAsia="仿宋_GB2312" w:hint="eastAsia"/>
                <w:kern w:val="0"/>
                <w:szCs w:val="21"/>
              </w:rPr>
              <w:t>以上；</w:t>
            </w:r>
            <w:r w:rsidRPr="00081CC7">
              <w:rPr>
                <w:rFonts w:eastAsia="仿宋_GB2312"/>
                <w:kern w:val="0"/>
                <w:szCs w:val="21"/>
              </w:rPr>
              <w:t>耐酸</w:t>
            </w:r>
            <w:r w:rsidRPr="00081CC7">
              <w:rPr>
                <w:rFonts w:eastAsia="仿宋_GB2312"/>
                <w:kern w:val="0"/>
                <w:szCs w:val="21"/>
              </w:rPr>
              <w:t>/</w:t>
            </w:r>
            <w:r w:rsidRPr="00081CC7">
              <w:rPr>
                <w:rFonts w:eastAsia="仿宋_GB2312"/>
                <w:kern w:val="0"/>
                <w:szCs w:val="21"/>
              </w:rPr>
              <w:t>耐碱工作服</w:t>
            </w:r>
            <w:r w:rsidRPr="00081CC7">
              <w:rPr>
                <w:rFonts w:eastAsia="仿宋_GB2312" w:hint="eastAsia"/>
                <w:kern w:val="0"/>
                <w:szCs w:val="21"/>
              </w:rPr>
              <w:t>、</w:t>
            </w:r>
            <w:r w:rsidRPr="00081CC7">
              <w:rPr>
                <w:rFonts w:eastAsia="仿宋_GB2312"/>
                <w:kern w:val="0"/>
                <w:szCs w:val="21"/>
              </w:rPr>
              <w:t>防有机溶剂手套</w:t>
            </w:r>
            <w:r w:rsidRPr="00081CC7">
              <w:rPr>
                <w:rFonts w:eastAsia="仿宋_GB2312" w:hint="eastAsia"/>
                <w:kern w:val="0"/>
                <w:szCs w:val="21"/>
              </w:rPr>
              <w:t>、</w:t>
            </w:r>
            <w:r w:rsidRPr="00081CC7">
              <w:rPr>
                <w:rFonts w:eastAsia="仿宋_GB2312"/>
                <w:kern w:val="0"/>
                <w:szCs w:val="21"/>
              </w:rPr>
              <w:t>专用眼镜</w:t>
            </w:r>
            <w:r w:rsidRPr="00081CC7">
              <w:rPr>
                <w:rFonts w:eastAsia="仿宋_GB2312" w:hint="eastAsia"/>
                <w:kern w:val="0"/>
                <w:szCs w:val="21"/>
              </w:rPr>
              <w:t>、水基型灭火器</w:t>
            </w:r>
            <w:r w:rsidRPr="00081CC7">
              <w:rPr>
                <w:rFonts w:eastAsia="仿宋_GB2312"/>
                <w:kern w:val="0"/>
                <w:szCs w:val="21"/>
              </w:rPr>
              <w:t>：</w:t>
            </w:r>
            <w:r w:rsidRPr="00081CC7">
              <w:rPr>
                <w:rFonts w:eastAsia="仿宋_GB2312" w:hint="eastAsia"/>
                <w:kern w:val="0"/>
                <w:szCs w:val="21"/>
              </w:rPr>
              <w:t>均为</w:t>
            </w:r>
            <w:r w:rsidRPr="00081CC7">
              <w:rPr>
                <w:rFonts w:eastAsia="仿宋_GB2312" w:hint="eastAsia"/>
                <w:kern w:val="0"/>
                <w:szCs w:val="21"/>
              </w:rPr>
              <w:t>2</w:t>
            </w:r>
            <w:r w:rsidRPr="00081CC7">
              <w:rPr>
                <w:rFonts w:eastAsia="仿宋_GB2312"/>
                <w:kern w:val="0"/>
                <w:szCs w:val="21"/>
              </w:rPr>
              <w:t>套</w:t>
            </w:r>
            <w:r>
              <w:rPr>
                <w:rFonts w:eastAsia="仿宋_GB2312" w:hint="eastAsia"/>
                <w:kern w:val="0"/>
                <w:szCs w:val="21"/>
              </w:rPr>
              <w:t>[</w:t>
            </w:r>
            <w:r w:rsidRPr="00081CC7">
              <w:rPr>
                <w:rFonts w:eastAsia="仿宋_GB2312" w:hint="eastAsia"/>
                <w:kern w:val="0"/>
                <w:szCs w:val="21"/>
              </w:rPr>
              <w:t>副</w:t>
            </w:r>
            <w:r>
              <w:rPr>
                <w:rFonts w:eastAsia="仿宋_GB2312" w:hint="eastAsia"/>
                <w:kern w:val="0"/>
                <w:szCs w:val="21"/>
              </w:rPr>
              <w:t>]</w:t>
            </w:r>
            <w:r w:rsidRPr="00081CC7">
              <w:rPr>
                <w:rFonts w:eastAsia="仿宋_GB2312" w:hint="eastAsia"/>
                <w:kern w:val="0"/>
                <w:szCs w:val="21"/>
              </w:rPr>
              <w:t>以上。）</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设施设备清单、设备照片等</w:t>
            </w:r>
            <w:r w:rsidRPr="00081CC7">
              <w:rPr>
                <w:rFonts w:eastAsia="仿宋_GB2312"/>
                <w:kern w:val="0"/>
                <w:szCs w:val="21"/>
              </w:rPr>
              <w:t>资料</w:t>
            </w:r>
            <w:r w:rsidRPr="00081CC7">
              <w:rPr>
                <w:rFonts w:eastAsia="仿宋_GB2312" w:hint="eastAsia"/>
                <w:kern w:val="0"/>
                <w:szCs w:val="21"/>
              </w:rPr>
              <w:t>。</w:t>
            </w:r>
          </w:p>
        </w:tc>
        <w:tc>
          <w:tcPr>
            <w:tcW w:w="1767"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绝缘电弧防护服</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2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防砸绝缘工作鞋</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4"/>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高压绝缘手套</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9"/>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防高压电弧面罩</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1"/>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防护头盔</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球囊面罩</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2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耐酸</w:t>
            </w:r>
            <w:r w:rsidRPr="00081CC7">
              <w:rPr>
                <w:rFonts w:eastAsia="仿宋_GB2312"/>
                <w:kern w:val="0"/>
                <w:szCs w:val="21"/>
              </w:rPr>
              <w:t>/</w:t>
            </w:r>
            <w:r w:rsidRPr="00081CC7">
              <w:rPr>
                <w:rFonts w:eastAsia="仿宋_GB2312"/>
                <w:kern w:val="0"/>
                <w:szCs w:val="21"/>
              </w:rPr>
              <w:t>耐碱工作服</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5"/>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防有机溶剂手套</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0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hint="eastAsia"/>
                <w:kern w:val="0"/>
                <w:szCs w:val="21"/>
              </w:rPr>
              <w:t>护目镜</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防毒面具</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9"/>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绝缘救援钩</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1"/>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kern w:val="0"/>
                <w:szCs w:val="21"/>
              </w:rPr>
              <w:t>医用急救箱</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1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widowControl/>
              <w:spacing w:line="240" w:lineRule="exact"/>
              <w:jc w:val="left"/>
              <w:rPr>
                <w:rFonts w:eastAsia="仿宋_GB2312"/>
                <w:kern w:val="0"/>
                <w:szCs w:val="21"/>
              </w:rPr>
            </w:pPr>
            <w:r w:rsidRPr="00081CC7">
              <w:rPr>
                <w:rFonts w:eastAsia="仿宋_GB2312" w:hint="eastAsia"/>
                <w:kern w:val="0"/>
                <w:szCs w:val="21"/>
              </w:rPr>
              <w:t>水基型灭火器</w:t>
            </w:r>
          </w:p>
        </w:tc>
        <w:tc>
          <w:tcPr>
            <w:tcW w:w="993" w:type="dxa"/>
            <w:vAlign w:val="center"/>
          </w:tcPr>
          <w:p w:rsidR="002C1C31" w:rsidRPr="00081CC7" w:rsidRDefault="002C1C31" w:rsidP="00FA093D">
            <w:pPr>
              <w:widowControl/>
              <w:spacing w:line="240" w:lineRule="exact"/>
              <w:jc w:val="left"/>
              <w:rPr>
                <w:rFonts w:eastAsia="仿宋_GB2312"/>
                <w:kern w:val="0"/>
                <w:szCs w:val="21"/>
              </w:rPr>
            </w:pPr>
          </w:p>
        </w:tc>
        <w:tc>
          <w:tcPr>
            <w:tcW w:w="1134" w:type="dxa"/>
            <w:vAlign w:val="center"/>
          </w:tcPr>
          <w:p w:rsidR="002C1C31" w:rsidRPr="00081CC7" w:rsidRDefault="002C1C31" w:rsidP="00FA093D">
            <w:pPr>
              <w:widowControl/>
              <w:spacing w:line="240" w:lineRule="exact"/>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2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8)</w:t>
            </w:r>
            <w:r w:rsidRPr="00081CC7">
              <w:rPr>
                <w:rFonts w:eastAsia="仿宋_GB2312"/>
                <w:kern w:val="0"/>
                <w:szCs w:val="21"/>
              </w:rPr>
              <w:t>动力蓄电池绝缘处理材料（专用耐高压耐磨布基绝缘材料或绝缘灭</w:t>
            </w:r>
            <w:proofErr w:type="gramStart"/>
            <w:r w:rsidRPr="00081CC7">
              <w:rPr>
                <w:rFonts w:eastAsia="仿宋_GB2312"/>
                <w:kern w:val="0"/>
                <w:szCs w:val="21"/>
              </w:rPr>
              <w:t>弧灌封防</w:t>
            </w:r>
            <w:proofErr w:type="gramEnd"/>
            <w:r w:rsidRPr="00081CC7">
              <w:rPr>
                <w:rFonts w:eastAsia="仿宋_GB2312"/>
                <w:kern w:val="0"/>
                <w:szCs w:val="21"/>
              </w:rPr>
              <w:t>打火胶等绝缘材料</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vMerge w:val="restart"/>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专用耐高压耐磨布基绝缘材料</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8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vMerge/>
            <w:noWrap/>
            <w:vAlign w:val="center"/>
          </w:tcPr>
          <w:p w:rsidR="002C1C31" w:rsidRPr="00081CC7" w:rsidRDefault="002C1C31" w:rsidP="00FA093D">
            <w:pPr>
              <w:widowControl/>
              <w:jc w:val="left"/>
              <w:rPr>
                <w:rFonts w:eastAsia="仿宋_GB2312"/>
                <w:kern w:val="0"/>
                <w:szCs w:val="21"/>
              </w:rPr>
            </w:pPr>
          </w:p>
        </w:tc>
        <w:tc>
          <w:tcPr>
            <w:tcW w:w="2127" w:type="dxa"/>
            <w:gridSpan w:val="2"/>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规格：</w:t>
            </w: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38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vMerge w:val="restart"/>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绝缘灭</w:t>
            </w:r>
            <w:proofErr w:type="gramStart"/>
            <w:r w:rsidRPr="00081CC7">
              <w:rPr>
                <w:rFonts w:eastAsia="仿宋_GB2312"/>
                <w:kern w:val="0"/>
                <w:szCs w:val="21"/>
              </w:rPr>
              <w:t>弧灌封防</w:t>
            </w:r>
            <w:proofErr w:type="gramEnd"/>
            <w:r w:rsidRPr="00081CC7">
              <w:rPr>
                <w:rFonts w:eastAsia="仿宋_GB2312"/>
                <w:kern w:val="0"/>
                <w:szCs w:val="21"/>
              </w:rPr>
              <w:t>打火胶</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8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jc w:val="center"/>
              <w:rPr>
                <w:rFonts w:eastAsia="仿宋_GB2312"/>
                <w:kern w:val="0"/>
                <w:szCs w:val="21"/>
              </w:rPr>
            </w:pPr>
          </w:p>
        </w:tc>
        <w:tc>
          <w:tcPr>
            <w:tcW w:w="845" w:type="dxa"/>
            <w:vMerge/>
            <w:vAlign w:val="center"/>
          </w:tcPr>
          <w:p w:rsidR="002C1C31" w:rsidRPr="00081CC7" w:rsidRDefault="002C1C31" w:rsidP="00FA093D">
            <w:pPr>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1282" w:type="dxa"/>
            <w:vMerge/>
            <w:noWrap/>
            <w:vAlign w:val="center"/>
          </w:tcPr>
          <w:p w:rsidR="002C1C31" w:rsidRPr="00081CC7" w:rsidRDefault="002C1C31" w:rsidP="00FA093D">
            <w:pPr>
              <w:widowControl/>
              <w:jc w:val="left"/>
              <w:rPr>
                <w:rFonts w:eastAsia="仿宋_GB2312"/>
                <w:kern w:val="0"/>
                <w:szCs w:val="21"/>
              </w:rPr>
            </w:pPr>
          </w:p>
        </w:tc>
        <w:tc>
          <w:tcPr>
            <w:tcW w:w="2127" w:type="dxa"/>
            <w:gridSpan w:val="2"/>
            <w:vAlign w:val="center"/>
          </w:tcPr>
          <w:p w:rsidR="002C1C31" w:rsidRPr="00081CC7" w:rsidRDefault="002C1C31" w:rsidP="00FA093D">
            <w:pPr>
              <w:widowControl/>
              <w:jc w:val="left"/>
              <w:rPr>
                <w:rFonts w:eastAsia="仿宋_GB2312"/>
                <w:kern w:val="0"/>
                <w:szCs w:val="21"/>
              </w:rPr>
            </w:pPr>
            <w:r w:rsidRPr="00081CC7">
              <w:rPr>
                <w:rFonts w:eastAsia="仿宋_GB2312" w:hint="eastAsia"/>
                <w:kern w:val="0"/>
                <w:szCs w:val="21"/>
              </w:rPr>
              <w:t>规格：</w:t>
            </w: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286"/>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restart"/>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9)</w:t>
            </w:r>
            <w:r w:rsidRPr="00081CC7">
              <w:rPr>
                <w:rFonts w:eastAsia="仿宋_GB2312"/>
                <w:kern w:val="0"/>
                <w:szCs w:val="21"/>
              </w:rPr>
              <w:t>放电设施设备（充放电机、盐水池等</w:t>
            </w:r>
            <w:r w:rsidRPr="00081CC7">
              <w:rPr>
                <w:rFonts w:eastAsia="仿宋_GB2312" w:hint="eastAsia"/>
                <w:kern w:val="0"/>
                <w:szCs w:val="21"/>
              </w:rPr>
              <w:t>，均为</w:t>
            </w:r>
            <w:r w:rsidRPr="00081CC7">
              <w:rPr>
                <w:rFonts w:eastAsia="仿宋_GB2312" w:hint="eastAsia"/>
                <w:kern w:val="0"/>
                <w:szCs w:val="21"/>
              </w:rPr>
              <w:t>1</w:t>
            </w:r>
            <w:r w:rsidRPr="00081CC7">
              <w:rPr>
                <w:rFonts w:eastAsia="仿宋_GB2312" w:hint="eastAsia"/>
                <w:kern w:val="0"/>
                <w:szCs w:val="21"/>
              </w:rPr>
              <w:t>个以上）。</w:t>
            </w: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充放电机</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44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widowControl/>
              <w:jc w:val="left"/>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kern w:val="0"/>
                <w:szCs w:val="21"/>
              </w:rPr>
            </w:pPr>
          </w:p>
        </w:tc>
        <w:tc>
          <w:tcPr>
            <w:tcW w:w="1282"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盐水池</w:t>
            </w:r>
          </w:p>
        </w:tc>
        <w:tc>
          <w:tcPr>
            <w:tcW w:w="993" w:type="dxa"/>
            <w:vAlign w:val="center"/>
          </w:tcPr>
          <w:p w:rsidR="002C1C31" w:rsidRPr="00081CC7" w:rsidRDefault="002C1C31" w:rsidP="00FA093D">
            <w:pPr>
              <w:widowControl/>
              <w:jc w:val="left"/>
              <w:rPr>
                <w:rFonts w:eastAsia="仿宋_GB2312"/>
                <w:kern w:val="0"/>
                <w:szCs w:val="21"/>
              </w:rPr>
            </w:pPr>
          </w:p>
        </w:tc>
        <w:tc>
          <w:tcPr>
            <w:tcW w:w="1134" w:type="dxa"/>
            <w:vAlign w:val="center"/>
          </w:tcPr>
          <w:p w:rsidR="002C1C31" w:rsidRPr="00081CC7" w:rsidRDefault="002C1C31" w:rsidP="00FA093D">
            <w:pPr>
              <w:widowControl/>
              <w:jc w:val="left"/>
              <w:rPr>
                <w:rFonts w:eastAsia="仿宋_GB2312"/>
                <w:kern w:val="0"/>
                <w:szCs w:val="21"/>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953"/>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lastRenderedPageBreak/>
              <w:t>技术人员要求</w:t>
            </w:r>
          </w:p>
        </w:tc>
        <w:tc>
          <w:tcPr>
            <w:tcW w:w="567"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9</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技术</w:t>
            </w:r>
          </w:p>
          <w:p w:rsidR="002C1C31" w:rsidRPr="00081CC7" w:rsidRDefault="002C1C31" w:rsidP="00FA093D">
            <w:pPr>
              <w:widowControl/>
              <w:jc w:val="center"/>
              <w:rPr>
                <w:rFonts w:eastAsia="仿宋_GB2312"/>
                <w:kern w:val="0"/>
                <w:szCs w:val="21"/>
              </w:rPr>
            </w:pPr>
            <w:r w:rsidRPr="00081CC7">
              <w:rPr>
                <w:rFonts w:eastAsia="仿宋_GB2312"/>
                <w:kern w:val="0"/>
                <w:szCs w:val="21"/>
              </w:rPr>
              <w:t>人员</w:t>
            </w:r>
          </w:p>
          <w:p w:rsidR="002C1C31" w:rsidRPr="00081CC7" w:rsidRDefault="002C1C31" w:rsidP="00FA093D">
            <w:pPr>
              <w:widowControl/>
              <w:jc w:val="center"/>
              <w:rPr>
                <w:rFonts w:eastAsia="仿宋_GB2312"/>
                <w:kern w:val="0"/>
                <w:szCs w:val="21"/>
              </w:rPr>
            </w:pPr>
            <w:r w:rsidRPr="00081CC7">
              <w:rPr>
                <w:rFonts w:eastAsia="仿宋_GB2312"/>
                <w:kern w:val="0"/>
                <w:szCs w:val="21"/>
              </w:rPr>
              <w:t>基本</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Merge w:val="restart"/>
            <w:vAlign w:val="center"/>
          </w:tcPr>
          <w:p w:rsidR="002C1C31" w:rsidRPr="00081CC7" w:rsidRDefault="002C1C31" w:rsidP="00FA093D">
            <w:pPr>
              <w:rPr>
                <w:rFonts w:eastAsia="仿宋_GB2312"/>
                <w:kern w:val="0"/>
                <w:szCs w:val="21"/>
              </w:rPr>
            </w:pPr>
            <w:r w:rsidRPr="00081CC7">
              <w:rPr>
                <w:rFonts w:eastAsia="仿宋_GB2312"/>
                <w:kern w:val="0"/>
                <w:szCs w:val="21"/>
              </w:rPr>
              <w:t>企业技术人员应经过岗前培训，其专业技能应能满足规范拆解、环保作业、安全操作等相应要求，并配备专业安全生产管理人员和环保管理人员，国家有持证上岗规定的，应持证上岗。</w:t>
            </w:r>
          </w:p>
          <w:p w:rsidR="002C1C31" w:rsidRPr="00081CC7" w:rsidRDefault="002C1C31" w:rsidP="00FA093D">
            <w:pPr>
              <w:rPr>
                <w:rFonts w:eastAsia="仿宋_GB2312"/>
                <w:kern w:val="0"/>
                <w:szCs w:val="21"/>
              </w:rPr>
            </w:pPr>
            <w:r w:rsidRPr="00081CC7">
              <w:rPr>
                <w:rFonts w:eastAsia="仿宋_GB2312" w:hint="eastAsia"/>
              </w:rPr>
              <w:t>（应配备</w:t>
            </w:r>
            <w:r w:rsidRPr="00081CC7">
              <w:rPr>
                <w:rFonts w:eastAsia="仿宋_GB2312"/>
              </w:rPr>
              <w:t>持</w:t>
            </w:r>
            <w:r w:rsidRPr="00081CC7">
              <w:rPr>
                <w:rFonts w:eastAsia="仿宋_GB2312"/>
              </w:rPr>
              <w:t>“</w:t>
            </w:r>
            <w:r w:rsidRPr="00081CC7">
              <w:rPr>
                <w:rFonts w:eastAsia="仿宋_GB2312"/>
              </w:rPr>
              <w:t>报废汽车拆解工资格证</w:t>
            </w:r>
            <w:r w:rsidRPr="00081CC7">
              <w:rPr>
                <w:rFonts w:eastAsia="仿宋_GB2312"/>
              </w:rPr>
              <w:t>”</w:t>
            </w:r>
            <w:r w:rsidRPr="00081CC7">
              <w:rPr>
                <w:rFonts w:eastAsia="仿宋_GB2312" w:hint="eastAsia"/>
              </w:rPr>
              <w:t>、</w:t>
            </w:r>
            <w:r w:rsidRPr="00081CC7">
              <w:rPr>
                <w:rFonts w:eastAsia="仿宋_GB2312"/>
                <w:kern w:val="0"/>
                <w:szCs w:val="21"/>
              </w:rPr>
              <w:t>“</w:t>
            </w:r>
            <w:r w:rsidRPr="00081CC7">
              <w:rPr>
                <w:rFonts w:eastAsia="仿宋_GB2312"/>
                <w:kern w:val="0"/>
                <w:szCs w:val="21"/>
              </w:rPr>
              <w:t>报废汽车拆解工（新能源）</w:t>
            </w:r>
            <w:r w:rsidRPr="00081CC7">
              <w:rPr>
                <w:rFonts w:eastAsia="仿宋_GB2312"/>
              </w:rPr>
              <w:t>资格证</w:t>
            </w:r>
            <w:r w:rsidRPr="00081CC7">
              <w:rPr>
                <w:rFonts w:eastAsia="仿宋_GB2312"/>
                <w:kern w:val="0"/>
                <w:szCs w:val="21"/>
              </w:rPr>
              <w:t>”</w:t>
            </w:r>
            <w:r w:rsidRPr="00081CC7">
              <w:rPr>
                <w:rFonts w:eastAsia="仿宋_GB2312" w:hint="eastAsia"/>
                <w:kern w:val="0"/>
                <w:szCs w:val="21"/>
              </w:rPr>
              <w:t>的人员，以及</w:t>
            </w:r>
            <w:r w:rsidRPr="00081CC7">
              <w:rPr>
                <w:rFonts w:eastAsia="仿宋_GB2312"/>
              </w:rPr>
              <w:t>经过岗前培训的安全生产管理人员</w:t>
            </w:r>
            <w:r w:rsidRPr="00081CC7">
              <w:rPr>
                <w:rFonts w:eastAsia="仿宋_GB2312" w:hint="eastAsia"/>
              </w:rPr>
              <w:t>和</w:t>
            </w:r>
            <w:r w:rsidRPr="00081CC7">
              <w:rPr>
                <w:rFonts w:eastAsia="仿宋_GB2312"/>
              </w:rPr>
              <w:t>环保管理人员</w:t>
            </w:r>
            <w:r w:rsidRPr="00081CC7">
              <w:rPr>
                <w:rFonts w:eastAsia="仿宋_GB2312" w:hint="eastAsia"/>
              </w:rPr>
              <w:t>。）</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w:t>
            </w:r>
            <w:r w:rsidRPr="00081CC7">
              <w:rPr>
                <w:rFonts w:eastAsia="仿宋_GB2312" w:hint="eastAsia"/>
                <w:kern w:val="0"/>
                <w:szCs w:val="21"/>
              </w:rPr>
              <w:t>，</w:t>
            </w:r>
            <w:r w:rsidRPr="00081CC7">
              <w:rPr>
                <w:rFonts w:eastAsia="仿宋_GB2312"/>
                <w:kern w:val="0"/>
                <w:szCs w:val="21"/>
              </w:rPr>
              <w:t>询问了解</w:t>
            </w:r>
            <w:r w:rsidRPr="00081CC7">
              <w:rPr>
                <w:rFonts w:eastAsia="仿宋_GB2312" w:hint="eastAsia"/>
                <w:kern w:val="0"/>
                <w:szCs w:val="21"/>
              </w:rPr>
              <w:t>，核对</w:t>
            </w:r>
            <w:r w:rsidRPr="00081CC7">
              <w:rPr>
                <w:rFonts w:eastAsia="仿宋_GB2312"/>
                <w:kern w:val="0"/>
                <w:szCs w:val="21"/>
              </w:rPr>
              <w:t>证件及培训资料、</w:t>
            </w:r>
            <w:r w:rsidRPr="00081CC7">
              <w:rPr>
                <w:rFonts w:eastAsia="仿宋_GB2312" w:hint="eastAsia"/>
                <w:kern w:val="0"/>
                <w:szCs w:val="21"/>
              </w:rPr>
              <w:t>拆解操作规范等资料。</w:t>
            </w:r>
          </w:p>
        </w:tc>
        <w:tc>
          <w:tcPr>
            <w:tcW w:w="1767"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w:t>
            </w:r>
            <w:r w:rsidRPr="00081CC7">
              <w:rPr>
                <w:rFonts w:eastAsia="仿宋_GB2312"/>
                <w:kern w:val="0"/>
                <w:szCs w:val="21"/>
              </w:rPr>
              <w:t>行业管理专家</w:t>
            </w:r>
          </w:p>
          <w:p w:rsidR="002C1C31" w:rsidRPr="00081CC7" w:rsidRDefault="002C1C31" w:rsidP="00FA093D">
            <w:pPr>
              <w:jc w:val="center"/>
              <w:rPr>
                <w:rFonts w:eastAsia="仿宋_GB2312"/>
              </w:rPr>
            </w:pPr>
          </w:p>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rPr>
            </w:pPr>
            <w:r w:rsidRPr="00081CC7">
              <w:rPr>
                <w:rFonts w:eastAsia="仿宋_GB2312"/>
              </w:rPr>
              <w:t>拆解专家</w:t>
            </w:r>
          </w:p>
          <w:p w:rsidR="002C1C31" w:rsidRPr="00081CC7" w:rsidRDefault="002C1C31" w:rsidP="00FA093D">
            <w:pPr>
              <w:jc w:val="center"/>
              <w:rPr>
                <w:rFonts w:eastAsia="仿宋_GB2312"/>
                <w:kern w:val="0"/>
                <w:szCs w:val="21"/>
              </w:rPr>
            </w:pPr>
          </w:p>
          <w:p w:rsidR="002C1C31" w:rsidRPr="00081CC7" w:rsidRDefault="002C1C31" w:rsidP="00FA093D">
            <w:pPr>
              <w:jc w:val="center"/>
              <w:rPr>
                <w:rFonts w:eastAsia="仿宋_GB2312"/>
              </w:rPr>
            </w:pPr>
            <w:r w:rsidRPr="00081CC7">
              <w:rPr>
                <w:rFonts w:eastAsia="仿宋_GB2312"/>
                <w:kern w:val="0"/>
                <w:szCs w:val="21"/>
              </w:rPr>
              <w:t>生态环境保护专家</w:t>
            </w:r>
          </w:p>
        </w:tc>
        <w:tc>
          <w:tcPr>
            <w:tcW w:w="1282" w:type="dxa"/>
            <w:noWrap/>
            <w:vAlign w:val="center"/>
          </w:tcPr>
          <w:p w:rsidR="002C1C31" w:rsidRPr="00081CC7" w:rsidRDefault="002C1C31" w:rsidP="00FA093D">
            <w:pPr>
              <w:rPr>
                <w:rFonts w:eastAsia="仿宋_GB2312"/>
              </w:rPr>
            </w:pPr>
            <w:r w:rsidRPr="00081CC7">
              <w:rPr>
                <w:rFonts w:eastAsia="仿宋_GB2312"/>
              </w:rPr>
              <w:t>持</w:t>
            </w:r>
            <w:r w:rsidRPr="00081CC7">
              <w:rPr>
                <w:rFonts w:eastAsia="仿宋_GB2312"/>
              </w:rPr>
              <w:t>“</w:t>
            </w:r>
            <w:r w:rsidRPr="00081CC7">
              <w:rPr>
                <w:rFonts w:eastAsia="仿宋_GB2312"/>
              </w:rPr>
              <w:t>报废汽车拆解工资格证</w:t>
            </w:r>
            <w:r w:rsidRPr="00081CC7">
              <w:rPr>
                <w:rFonts w:eastAsia="仿宋_GB2312"/>
              </w:rPr>
              <w:t>”</w:t>
            </w:r>
            <w:r w:rsidRPr="00081CC7">
              <w:rPr>
                <w:rFonts w:eastAsia="仿宋_GB2312" w:hint="eastAsia"/>
              </w:rPr>
              <w:t>人员</w:t>
            </w:r>
          </w:p>
        </w:tc>
        <w:tc>
          <w:tcPr>
            <w:tcW w:w="993" w:type="dxa"/>
            <w:vAlign w:val="center"/>
          </w:tcPr>
          <w:p w:rsidR="002C1C31" w:rsidRPr="00081CC7" w:rsidRDefault="002C1C31" w:rsidP="00FA093D">
            <w:pPr>
              <w:ind w:left="210" w:hangingChars="100" w:hanging="210"/>
              <w:rPr>
                <w:rFonts w:eastAsia="仿宋_GB2312"/>
              </w:rPr>
            </w:pPr>
          </w:p>
        </w:tc>
        <w:tc>
          <w:tcPr>
            <w:tcW w:w="1134" w:type="dxa"/>
            <w:vAlign w:val="center"/>
          </w:tcPr>
          <w:p w:rsidR="002C1C31" w:rsidRPr="00081CC7" w:rsidRDefault="002C1C31" w:rsidP="00FA093D">
            <w:pPr>
              <w:ind w:left="210" w:hangingChars="100" w:hanging="210"/>
              <w:rPr>
                <w:rFonts w:eastAsia="仿宋_GB2312"/>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98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rPr>
              <w:t>经过岗前培训的安全生产管理人员</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ind w:left="210" w:hangingChars="100" w:hanging="210"/>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980"/>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hint="eastAsia"/>
              </w:rPr>
              <w:t>经过岗前培训的</w:t>
            </w:r>
            <w:r w:rsidRPr="00081CC7">
              <w:rPr>
                <w:rFonts w:eastAsia="仿宋_GB2312"/>
              </w:rPr>
              <w:t>环保管理人员</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4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10</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新能源</w:t>
            </w:r>
            <w:r w:rsidRPr="00081CC7">
              <w:rPr>
                <w:rFonts w:eastAsia="仿宋_GB2312"/>
                <w:kern w:val="0"/>
                <w:szCs w:val="21"/>
              </w:rPr>
              <w:t>汽车</w:t>
            </w:r>
          </w:p>
          <w:p w:rsidR="002C1C31" w:rsidRPr="00081CC7" w:rsidRDefault="002C1C31" w:rsidP="00FA093D">
            <w:pPr>
              <w:widowControl/>
              <w:jc w:val="center"/>
              <w:rPr>
                <w:rFonts w:eastAsia="仿宋_GB2312"/>
                <w:kern w:val="0"/>
                <w:szCs w:val="21"/>
              </w:rPr>
            </w:pPr>
            <w:r w:rsidRPr="00081CC7">
              <w:rPr>
                <w:rFonts w:eastAsia="仿宋_GB2312"/>
                <w:kern w:val="0"/>
                <w:szCs w:val="21"/>
              </w:rPr>
              <w:t>拆解</w:t>
            </w:r>
          </w:p>
          <w:p w:rsidR="002C1C31" w:rsidRPr="00081CC7" w:rsidRDefault="002C1C31" w:rsidP="00FA093D">
            <w:pPr>
              <w:widowControl/>
              <w:jc w:val="center"/>
              <w:rPr>
                <w:rFonts w:eastAsia="仿宋_GB2312"/>
                <w:kern w:val="0"/>
                <w:szCs w:val="21"/>
              </w:rPr>
            </w:pPr>
            <w:r w:rsidRPr="00081CC7">
              <w:rPr>
                <w:rFonts w:eastAsia="仿宋_GB2312"/>
                <w:kern w:val="0"/>
                <w:szCs w:val="21"/>
              </w:rPr>
              <w:t>技术</w:t>
            </w:r>
          </w:p>
          <w:p w:rsidR="002C1C31" w:rsidRPr="00081CC7" w:rsidRDefault="002C1C31" w:rsidP="00FA093D">
            <w:pPr>
              <w:widowControl/>
              <w:jc w:val="center"/>
              <w:rPr>
                <w:rFonts w:eastAsia="仿宋_GB2312"/>
                <w:kern w:val="0"/>
                <w:szCs w:val="21"/>
              </w:rPr>
            </w:pPr>
            <w:r w:rsidRPr="00081CC7">
              <w:rPr>
                <w:rFonts w:eastAsia="仿宋_GB2312"/>
                <w:kern w:val="0"/>
                <w:szCs w:val="21"/>
              </w:rPr>
              <w:t>人员</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Merge w:val="restart"/>
            <w:vAlign w:val="center"/>
          </w:tcPr>
          <w:p w:rsidR="002C1C31" w:rsidRPr="00081CC7" w:rsidRDefault="002C1C31" w:rsidP="00FA093D">
            <w:pPr>
              <w:rPr>
                <w:rFonts w:eastAsia="仿宋_GB2312"/>
                <w:kern w:val="0"/>
                <w:szCs w:val="21"/>
              </w:rPr>
            </w:pPr>
            <w:r w:rsidRPr="00081CC7">
              <w:rPr>
                <w:rFonts w:eastAsia="仿宋_GB2312"/>
                <w:kern w:val="0"/>
                <w:szCs w:val="21"/>
              </w:rPr>
              <w:t>1</w:t>
            </w:r>
            <w:r w:rsidRPr="00081CC7">
              <w:rPr>
                <w:rFonts w:eastAsia="仿宋_GB2312"/>
                <w:kern w:val="0"/>
                <w:szCs w:val="21"/>
              </w:rPr>
              <w:t>）具有</w:t>
            </w:r>
            <w:r w:rsidRPr="00081CC7">
              <w:rPr>
                <w:rFonts w:eastAsia="仿宋_GB2312" w:hint="eastAsia"/>
                <w:kern w:val="0"/>
                <w:szCs w:val="21"/>
              </w:rPr>
              <w:t>新能源</w:t>
            </w:r>
            <w:r w:rsidRPr="00081CC7">
              <w:rPr>
                <w:rFonts w:eastAsia="仿宋_GB2312"/>
                <w:kern w:val="0"/>
                <w:szCs w:val="21"/>
              </w:rPr>
              <w:t>汽车拆解业务的企业应具有动力蓄电池贮存管理人员及</w:t>
            </w:r>
            <w:r w:rsidRPr="00081CC7">
              <w:rPr>
                <w:rFonts w:eastAsia="仿宋_GB2312"/>
                <w:kern w:val="0"/>
                <w:szCs w:val="21"/>
              </w:rPr>
              <w:t>2</w:t>
            </w:r>
            <w:r w:rsidRPr="00081CC7">
              <w:rPr>
                <w:rFonts w:eastAsia="仿宋_GB2312"/>
                <w:kern w:val="0"/>
                <w:szCs w:val="21"/>
              </w:rPr>
              <w:t>人以上持电工特种作业操作证人员</w:t>
            </w:r>
            <w:r w:rsidRPr="00081CC7">
              <w:rPr>
                <w:rFonts w:eastAsia="仿宋_GB2312" w:hint="eastAsia"/>
                <w:kern w:val="0"/>
                <w:szCs w:val="21"/>
              </w:rPr>
              <w:t>。</w:t>
            </w:r>
          </w:p>
          <w:p w:rsidR="002C1C31" w:rsidRPr="00081CC7" w:rsidRDefault="002C1C31" w:rsidP="00FA093D">
            <w:pPr>
              <w:rPr>
                <w:rFonts w:eastAsia="仿宋_GB2312"/>
                <w:kern w:val="0"/>
                <w:szCs w:val="21"/>
              </w:rPr>
            </w:pPr>
            <w:r w:rsidRPr="00081CC7">
              <w:rPr>
                <w:rFonts w:eastAsia="仿宋_GB2312" w:hint="eastAsia"/>
              </w:rPr>
              <w:t>（应配备</w:t>
            </w:r>
            <w:r w:rsidRPr="00081CC7">
              <w:rPr>
                <w:rFonts w:eastAsia="仿宋_GB2312"/>
              </w:rPr>
              <w:t>经过岗前培训的</w:t>
            </w:r>
            <w:r w:rsidRPr="00081CC7">
              <w:rPr>
                <w:rFonts w:eastAsia="仿宋_GB2312"/>
                <w:kern w:val="0"/>
                <w:szCs w:val="21"/>
              </w:rPr>
              <w:t>动力蓄电池贮存管理人员</w:t>
            </w:r>
            <w:r w:rsidRPr="00081CC7">
              <w:rPr>
                <w:rFonts w:eastAsia="仿宋_GB2312" w:hint="eastAsia"/>
                <w:kern w:val="0"/>
                <w:szCs w:val="21"/>
              </w:rPr>
              <w:t>；</w:t>
            </w:r>
            <w:r w:rsidRPr="00081CC7">
              <w:rPr>
                <w:rFonts w:eastAsia="仿宋_GB2312"/>
                <w:kern w:val="0"/>
                <w:szCs w:val="21"/>
              </w:rPr>
              <w:t>持</w:t>
            </w:r>
            <w:r w:rsidRPr="00081CC7">
              <w:rPr>
                <w:rFonts w:eastAsia="仿宋_GB2312" w:hint="eastAsia"/>
                <w:kern w:val="0"/>
                <w:szCs w:val="21"/>
              </w:rPr>
              <w:t>应急管理部门发放的有效期内</w:t>
            </w:r>
            <w:r w:rsidRPr="00081CC7">
              <w:rPr>
                <w:rFonts w:eastAsia="仿宋_GB2312"/>
                <w:kern w:val="0"/>
                <w:szCs w:val="21"/>
              </w:rPr>
              <w:t>“</w:t>
            </w:r>
            <w:r w:rsidRPr="00081CC7">
              <w:rPr>
                <w:rFonts w:eastAsia="仿宋_GB2312"/>
                <w:kern w:val="0"/>
                <w:szCs w:val="21"/>
              </w:rPr>
              <w:t>电工特种作业操作证</w:t>
            </w:r>
            <w:r w:rsidRPr="00081CC7">
              <w:rPr>
                <w:rFonts w:eastAsia="仿宋_GB2312"/>
                <w:kern w:val="0"/>
                <w:szCs w:val="21"/>
              </w:rPr>
              <w:t>”</w:t>
            </w:r>
            <w:r w:rsidRPr="00081CC7">
              <w:rPr>
                <w:rFonts w:eastAsia="仿宋_GB2312" w:hint="eastAsia"/>
                <w:kern w:val="0"/>
                <w:szCs w:val="21"/>
              </w:rPr>
              <w:t>人员</w:t>
            </w:r>
            <w:r w:rsidRPr="00081CC7">
              <w:rPr>
                <w:rFonts w:eastAsia="仿宋_GB2312" w:hint="eastAsia"/>
                <w:kern w:val="0"/>
                <w:szCs w:val="21"/>
              </w:rPr>
              <w:t>2</w:t>
            </w:r>
            <w:r w:rsidRPr="00081CC7">
              <w:rPr>
                <w:rFonts w:eastAsia="仿宋_GB2312"/>
                <w:kern w:val="0"/>
                <w:szCs w:val="21"/>
              </w:rPr>
              <w:t>人</w:t>
            </w:r>
            <w:r w:rsidRPr="00081CC7">
              <w:rPr>
                <w:rFonts w:eastAsia="仿宋_GB2312" w:hint="eastAsia"/>
                <w:kern w:val="0"/>
                <w:szCs w:val="21"/>
              </w:rPr>
              <w:t>以上。）</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w:t>
            </w:r>
            <w:r w:rsidRPr="00081CC7">
              <w:rPr>
                <w:rFonts w:eastAsia="仿宋_GB2312" w:hint="eastAsia"/>
                <w:kern w:val="0"/>
                <w:szCs w:val="21"/>
              </w:rPr>
              <w:t>，</w:t>
            </w:r>
            <w:r w:rsidRPr="00081CC7">
              <w:rPr>
                <w:rFonts w:eastAsia="仿宋_GB2312"/>
                <w:kern w:val="0"/>
                <w:szCs w:val="21"/>
              </w:rPr>
              <w:t>询问了解</w:t>
            </w:r>
            <w:r w:rsidRPr="00081CC7">
              <w:rPr>
                <w:rFonts w:eastAsia="仿宋_GB2312" w:hint="eastAsia"/>
                <w:kern w:val="0"/>
                <w:szCs w:val="21"/>
              </w:rPr>
              <w:t>，核对</w:t>
            </w:r>
            <w:r w:rsidRPr="00081CC7">
              <w:rPr>
                <w:rFonts w:eastAsia="仿宋_GB2312"/>
                <w:kern w:val="0"/>
                <w:szCs w:val="21"/>
              </w:rPr>
              <w:t>证件及培训资料、</w:t>
            </w:r>
            <w:r w:rsidRPr="00081CC7">
              <w:rPr>
                <w:rFonts w:eastAsia="仿宋_GB2312" w:hint="eastAsia"/>
                <w:kern w:val="0"/>
                <w:szCs w:val="21"/>
              </w:rPr>
              <w:t>拆解操作规范等资料。</w:t>
            </w:r>
          </w:p>
        </w:tc>
        <w:tc>
          <w:tcPr>
            <w:tcW w:w="1767"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w:t>
            </w:r>
            <w:r w:rsidRPr="00081CC7">
              <w:rPr>
                <w:rFonts w:eastAsia="仿宋_GB2312"/>
                <w:kern w:val="0"/>
                <w:szCs w:val="21"/>
              </w:rPr>
              <w:t>行业管理专家</w:t>
            </w:r>
          </w:p>
          <w:p w:rsidR="002C1C31" w:rsidRPr="00081CC7" w:rsidRDefault="002C1C31" w:rsidP="00FA093D">
            <w:pPr>
              <w:jc w:val="center"/>
              <w:rPr>
                <w:rFonts w:eastAsia="仿宋_GB2312"/>
              </w:rPr>
            </w:pPr>
          </w:p>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1282" w:type="dxa"/>
            <w:noWrap/>
            <w:vAlign w:val="center"/>
          </w:tcPr>
          <w:p w:rsidR="002C1C31" w:rsidRPr="00081CC7" w:rsidRDefault="002C1C31" w:rsidP="00FA093D">
            <w:pPr>
              <w:rPr>
                <w:rFonts w:eastAsia="仿宋_GB2312"/>
                <w:kern w:val="0"/>
                <w:szCs w:val="21"/>
              </w:rPr>
            </w:pPr>
            <w:r w:rsidRPr="00081CC7">
              <w:rPr>
                <w:rFonts w:eastAsia="仿宋_GB2312"/>
              </w:rPr>
              <w:t>经过岗前培训的</w:t>
            </w:r>
            <w:r w:rsidRPr="00081CC7">
              <w:rPr>
                <w:rFonts w:eastAsia="仿宋_GB2312"/>
                <w:kern w:val="0"/>
                <w:szCs w:val="21"/>
              </w:rPr>
              <w:t>动力蓄电池贮存管理人员</w:t>
            </w:r>
          </w:p>
        </w:tc>
        <w:tc>
          <w:tcPr>
            <w:tcW w:w="993" w:type="dxa"/>
            <w:vAlign w:val="center"/>
          </w:tcPr>
          <w:p w:rsidR="002C1C31" w:rsidRPr="00081CC7" w:rsidRDefault="002C1C31" w:rsidP="00FA093D">
            <w:pPr>
              <w:rPr>
                <w:rFonts w:eastAsia="仿宋_GB2312"/>
                <w:kern w:val="0"/>
                <w:szCs w:val="21"/>
              </w:rPr>
            </w:pPr>
          </w:p>
        </w:tc>
        <w:tc>
          <w:tcPr>
            <w:tcW w:w="1134" w:type="dxa"/>
            <w:vAlign w:val="center"/>
          </w:tcPr>
          <w:p w:rsidR="002C1C31" w:rsidRPr="00081CC7" w:rsidRDefault="002C1C31" w:rsidP="00FA093D">
            <w:pPr>
              <w:rPr>
                <w:rFonts w:eastAsia="仿宋_GB2312"/>
                <w:kern w:val="0"/>
                <w:szCs w:val="21"/>
              </w:rPr>
            </w:pPr>
          </w:p>
        </w:tc>
        <w:tc>
          <w:tcPr>
            <w:tcW w:w="1440" w:type="dxa"/>
            <w:vMerge w:val="restart"/>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val="restart"/>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891"/>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kern w:val="0"/>
                <w:szCs w:val="21"/>
              </w:rPr>
            </w:pPr>
            <w:r w:rsidRPr="00081CC7">
              <w:rPr>
                <w:rFonts w:eastAsia="仿宋_GB2312"/>
                <w:kern w:val="0"/>
                <w:szCs w:val="21"/>
              </w:rPr>
              <w:t>持</w:t>
            </w:r>
            <w:r w:rsidRPr="00081CC7">
              <w:rPr>
                <w:rFonts w:eastAsia="仿宋_GB2312"/>
                <w:kern w:val="0"/>
                <w:szCs w:val="21"/>
              </w:rPr>
              <w:t>“</w:t>
            </w:r>
            <w:r w:rsidRPr="00081CC7">
              <w:rPr>
                <w:rFonts w:eastAsia="仿宋_GB2312"/>
                <w:kern w:val="0"/>
                <w:szCs w:val="21"/>
              </w:rPr>
              <w:t>报废汽车拆解工（新能源）</w:t>
            </w:r>
            <w:r w:rsidRPr="00081CC7">
              <w:rPr>
                <w:rFonts w:eastAsia="仿宋_GB2312"/>
              </w:rPr>
              <w:t>资格证</w:t>
            </w:r>
            <w:r w:rsidRPr="00081CC7">
              <w:rPr>
                <w:rFonts w:eastAsia="仿宋_GB2312"/>
                <w:kern w:val="0"/>
                <w:szCs w:val="21"/>
              </w:rPr>
              <w:t>”</w:t>
            </w:r>
            <w:r w:rsidRPr="00081CC7">
              <w:rPr>
                <w:rFonts w:eastAsia="仿宋_GB2312" w:hint="eastAsia"/>
                <w:kern w:val="0"/>
                <w:szCs w:val="21"/>
              </w:rPr>
              <w:t>人员</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902"/>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center"/>
              <w:rPr>
                <w:rFonts w:eastAsia="仿宋_GB2312"/>
                <w:kern w:val="0"/>
                <w:szCs w:val="21"/>
              </w:rPr>
            </w:pPr>
          </w:p>
        </w:tc>
        <w:tc>
          <w:tcPr>
            <w:tcW w:w="845" w:type="dxa"/>
            <w:vMerge/>
            <w:vAlign w:val="center"/>
          </w:tcPr>
          <w:p w:rsidR="002C1C31" w:rsidRPr="00081CC7" w:rsidRDefault="002C1C31" w:rsidP="00FA093D">
            <w:pPr>
              <w:widowControl/>
              <w:jc w:val="center"/>
              <w:rPr>
                <w:rFonts w:eastAsia="仿宋_GB2312"/>
                <w:kern w:val="0"/>
                <w:szCs w:val="21"/>
              </w:rPr>
            </w:pPr>
          </w:p>
        </w:tc>
        <w:tc>
          <w:tcPr>
            <w:tcW w:w="3529" w:type="dxa"/>
            <w:vMerge/>
            <w:vAlign w:val="center"/>
          </w:tcPr>
          <w:p w:rsidR="002C1C31" w:rsidRPr="00081CC7" w:rsidRDefault="002C1C31" w:rsidP="00FA093D">
            <w:pPr>
              <w:rPr>
                <w:rFonts w:eastAsia="仿宋_GB2312"/>
                <w:kern w:val="0"/>
                <w:szCs w:val="21"/>
              </w:rPr>
            </w:pPr>
          </w:p>
        </w:tc>
        <w:tc>
          <w:tcPr>
            <w:tcW w:w="1906" w:type="dxa"/>
            <w:vMerge/>
            <w:vAlign w:val="center"/>
          </w:tcPr>
          <w:p w:rsidR="002C1C31" w:rsidRPr="00081CC7" w:rsidRDefault="002C1C31" w:rsidP="00FA093D">
            <w:pPr>
              <w:jc w:val="center"/>
              <w:rPr>
                <w:rFonts w:eastAsia="仿宋_GB2312"/>
                <w:kern w:val="0"/>
                <w:szCs w:val="21"/>
              </w:rPr>
            </w:pPr>
          </w:p>
        </w:tc>
        <w:tc>
          <w:tcPr>
            <w:tcW w:w="1767" w:type="dxa"/>
            <w:vMerge/>
            <w:noWrap/>
            <w:vAlign w:val="center"/>
          </w:tcPr>
          <w:p w:rsidR="002C1C31" w:rsidRPr="00081CC7" w:rsidRDefault="002C1C31" w:rsidP="00FA093D">
            <w:pPr>
              <w:jc w:val="center"/>
              <w:rPr>
                <w:rFonts w:eastAsia="仿宋_GB2312"/>
              </w:rPr>
            </w:pPr>
          </w:p>
        </w:tc>
        <w:tc>
          <w:tcPr>
            <w:tcW w:w="1282" w:type="dxa"/>
            <w:noWrap/>
            <w:vAlign w:val="center"/>
          </w:tcPr>
          <w:p w:rsidR="002C1C31" w:rsidRPr="00081CC7" w:rsidRDefault="002C1C31" w:rsidP="00FA093D">
            <w:pPr>
              <w:rPr>
                <w:rFonts w:eastAsia="仿宋_GB2312"/>
              </w:rPr>
            </w:pPr>
            <w:r w:rsidRPr="00081CC7">
              <w:rPr>
                <w:rFonts w:eastAsia="仿宋_GB2312"/>
                <w:kern w:val="0"/>
                <w:szCs w:val="21"/>
              </w:rPr>
              <w:t>持</w:t>
            </w:r>
            <w:r w:rsidRPr="00081CC7">
              <w:rPr>
                <w:rFonts w:eastAsia="仿宋_GB2312"/>
                <w:kern w:val="0"/>
                <w:szCs w:val="21"/>
              </w:rPr>
              <w:t>“</w:t>
            </w:r>
            <w:r w:rsidRPr="00081CC7">
              <w:rPr>
                <w:rFonts w:eastAsia="仿宋_GB2312"/>
                <w:kern w:val="0"/>
                <w:szCs w:val="21"/>
              </w:rPr>
              <w:t>电工特种作业操作证</w:t>
            </w:r>
            <w:r w:rsidRPr="00081CC7">
              <w:rPr>
                <w:rFonts w:eastAsia="仿宋_GB2312"/>
                <w:kern w:val="0"/>
                <w:szCs w:val="21"/>
              </w:rPr>
              <w:t>”</w:t>
            </w:r>
            <w:r w:rsidRPr="00081CC7">
              <w:rPr>
                <w:rFonts w:eastAsia="仿宋_GB2312" w:hint="eastAsia"/>
                <w:kern w:val="0"/>
                <w:szCs w:val="21"/>
              </w:rPr>
              <w:t>人员</w:t>
            </w:r>
          </w:p>
        </w:tc>
        <w:tc>
          <w:tcPr>
            <w:tcW w:w="993" w:type="dxa"/>
            <w:vAlign w:val="center"/>
          </w:tcPr>
          <w:p w:rsidR="002C1C31" w:rsidRPr="00081CC7" w:rsidRDefault="002C1C31" w:rsidP="00FA093D">
            <w:pPr>
              <w:rPr>
                <w:rFonts w:eastAsia="仿宋_GB2312"/>
              </w:rPr>
            </w:pPr>
          </w:p>
        </w:tc>
        <w:tc>
          <w:tcPr>
            <w:tcW w:w="1134" w:type="dxa"/>
            <w:vAlign w:val="center"/>
          </w:tcPr>
          <w:p w:rsidR="002C1C31" w:rsidRPr="00081CC7" w:rsidRDefault="002C1C31" w:rsidP="00FA093D">
            <w:pPr>
              <w:rPr>
                <w:rFonts w:eastAsia="仿宋_GB2312"/>
              </w:rPr>
            </w:pPr>
          </w:p>
        </w:tc>
        <w:tc>
          <w:tcPr>
            <w:tcW w:w="1440" w:type="dxa"/>
            <w:vMerge/>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vMerge/>
          </w:tcPr>
          <w:p w:rsidR="002C1C31" w:rsidRPr="00081CC7" w:rsidRDefault="002C1C31" w:rsidP="00FA093D">
            <w:pPr>
              <w:widowControl/>
              <w:spacing w:line="260" w:lineRule="exact"/>
              <w:jc w:val="center"/>
              <w:rPr>
                <w:rFonts w:eastAsia="仿宋_GB2312"/>
                <w:kern w:val="0"/>
                <w:szCs w:val="21"/>
              </w:rPr>
            </w:pPr>
          </w:p>
        </w:tc>
      </w:tr>
      <w:tr w:rsidR="002C1C31" w:rsidRPr="00081CC7" w:rsidTr="004D0D08">
        <w:trPr>
          <w:trHeight w:val="1699"/>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67"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center"/>
              <w:rPr>
                <w:rFonts w:eastAsia="仿宋_GB2312"/>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2</w:t>
            </w:r>
            <w:r w:rsidRPr="00081CC7">
              <w:rPr>
                <w:rFonts w:eastAsia="仿宋_GB2312"/>
                <w:kern w:val="0"/>
                <w:szCs w:val="21"/>
              </w:rPr>
              <w:t>）动力蓄电池贮存管理人员应具有动力蓄电池防火、防泄漏、防短路等相关专业知识。</w:t>
            </w:r>
          </w:p>
        </w:tc>
        <w:tc>
          <w:tcPr>
            <w:tcW w:w="1906" w:type="dxa"/>
            <w:vMerge/>
            <w:vAlign w:val="center"/>
          </w:tcPr>
          <w:p w:rsidR="002C1C31" w:rsidRPr="00081CC7" w:rsidRDefault="002C1C31" w:rsidP="00FA093D">
            <w:pPr>
              <w:widowControl/>
              <w:jc w:val="left"/>
              <w:rPr>
                <w:rFonts w:eastAsia="仿宋_GB2312"/>
                <w:kern w:val="0"/>
                <w:szCs w:val="21"/>
              </w:rPr>
            </w:pPr>
          </w:p>
        </w:tc>
        <w:tc>
          <w:tcPr>
            <w:tcW w:w="1767" w:type="dxa"/>
            <w:vMerge/>
            <w:noWrap/>
            <w:vAlign w:val="center"/>
          </w:tcPr>
          <w:p w:rsidR="002C1C31" w:rsidRPr="00081CC7" w:rsidRDefault="002C1C31" w:rsidP="00FA093D">
            <w:pPr>
              <w:widowControl/>
              <w:jc w:val="left"/>
              <w:rPr>
                <w:rFonts w:eastAsia="仿宋_GB2312"/>
                <w:kern w:val="0"/>
                <w:szCs w:val="21"/>
              </w:rPr>
            </w:pPr>
          </w:p>
        </w:tc>
        <w:tc>
          <w:tcPr>
            <w:tcW w:w="3409" w:type="dxa"/>
            <w:gridSpan w:val="3"/>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动力蓄电池贮存管理人员是否具备防火、防泄漏、防短路专业知识：（是</w:t>
            </w:r>
            <w:r w:rsidRPr="00081CC7">
              <w:rPr>
                <w:rFonts w:eastAsia="仿宋_GB2312"/>
                <w:kern w:val="0"/>
                <w:szCs w:val="21"/>
              </w:rPr>
              <w:t>/</w:t>
            </w:r>
            <w:r w:rsidRPr="00081CC7">
              <w:rPr>
                <w:rFonts w:eastAsia="仿宋_GB2312"/>
                <w:kern w:val="0"/>
                <w:szCs w:val="21"/>
              </w:rPr>
              <w:t>否）</w:t>
            </w:r>
          </w:p>
        </w:tc>
        <w:tc>
          <w:tcPr>
            <w:tcW w:w="1440"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bl>
    <w:p w:rsidR="002C1C31" w:rsidRPr="00081CC7" w:rsidRDefault="002C1C31" w:rsidP="002C1C31">
      <w:pPr>
        <w:spacing w:line="20" w:lineRule="exact"/>
      </w:pPr>
    </w:p>
    <w:tbl>
      <w:tblPr>
        <w:tblW w:w="14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2"/>
        <w:gridCol w:w="571"/>
        <w:gridCol w:w="845"/>
        <w:gridCol w:w="3529"/>
        <w:gridCol w:w="1906"/>
        <w:gridCol w:w="1768"/>
        <w:gridCol w:w="3710"/>
        <w:gridCol w:w="1134"/>
        <w:gridCol w:w="999"/>
      </w:tblGrid>
      <w:tr w:rsidR="002C1C31" w:rsidRPr="00081CC7" w:rsidTr="00FA093D">
        <w:trPr>
          <w:trHeight w:val="716"/>
          <w:tblHeader/>
          <w:jc w:val="center"/>
        </w:trPr>
        <w:tc>
          <w:tcPr>
            <w:tcW w:w="512" w:type="dxa"/>
            <w:noWrap/>
            <w:vAlign w:val="center"/>
          </w:tcPr>
          <w:p w:rsidR="002C1C31" w:rsidRPr="00081CC7" w:rsidRDefault="002C1C31" w:rsidP="00FA093D">
            <w:pPr>
              <w:widowControl/>
              <w:spacing w:line="260" w:lineRule="exact"/>
              <w:jc w:val="center"/>
              <w:rPr>
                <w:rFonts w:eastAsia="仿宋_GB2312"/>
                <w:b/>
                <w:bCs/>
                <w:kern w:val="0"/>
                <w:szCs w:val="21"/>
              </w:rPr>
            </w:pPr>
            <w:r w:rsidRPr="00081CC7">
              <w:rPr>
                <w:rFonts w:eastAsia="仿宋_GB2312"/>
                <w:b/>
                <w:bCs/>
                <w:kern w:val="0"/>
                <w:szCs w:val="21"/>
              </w:rPr>
              <w:lastRenderedPageBreak/>
              <w:t>验收类别</w:t>
            </w:r>
          </w:p>
        </w:tc>
        <w:tc>
          <w:tcPr>
            <w:tcW w:w="571" w:type="dxa"/>
            <w:noWrap/>
            <w:vAlign w:val="center"/>
          </w:tcPr>
          <w:p w:rsidR="002C1C31" w:rsidRPr="00081CC7" w:rsidRDefault="002C1C31" w:rsidP="00FA093D">
            <w:pPr>
              <w:widowControl/>
              <w:spacing w:line="260" w:lineRule="exact"/>
              <w:jc w:val="center"/>
              <w:rPr>
                <w:rFonts w:eastAsia="仿宋_GB2312"/>
                <w:b/>
                <w:bCs/>
                <w:kern w:val="0"/>
                <w:szCs w:val="21"/>
              </w:rPr>
            </w:pPr>
            <w:r w:rsidRPr="00081CC7">
              <w:rPr>
                <w:rFonts w:eastAsia="仿宋_GB2312"/>
                <w:b/>
                <w:bCs/>
                <w:kern w:val="0"/>
                <w:szCs w:val="21"/>
              </w:rPr>
              <w:t>序号</w:t>
            </w:r>
          </w:p>
        </w:tc>
        <w:tc>
          <w:tcPr>
            <w:tcW w:w="4374" w:type="dxa"/>
            <w:gridSpan w:val="2"/>
            <w:noWrap/>
            <w:vAlign w:val="center"/>
          </w:tcPr>
          <w:p w:rsidR="002C1C31" w:rsidRPr="00081CC7" w:rsidRDefault="002C1C31" w:rsidP="00FA093D">
            <w:pPr>
              <w:widowControl/>
              <w:spacing w:line="260" w:lineRule="exact"/>
              <w:jc w:val="center"/>
              <w:rPr>
                <w:rFonts w:eastAsia="仿宋_GB2312"/>
                <w:b/>
                <w:bCs/>
                <w:kern w:val="0"/>
                <w:szCs w:val="21"/>
              </w:rPr>
            </w:pPr>
            <w:r w:rsidRPr="00081CC7">
              <w:rPr>
                <w:rFonts w:eastAsia="仿宋_GB2312"/>
                <w:b/>
                <w:bCs/>
                <w:kern w:val="0"/>
                <w:szCs w:val="21"/>
              </w:rPr>
              <w:t>验收内容</w:t>
            </w:r>
            <w:r w:rsidRPr="00081CC7">
              <w:rPr>
                <w:rFonts w:eastAsia="仿宋_GB2312" w:hint="eastAsia"/>
                <w:b/>
                <w:bCs/>
                <w:kern w:val="0"/>
                <w:szCs w:val="21"/>
              </w:rPr>
              <w:t>及要求</w:t>
            </w:r>
          </w:p>
        </w:tc>
        <w:tc>
          <w:tcPr>
            <w:tcW w:w="1906" w:type="dxa"/>
            <w:vAlign w:val="center"/>
          </w:tcPr>
          <w:p w:rsidR="002C1C31" w:rsidRPr="00081CC7" w:rsidRDefault="002C1C31" w:rsidP="00FA093D">
            <w:pPr>
              <w:widowControl/>
              <w:spacing w:line="260" w:lineRule="exact"/>
              <w:jc w:val="center"/>
              <w:rPr>
                <w:rFonts w:eastAsia="仿宋_GB2312"/>
                <w:bCs/>
                <w:kern w:val="0"/>
                <w:szCs w:val="21"/>
              </w:rPr>
            </w:pPr>
            <w:r w:rsidRPr="00081CC7">
              <w:rPr>
                <w:rFonts w:eastAsia="仿宋_GB2312"/>
                <w:b/>
                <w:bCs/>
                <w:kern w:val="0"/>
                <w:szCs w:val="21"/>
              </w:rPr>
              <w:t>评审方式</w:t>
            </w:r>
          </w:p>
        </w:tc>
        <w:tc>
          <w:tcPr>
            <w:tcW w:w="1768" w:type="dxa"/>
            <w:noWrap/>
            <w:vAlign w:val="center"/>
          </w:tcPr>
          <w:p w:rsidR="002C1C31" w:rsidRPr="00081CC7" w:rsidRDefault="002C1C31" w:rsidP="00FA093D">
            <w:pPr>
              <w:widowControl/>
              <w:spacing w:line="260" w:lineRule="exact"/>
              <w:jc w:val="center"/>
              <w:rPr>
                <w:rFonts w:eastAsia="仿宋_GB2312"/>
                <w:b/>
                <w:bCs/>
                <w:kern w:val="0"/>
                <w:szCs w:val="21"/>
              </w:rPr>
            </w:pPr>
            <w:r w:rsidRPr="00081CC7">
              <w:rPr>
                <w:rFonts w:eastAsia="仿宋_GB2312"/>
                <w:b/>
                <w:bCs/>
                <w:kern w:val="0"/>
                <w:szCs w:val="21"/>
              </w:rPr>
              <w:t>评审人员</w:t>
            </w:r>
          </w:p>
        </w:tc>
        <w:tc>
          <w:tcPr>
            <w:tcW w:w="3710" w:type="dxa"/>
            <w:noWrap/>
            <w:vAlign w:val="center"/>
          </w:tcPr>
          <w:p w:rsidR="002C1C31" w:rsidRPr="00081CC7" w:rsidRDefault="002C1C31" w:rsidP="00FA093D">
            <w:pPr>
              <w:widowControl/>
              <w:spacing w:line="260" w:lineRule="exact"/>
              <w:jc w:val="center"/>
              <w:rPr>
                <w:rFonts w:eastAsia="仿宋_GB2312"/>
                <w:b/>
                <w:bCs/>
                <w:kern w:val="0"/>
                <w:szCs w:val="21"/>
              </w:rPr>
            </w:pPr>
            <w:r w:rsidRPr="00081CC7">
              <w:rPr>
                <w:rFonts w:eastAsia="仿宋_GB2312"/>
                <w:b/>
                <w:bCs/>
                <w:kern w:val="0"/>
                <w:szCs w:val="21"/>
              </w:rPr>
              <w:t>评审情况记录</w:t>
            </w:r>
          </w:p>
        </w:tc>
        <w:tc>
          <w:tcPr>
            <w:tcW w:w="1134" w:type="dxa"/>
            <w:noWrap/>
            <w:vAlign w:val="center"/>
          </w:tcPr>
          <w:p w:rsidR="002C1C31" w:rsidRPr="00081CC7" w:rsidRDefault="002C1C31" w:rsidP="00FA093D">
            <w:pPr>
              <w:widowControl/>
              <w:spacing w:line="260" w:lineRule="exact"/>
              <w:jc w:val="center"/>
              <w:rPr>
                <w:rFonts w:eastAsia="仿宋_GB2312"/>
                <w:bCs/>
                <w:kern w:val="0"/>
                <w:szCs w:val="21"/>
              </w:rPr>
            </w:pPr>
            <w:r w:rsidRPr="00081CC7">
              <w:rPr>
                <w:rFonts w:eastAsia="仿宋_GB2312"/>
                <w:b/>
                <w:bCs/>
                <w:kern w:val="0"/>
                <w:szCs w:val="21"/>
              </w:rPr>
              <w:t>评审结果</w:t>
            </w:r>
          </w:p>
        </w:tc>
        <w:tc>
          <w:tcPr>
            <w:tcW w:w="999" w:type="dxa"/>
            <w:vAlign w:val="center"/>
          </w:tcPr>
          <w:p w:rsidR="002C1C31" w:rsidRPr="00081CC7" w:rsidRDefault="002C1C31" w:rsidP="00FA093D">
            <w:pPr>
              <w:widowControl/>
              <w:spacing w:line="260" w:lineRule="exact"/>
              <w:jc w:val="center"/>
              <w:rPr>
                <w:rFonts w:eastAsia="仿宋_GB2312"/>
                <w:b/>
                <w:bCs/>
                <w:kern w:val="0"/>
                <w:szCs w:val="21"/>
              </w:rPr>
            </w:pPr>
            <w:r w:rsidRPr="00081CC7">
              <w:rPr>
                <w:rFonts w:eastAsia="仿宋_GB2312" w:hint="eastAsia"/>
                <w:b/>
                <w:bCs/>
                <w:kern w:val="0"/>
                <w:szCs w:val="21"/>
              </w:rPr>
              <w:t>备注</w:t>
            </w:r>
          </w:p>
        </w:tc>
      </w:tr>
      <w:tr w:rsidR="002C1C31" w:rsidRPr="00081CC7" w:rsidTr="00FA093D">
        <w:trPr>
          <w:trHeight w:val="606"/>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t>安全要求</w:t>
            </w:r>
          </w:p>
        </w:tc>
        <w:tc>
          <w:tcPr>
            <w:tcW w:w="571"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11</w:t>
            </w:r>
          </w:p>
        </w:tc>
        <w:tc>
          <w:tcPr>
            <w:tcW w:w="845"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安全</w:t>
            </w:r>
          </w:p>
          <w:p w:rsidR="002C1C31" w:rsidRPr="00081CC7" w:rsidRDefault="002C1C31" w:rsidP="00FA093D">
            <w:pPr>
              <w:widowControl/>
              <w:jc w:val="center"/>
              <w:rPr>
                <w:rFonts w:eastAsia="仿宋_GB2312"/>
                <w:kern w:val="0"/>
                <w:szCs w:val="21"/>
              </w:rPr>
            </w:pPr>
            <w:r w:rsidRPr="00081CC7">
              <w:rPr>
                <w:rFonts w:eastAsia="仿宋_GB2312"/>
                <w:kern w:val="0"/>
                <w:szCs w:val="21"/>
              </w:rPr>
              <w:t>生产</w:t>
            </w:r>
          </w:p>
          <w:p w:rsidR="002C1C31" w:rsidRPr="00081CC7" w:rsidRDefault="002C1C31" w:rsidP="00FA093D">
            <w:pPr>
              <w:widowControl/>
              <w:jc w:val="center"/>
              <w:rPr>
                <w:rFonts w:eastAsia="仿宋_GB2312"/>
                <w:kern w:val="0"/>
                <w:szCs w:val="21"/>
              </w:rPr>
            </w:pPr>
            <w:r w:rsidRPr="00081CC7">
              <w:rPr>
                <w:rFonts w:eastAsia="仿宋_GB2312"/>
                <w:kern w:val="0"/>
                <w:szCs w:val="21"/>
              </w:rPr>
              <w:t>基本</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1</w:t>
            </w:r>
            <w:r w:rsidRPr="00081CC7">
              <w:rPr>
                <w:rFonts w:eastAsia="仿宋_GB2312"/>
                <w:kern w:val="0"/>
                <w:szCs w:val="21"/>
              </w:rPr>
              <w:t>）应制</w:t>
            </w:r>
            <w:proofErr w:type="gramStart"/>
            <w:r w:rsidRPr="00081CC7">
              <w:rPr>
                <w:rFonts w:eastAsia="仿宋_GB2312"/>
                <w:kern w:val="0"/>
                <w:szCs w:val="21"/>
              </w:rPr>
              <w:t>定满足</w:t>
            </w:r>
            <w:proofErr w:type="gramEnd"/>
            <w:r w:rsidRPr="00081CC7">
              <w:rPr>
                <w:rFonts w:eastAsia="仿宋_GB2312"/>
                <w:kern w:val="0"/>
                <w:szCs w:val="21"/>
              </w:rPr>
              <w:t>GB/T 33000</w:t>
            </w:r>
            <w:r w:rsidRPr="00081CC7">
              <w:rPr>
                <w:rFonts w:eastAsia="仿宋_GB2312"/>
                <w:kern w:val="0"/>
                <w:szCs w:val="21"/>
              </w:rPr>
              <w:t>要求的安全管理制度</w:t>
            </w:r>
            <w:r w:rsidRPr="00081CC7">
              <w:rPr>
                <w:rFonts w:eastAsia="仿宋_GB2312" w:hint="eastAsia"/>
                <w:kern w:val="0"/>
                <w:szCs w:val="21"/>
              </w:rPr>
              <w:t>。</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安全规程等</w:t>
            </w:r>
            <w:r w:rsidRPr="00081CC7">
              <w:rPr>
                <w:rFonts w:eastAsia="仿宋_GB2312"/>
                <w:kern w:val="0"/>
                <w:szCs w:val="21"/>
              </w:rPr>
              <w:t>资料</w:t>
            </w:r>
            <w:r w:rsidRPr="00081CC7">
              <w:rPr>
                <w:rFonts w:eastAsia="仿宋_GB2312" w:hint="eastAsia"/>
                <w:kern w:val="0"/>
                <w:szCs w:val="21"/>
              </w:rPr>
              <w:t>。</w:t>
            </w:r>
          </w:p>
        </w:tc>
        <w:tc>
          <w:tcPr>
            <w:tcW w:w="1768"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w:t>
            </w:r>
            <w:r w:rsidRPr="00081CC7">
              <w:rPr>
                <w:rFonts w:eastAsia="仿宋_GB2312"/>
                <w:kern w:val="0"/>
                <w:szCs w:val="21"/>
              </w:rPr>
              <w:t>行业管理专家</w:t>
            </w:r>
          </w:p>
          <w:p w:rsidR="002C1C31" w:rsidRPr="00081CC7" w:rsidRDefault="002C1C31" w:rsidP="00FA093D">
            <w:pPr>
              <w:jc w:val="center"/>
              <w:rPr>
                <w:rFonts w:eastAsia="仿宋_GB2312"/>
              </w:rPr>
            </w:pPr>
          </w:p>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rPr>
            </w:pPr>
            <w:r w:rsidRPr="00081CC7">
              <w:rPr>
                <w:rFonts w:eastAsia="仿宋_GB2312"/>
              </w:rPr>
              <w:t>拆解专家</w:t>
            </w:r>
          </w:p>
        </w:tc>
        <w:tc>
          <w:tcPr>
            <w:tcW w:w="3710"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是否制定满足</w:t>
            </w:r>
            <w:r w:rsidRPr="00081CC7">
              <w:rPr>
                <w:rFonts w:eastAsia="仿宋_GB2312"/>
                <w:kern w:val="0"/>
                <w:szCs w:val="21"/>
              </w:rPr>
              <w:t>GB/T 33000</w:t>
            </w:r>
            <w:r w:rsidRPr="00081CC7">
              <w:rPr>
                <w:rFonts w:eastAsia="仿宋_GB2312"/>
                <w:kern w:val="0"/>
                <w:szCs w:val="21"/>
              </w:rPr>
              <w:t>要求的安全管理制度：（是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606"/>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71" w:type="dxa"/>
            <w:vMerge/>
            <w:noWrap/>
            <w:vAlign w:val="center"/>
          </w:tcPr>
          <w:p w:rsidR="002C1C31" w:rsidRPr="00081CC7" w:rsidRDefault="002C1C31" w:rsidP="00FA093D">
            <w:pPr>
              <w:widowControl/>
              <w:jc w:val="left"/>
              <w:rPr>
                <w:rFonts w:eastAsia="仿宋_GB2312"/>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2</w:t>
            </w:r>
            <w:r w:rsidRPr="00081CC7">
              <w:rPr>
                <w:rFonts w:eastAsia="仿宋_GB2312"/>
                <w:kern w:val="0"/>
                <w:szCs w:val="21"/>
              </w:rPr>
              <w:t>）具有水、电、气等安全使用说明</w:t>
            </w:r>
            <w:r w:rsidRPr="00081CC7">
              <w:rPr>
                <w:rFonts w:eastAsia="仿宋_GB2312" w:hint="eastAsia"/>
                <w:kern w:val="0"/>
                <w:szCs w:val="21"/>
              </w:rPr>
              <w:t>。</w:t>
            </w:r>
          </w:p>
        </w:tc>
        <w:tc>
          <w:tcPr>
            <w:tcW w:w="1906" w:type="dxa"/>
            <w:vMerge/>
            <w:vAlign w:val="center"/>
          </w:tcPr>
          <w:p w:rsidR="002C1C31" w:rsidRPr="00081CC7" w:rsidRDefault="002C1C31" w:rsidP="00FA093D">
            <w:pPr>
              <w:widowControl/>
              <w:jc w:val="left"/>
              <w:rPr>
                <w:rFonts w:eastAsia="仿宋_GB2312"/>
                <w:kern w:val="0"/>
                <w:szCs w:val="21"/>
              </w:rPr>
            </w:pPr>
          </w:p>
        </w:tc>
        <w:tc>
          <w:tcPr>
            <w:tcW w:w="1768" w:type="dxa"/>
            <w:vMerge/>
            <w:noWrap/>
            <w:vAlign w:val="center"/>
          </w:tcPr>
          <w:p w:rsidR="002C1C31" w:rsidRPr="00081CC7" w:rsidRDefault="002C1C31" w:rsidP="00FA093D">
            <w:pPr>
              <w:widowControl/>
              <w:jc w:val="left"/>
              <w:rPr>
                <w:rFonts w:eastAsia="仿宋_GB2312"/>
                <w:kern w:val="0"/>
                <w:szCs w:val="21"/>
              </w:rPr>
            </w:pPr>
          </w:p>
        </w:tc>
        <w:tc>
          <w:tcPr>
            <w:tcW w:w="3710" w:type="dxa"/>
            <w:noWrap/>
            <w:vAlign w:val="center"/>
          </w:tcPr>
          <w:p w:rsidR="002C1C31" w:rsidRPr="00081CC7" w:rsidRDefault="002C1C31" w:rsidP="00FA093D">
            <w:pPr>
              <w:jc w:val="left"/>
              <w:rPr>
                <w:rFonts w:eastAsia="仿宋_GB2312"/>
                <w:kern w:val="0"/>
                <w:szCs w:val="21"/>
              </w:rPr>
            </w:pPr>
            <w:r w:rsidRPr="00081CC7">
              <w:rPr>
                <w:rFonts w:eastAsia="仿宋_GB2312"/>
                <w:kern w:val="0"/>
                <w:szCs w:val="21"/>
              </w:rPr>
              <w:t>是否具有水、电、气等安全使用说明：（是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49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71" w:type="dxa"/>
            <w:vMerge/>
            <w:noWrap/>
            <w:vAlign w:val="center"/>
          </w:tcPr>
          <w:p w:rsidR="002C1C31" w:rsidRPr="00081CC7" w:rsidRDefault="002C1C31" w:rsidP="00FA093D">
            <w:pPr>
              <w:widowControl/>
              <w:jc w:val="left"/>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3</w:t>
            </w:r>
            <w:r w:rsidRPr="00081CC7">
              <w:rPr>
                <w:rFonts w:eastAsia="仿宋_GB2312"/>
                <w:kern w:val="0"/>
                <w:szCs w:val="21"/>
              </w:rPr>
              <w:t>）安全生产规程</w:t>
            </w:r>
            <w:r w:rsidRPr="00081CC7">
              <w:rPr>
                <w:rFonts w:eastAsia="仿宋_GB2312" w:hint="eastAsia"/>
                <w:kern w:val="0"/>
                <w:szCs w:val="21"/>
              </w:rPr>
              <w:t>。</w:t>
            </w:r>
          </w:p>
        </w:tc>
        <w:tc>
          <w:tcPr>
            <w:tcW w:w="1906" w:type="dxa"/>
            <w:vMerge/>
            <w:vAlign w:val="center"/>
          </w:tcPr>
          <w:p w:rsidR="002C1C31" w:rsidRPr="00081CC7" w:rsidRDefault="002C1C31" w:rsidP="00FA093D">
            <w:pPr>
              <w:widowControl/>
              <w:jc w:val="left"/>
              <w:rPr>
                <w:rFonts w:eastAsia="仿宋_GB2312"/>
                <w:kern w:val="0"/>
                <w:szCs w:val="21"/>
              </w:rPr>
            </w:pPr>
          </w:p>
        </w:tc>
        <w:tc>
          <w:tcPr>
            <w:tcW w:w="1768" w:type="dxa"/>
            <w:vMerge/>
            <w:noWrap/>
            <w:vAlign w:val="center"/>
          </w:tcPr>
          <w:p w:rsidR="002C1C31" w:rsidRPr="00081CC7" w:rsidRDefault="002C1C31" w:rsidP="00FA093D">
            <w:pPr>
              <w:widowControl/>
              <w:jc w:val="left"/>
              <w:rPr>
                <w:rFonts w:eastAsia="仿宋_GB2312"/>
                <w:kern w:val="0"/>
                <w:szCs w:val="21"/>
              </w:rPr>
            </w:pPr>
          </w:p>
        </w:tc>
        <w:tc>
          <w:tcPr>
            <w:tcW w:w="3710"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是否具有安全生产规程：（是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606"/>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71" w:type="dxa"/>
            <w:vMerge/>
            <w:noWrap/>
            <w:vAlign w:val="center"/>
          </w:tcPr>
          <w:p w:rsidR="002C1C31" w:rsidRPr="00081CC7" w:rsidRDefault="002C1C31" w:rsidP="00FA093D">
            <w:pPr>
              <w:widowControl/>
              <w:jc w:val="left"/>
              <w:rPr>
                <w:rFonts w:eastAsia="仿宋_GB2312"/>
                <w:kern w:val="0"/>
                <w:szCs w:val="21"/>
              </w:rPr>
            </w:pPr>
          </w:p>
        </w:tc>
        <w:tc>
          <w:tcPr>
            <w:tcW w:w="845" w:type="dxa"/>
            <w:vMerge/>
            <w:vAlign w:val="center"/>
          </w:tcPr>
          <w:p w:rsidR="002C1C31" w:rsidRPr="00081CC7" w:rsidRDefault="002C1C31" w:rsidP="00FA093D">
            <w:pPr>
              <w:widowControl/>
              <w:jc w:val="left"/>
              <w:rPr>
                <w:rFonts w:eastAsia="仿宋_GB2312"/>
                <w:kern w:val="0"/>
                <w:szCs w:val="21"/>
              </w:rPr>
            </w:pP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4</w:t>
            </w:r>
            <w:r w:rsidRPr="00081CC7">
              <w:rPr>
                <w:rFonts w:eastAsia="仿宋_GB2312"/>
                <w:kern w:val="0"/>
                <w:szCs w:val="21"/>
              </w:rPr>
              <w:t>）防火、防汛、应急预案等。</w:t>
            </w:r>
          </w:p>
        </w:tc>
        <w:tc>
          <w:tcPr>
            <w:tcW w:w="1906" w:type="dxa"/>
            <w:vMerge/>
            <w:vAlign w:val="center"/>
          </w:tcPr>
          <w:p w:rsidR="002C1C31" w:rsidRPr="00081CC7" w:rsidRDefault="002C1C31" w:rsidP="00FA093D">
            <w:pPr>
              <w:widowControl/>
              <w:jc w:val="left"/>
              <w:rPr>
                <w:rFonts w:eastAsia="仿宋_GB2312"/>
                <w:kern w:val="0"/>
                <w:szCs w:val="21"/>
              </w:rPr>
            </w:pPr>
          </w:p>
        </w:tc>
        <w:tc>
          <w:tcPr>
            <w:tcW w:w="1768" w:type="dxa"/>
            <w:vMerge/>
            <w:noWrap/>
            <w:vAlign w:val="center"/>
          </w:tcPr>
          <w:p w:rsidR="002C1C31" w:rsidRPr="00081CC7" w:rsidRDefault="002C1C31" w:rsidP="00FA093D">
            <w:pPr>
              <w:widowControl/>
              <w:jc w:val="left"/>
              <w:rPr>
                <w:rFonts w:eastAsia="仿宋_GB2312"/>
                <w:kern w:val="0"/>
                <w:szCs w:val="21"/>
              </w:rPr>
            </w:pPr>
          </w:p>
        </w:tc>
        <w:tc>
          <w:tcPr>
            <w:tcW w:w="3710" w:type="dxa"/>
            <w:noWrap/>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是否具有防火、防汛、应急预案：（是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152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71" w:type="dxa"/>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12</w:t>
            </w:r>
          </w:p>
        </w:tc>
        <w:tc>
          <w:tcPr>
            <w:tcW w:w="845" w:type="dxa"/>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安全气囊组</w:t>
            </w:r>
            <w:r w:rsidRPr="00081CC7">
              <w:rPr>
                <w:rFonts w:eastAsia="仿宋_GB2312" w:hint="eastAsia"/>
                <w:kern w:val="0"/>
                <w:szCs w:val="21"/>
              </w:rPr>
              <w:t>件</w:t>
            </w:r>
            <w:r w:rsidRPr="00081CC7">
              <w:rPr>
                <w:rFonts w:eastAsia="仿宋_GB2312"/>
                <w:kern w:val="0"/>
                <w:szCs w:val="21"/>
              </w:rPr>
              <w:t>引爆区要求</w:t>
            </w: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安全气囊组件引爆区域应在易燃、易爆等危险品仓库及高压输电线路防护区域以外</w:t>
            </w:r>
            <w:r w:rsidRPr="00081CC7">
              <w:rPr>
                <w:rFonts w:eastAsia="仿宋_GB2312" w:hint="eastAsia"/>
                <w:kern w:val="0"/>
                <w:szCs w:val="21"/>
              </w:rPr>
              <w:t>，并在引爆区设有爆炸物安全警示标志和隔离栏。</w:t>
            </w:r>
          </w:p>
        </w:tc>
        <w:tc>
          <w:tcPr>
            <w:tcW w:w="1906" w:type="dxa"/>
            <w:vMerge w:val="restart"/>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安全规程、现场照片等</w:t>
            </w:r>
          </w:p>
          <w:p w:rsidR="002C1C31" w:rsidRPr="00081CC7" w:rsidRDefault="002C1C31" w:rsidP="00FA093D">
            <w:pPr>
              <w:jc w:val="center"/>
              <w:rPr>
                <w:rFonts w:eastAsia="仿宋_GB2312"/>
                <w:kern w:val="0"/>
                <w:szCs w:val="21"/>
              </w:rPr>
            </w:pPr>
            <w:r w:rsidRPr="00081CC7">
              <w:rPr>
                <w:rFonts w:eastAsia="仿宋_GB2312"/>
                <w:kern w:val="0"/>
                <w:szCs w:val="21"/>
              </w:rPr>
              <w:t>资料</w:t>
            </w:r>
            <w:r w:rsidRPr="00081CC7">
              <w:rPr>
                <w:rFonts w:eastAsia="仿宋_GB2312" w:hint="eastAsia"/>
                <w:kern w:val="0"/>
                <w:szCs w:val="21"/>
              </w:rPr>
              <w:t>。</w:t>
            </w:r>
          </w:p>
        </w:tc>
        <w:tc>
          <w:tcPr>
            <w:tcW w:w="1768" w:type="dxa"/>
            <w:vMerge w:val="restart"/>
            <w:noWrap/>
            <w:vAlign w:val="center"/>
          </w:tcPr>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3710" w:type="dxa"/>
            <w:noWrap/>
            <w:vAlign w:val="center"/>
          </w:tcPr>
          <w:p w:rsidR="002C1C31" w:rsidRPr="00081CC7" w:rsidRDefault="002C1C31" w:rsidP="00FA093D">
            <w:pPr>
              <w:spacing w:line="240" w:lineRule="exact"/>
              <w:jc w:val="left"/>
              <w:rPr>
                <w:rFonts w:eastAsia="仿宋_GB2312"/>
                <w:kern w:val="0"/>
                <w:szCs w:val="21"/>
              </w:rPr>
            </w:pPr>
            <w:r w:rsidRPr="00081CC7">
              <w:rPr>
                <w:rFonts w:eastAsia="仿宋_GB2312"/>
                <w:kern w:val="0"/>
                <w:szCs w:val="21"/>
              </w:rPr>
              <w:t>安全气囊组件引爆区域是否设在易燃、易爆等危险品仓库及高压输电线路防护区域以外：（是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spacing w:line="240" w:lineRule="exact"/>
              <w:rPr>
                <w:rFonts w:eastAsia="仿宋_GB2312"/>
                <w:kern w:val="0"/>
                <w:szCs w:val="21"/>
              </w:rPr>
            </w:pPr>
            <w:r w:rsidRPr="00081CC7">
              <w:rPr>
                <w:rFonts w:eastAsia="仿宋_GB2312"/>
                <w:kern w:val="0"/>
                <w:szCs w:val="21"/>
              </w:rPr>
              <w:t>安全气囊组件引爆区域是否设有爆炸物安全警示标志和隔离栏：（是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EF47A9">
        <w:trPr>
          <w:trHeight w:val="1467"/>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71" w:type="dxa"/>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13</w:t>
            </w:r>
          </w:p>
        </w:tc>
        <w:tc>
          <w:tcPr>
            <w:tcW w:w="845" w:type="dxa"/>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安全</w:t>
            </w:r>
          </w:p>
          <w:p w:rsidR="002C1C31" w:rsidRPr="00081CC7" w:rsidRDefault="002C1C31" w:rsidP="00FA093D">
            <w:pPr>
              <w:widowControl/>
              <w:jc w:val="center"/>
              <w:rPr>
                <w:rFonts w:eastAsia="仿宋_GB2312"/>
                <w:kern w:val="0"/>
                <w:szCs w:val="21"/>
              </w:rPr>
            </w:pPr>
            <w:r w:rsidRPr="00081CC7">
              <w:rPr>
                <w:rFonts w:eastAsia="仿宋_GB2312"/>
                <w:kern w:val="0"/>
                <w:szCs w:val="21"/>
              </w:rPr>
              <w:t>标志</w:t>
            </w:r>
          </w:p>
          <w:p w:rsidR="002C1C31" w:rsidRPr="00081CC7" w:rsidRDefault="002C1C31" w:rsidP="00FA093D">
            <w:pPr>
              <w:widowControl/>
              <w:jc w:val="center"/>
              <w:rPr>
                <w:rFonts w:eastAsia="仿宋_GB2312"/>
                <w:kern w:val="0"/>
                <w:szCs w:val="21"/>
              </w:rPr>
            </w:pPr>
            <w:r w:rsidRPr="00081CC7">
              <w:rPr>
                <w:rFonts w:eastAsia="仿宋_GB2312"/>
                <w:kern w:val="0"/>
                <w:szCs w:val="21"/>
              </w:rPr>
              <w:t>要求</w:t>
            </w:r>
          </w:p>
        </w:tc>
        <w:tc>
          <w:tcPr>
            <w:tcW w:w="3529" w:type="dxa"/>
            <w:vAlign w:val="center"/>
          </w:tcPr>
          <w:p w:rsidR="002C1C31" w:rsidRPr="00081CC7" w:rsidRDefault="002C1C31" w:rsidP="00FA093D">
            <w:pPr>
              <w:widowControl/>
              <w:jc w:val="left"/>
              <w:rPr>
                <w:rFonts w:eastAsia="仿宋_GB2312"/>
                <w:kern w:val="0"/>
                <w:szCs w:val="21"/>
              </w:rPr>
            </w:pPr>
            <w:r w:rsidRPr="00081CC7">
              <w:rPr>
                <w:rFonts w:eastAsia="仿宋_GB2312"/>
                <w:kern w:val="0"/>
                <w:szCs w:val="21"/>
              </w:rPr>
              <w:t>场地内应设置相应的安全标志，安全标志的使用应满足</w:t>
            </w:r>
            <w:r w:rsidRPr="00081CC7">
              <w:rPr>
                <w:rFonts w:eastAsia="仿宋_GB2312"/>
                <w:kern w:val="0"/>
                <w:szCs w:val="21"/>
              </w:rPr>
              <w:t>GB 2894</w:t>
            </w:r>
            <w:r w:rsidRPr="00081CC7">
              <w:rPr>
                <w:rFonts w:eastAsia="仿宋_GB2312"/>
                <w:kern w:val="0"/>
                <w:szCs w:val="21"/>
              </w:rPr>
              <w:t>中关于禁止、警告、指令、提示标志的要求。</w:t>
            </w:r>
          </w:p>
        </w:tc>
        <w:tc>
          <w:tcPr>
            <w:tcW w:w="1906" w:type="dxa"/>
            <w:vMerge/>
            <w:vAlign w:val="center"/>
          </w:tcPr>
          <w:p w:rsidR="002C1C31" w:rsidRPr="00081CC7" w:rsidRDefault="002C1C31" w:rsidP="00FA093D">
            <w:pPr>
              <w:jc w:val="center"/>
              <w:rPr>
                <w:rFonts w:eastAsia="仿宋_GB2312"/>
                <w:kern w:val="0"/>
                <w:szCs w:val="21"/>
              </w:rPr>
            </w:pPr>
          </w:p>
        </w:tc>
        <w:tc>
          <w:tcPr>
            <w:tcW w:w="1768" w:type="dxa"/>
            <w:vMerge/>
            <w:noWrap/>
            <w:vAlign w:val="center"/>
          </w:tcPr>
          <w:p w:rsidR="002C1C31" w:rsidRPr="00081CC7" w:rsidRDefault="002C1C31" w:rsidP="00FA093D">
            <w:pPr>
              <w:jc w:val="center"/>
              <w:rPr>
                <w:rFonts w:eastAsia="仿宋_GB2312"/>
                <w:kern w:val="0"/>
                <w:szCs w:val="21"/>
              </w:rPr>
            </w:pPr>
          </w:p>
        </w:tc>
        <w:tc>
          <w:tcPr>
            <w:tcW w:w="3710" w:type="dxa"/>
            <w:noWrap/>
            <w:vAlign w:val="center"/>
          </w:tcPr>
          <w:p w:rsidR="002C1C31" w:rsidRPr="00081CC7" w:rsidRDefault="002C1C31" w:rsidP="00FA093D">
            <w:pPr>
              <w:spacing w:line="240" w:lineRule="exact"/>
              <w:jc w:val="left"/>
              <w:rPr>
                <w:rFonts w:eastAsia="仿宋_GB2312"/>
                <w:kern w:val="0"/>
                <w:szCs w:val="21"/>
              </w:rPr>
            </w:pPr>
            <w:r w:rsidRPr="00081CC7">
              <w:rPr>
                <w:rFonts w:eastAsia="仿宋_GB2312"/>
                <w:kern w:val="0"/>
                <w:szCs w:val="21"/>
              </w:rPr>
              <w:t>场地内设置相应的安全标志：（是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spacing w:line="240" w:lineRule="exact"/>
              <w:jc w:val="left"/>
              <w:rPr>
                <w:rFonts w:eastAsia="仿宋_GB2312"/>
                <w:kern w:val="0"/>
                <w:szCs w:val="21"/>
              </w:rPr>
            </w:pPr>
            <w:r w:rsidRPr="00081CC7">
              <w:rPr>
                <w:rFonts w:eastAsia="仿宋_GB2312"/>
                <w:kern w:val="0"/>
                <w:szCs w:val="21"/>
              </w:rPr>
              <w:t>安全标志的使用是否满足</w:t>
            </w:r>
            <w:r w:rsidRPr="00081CC7">
              <w:rPr>
                <w:rFonts w:eastAsia="仿宋_GB2312"/>
                <w:kern w:val="0"/>
                <w:szCs w:val="21"/>
              </w:rPr>
              <w:t>GB 2894</w:t>
            </w:r>
            <w:r w:rsidRPr="00081CC7">
              <w:rPr>
                <w:rFonts w:eastAsia="仿宋_GB2312"/>
                <w:kern w:val="0"/>
                <w:szCs w:val="21"/>
              </w:rPr>
              <w:t>中关于禁止、警告、指令、提示标志的要求：（是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2583"/>
          <w:jc w:val="center"/>
        </w:trPr>
        <w:tc>
          <w:tcPr>
            <w:tcW w:w="512" w:type="dxa"/>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b/>
                <w:bCs/>
                <w:kern w:val="0"/>
                <w:szCs w:val="21"/>
              </w:rPr>
              <w:t>环境保护要求</w:t>
            </w:r>
          </w:p>
        </w:tc>
        <w:tc>
          <w:tcPr>
            <w:tcW w:w="571" w:type="dxa"/>
            <w:noWrap/>
            <w:vAlign w:val="center"/>
          </w:tcPr>
          <w:p w:rsidR="002C1C31" w:rsidRPr="00081CC7" w:rsidRDefault="002C1C31" w:rsidP="00FA093D">
            <w:pPr>
              <w:jc w:val="center"/>
              <w:rPr>
                <w:rFonts w:eastAsia="仿宋_GB2312"/>
                <w:kern w:val="0"/>
                <w:szCs w:val="21"/>
              </w:rPr>
            </w:pPr>
            <w:r w:rsidRPr="00081CC7">
              <w:rPr>
                <w:rFonts w:eastAsia="仿宋_GB2312"/>
                <w:kern w:val="0"/>
                <w:szCs w:val="21"/>
              </w:rPr>
              <w:t>1</w:t>
            </w:r>
            <w:r w:rsidRPr="00081CC7">
              <w:rPr>
                <w:rFonts w:eastAsia="仿宋_GB2312" w:hint="eastAsia"/>
                <w:kern w:val="0"/>
                <w:szCs w:val="21"/>
              </w:rPr>
              <w:t>4</w:t>
            </w:r>
          </w:p>
        </w:tc>
        <w:tc>
          <w:tcPr>
            <w:tcW w:w="4374" w:type="dxa"/>
            <w:gridSpan w:val="2"/>
            <w:vAlign w:val="center"/>
          </w:tcPr>
          <w:p w:rsidR="002C1C31" w:rsidRPr="00081CC7" w:rsidRDefault="002C1C31" w:rsidP="00FA093D">
            <w:pPr>
              <w:jc w:val="left"/>
              <w:rPr>
                <w:rFonts w:eastAsia="仿宋_GB2312"/>
                <w:kern w:val="0"/>
                <w:szCs w:val="21"/>
              </w:rPr>
            </w:pPr>
            <w:r w:rsidRPr="00081CC7">
              <w:rPr>
                <w:rFonts w:eastAsia="仿宋_GB2312"/>
              </w:rPr>
              <w:t>实施满足危险废物规范化管理要求的环境管理制度。报废机动车拆解产生的废液化气罐、</w:t>
            </w:r>
            <w:proofErr w:type="gramStart"/>
            <w:r w:rsidRPr="00081CC7">
              <w:rPr>
                <w:rFonts w:eastAsia="仿宋_GB2312"/>
              </w:rPr>
              <w:t>废安全</w:t>
            </w:r>
            <w:proofErr w:type="gramEnd"/>
            <w:r w:rsidRPr="00081CC7">
              <w:rPr>
                <w:rFonts w:eastAsia="仿宋_GB2312"/>
              </w:rPr>
              <w:t>气囊、废蓄电池、含多氯联苯的废电容器、废尾气净化催化剂、废油液（包括汽油、柴油、机油、润滑剂、液压油、制动液、防冻剂等）、废空调制冷剂等属于危险废物，应按照危险废物的有关规定进行管理和处置。</w:t>
            </w:r>
          </w:p>
        </w:tc>
        <w:tc>
          <w:tcPr>
            <w:tcW w:w="1906" w:type="dxa"/>
            <w:vAlign w:val="center"/>
          </w:tcPr>
          <w:p w:rsidR="002C1C31" w:rsidRPr="00081CC7" w:rsidRDefault="002C1C31" w:rsidP="00FA093D">
            <w:pPr>
              <w:jc w:val="center"/>
              <w:rPr>
                <w:rFonts w:eastAsia="仿宋_GB2312"/>
                <w:kern w:val="0"/>
                <w:szCs w:val="21"/>
              </w:rPr>
            </w:pPr>
            <w:r w:rsidRPr="00081CC7">
              <w:rPr>
                <w:rFonts w:eastAsia="仿宋_GB2312"/>
                <w:kern w:val="0"/>
                <w:szCs w:val="21"/>
              </w:rPr>
              <w:t>现场查看、核对</w:t>
            </w:r>
            <w:r w:rsidRPr="00081CC7">
              <w:rPr>
                <w:rFonts w:eastAsia="仿宋_GB2312" w:hint="eastAsia"/>
                <w:kern w:val="0"/>
                <w:szCs w:val="21"/>
              </w:rPr>
              <w:t>固体废物利用处置方案等</w:t>
            </w:r>
            <w:r w:rsidRPr="00081CC7">
              <w:rPr>
                <w:rFonts w:eastAsia="仿宋_GB2312"/>
                <w:kern w:val="0"/>
                <w:szCs w:val="21"/>
              </w:rPr>
              <w:t>资料</w:t>
            </w:r>
            <w:r w:rsidRPr="00081CC7">
              <w:rPr>
                <w:rFonts w:eastAsia="仿宋_GB2312" w:hint="eastAsia"/>
                <w:kern w:val="0"/>
                <w:szCs w:val="21"/>
              </w:rPr>
              <w:t>。</w:t>
            </w:r>
          </w:p>
        </w:tc>
        <w:tc>
          <w:tcPr>
            <w:tcW w:w="1768" w:type="dxa"/>
            <w:noWrap/>
            <w:vAlign w:val="center"/>
          </w:tcPr>
          <w:p w:rsidR="002C1C31" w:rsidRPr="00081CC7" w:rsidRDefault="002C1C31" w:rsidP="00FA093D">
            <w:pPr>
              <w:jc w:val="center"/>
              <w:rPr>
                <w:rFonts w:eastAsia="仿宋_GB2312"/>
                <w:kern w:val="0"/>
                <w:szCs w:val="21"/>
              </w:rPr>
            </w:pPr>
            <w:r w:rsidRPr="00081CC7">
              <w:rPr>
                <w:rFonts w:eastAsia="仿宋_GB2312"/>
                <w:kern w:val="0"/>
                <w:szCs w:val="21"/>
              </w:rPr>
              <w:t>生态环境保护专家</w:t>
            </w:r>
          </w:p>
          <w:p w:rsidR="002C1C31" w:rsidRPr="00081CC7" w:rsidRDefault="002C1C31" w:rsidP="00FA093D">
            <w:pPr>
              <w:jc w:val="center"/>
              <w:rPr>
                <w:rFonts w:eastAsia="仿宋_GB2312"/>
                <w:kern w:val="0"/>
                <w:szCs w:val="21"/>
              </w:rPr>
            </w:pPr>
          </w:p>
          <w:p w:rsidR="002C1C31" w:rsidRPr="00081CC7" w:rsidRDefault="002C1C31" w:rsidP="00FA093D">
            <w:pPr>
              <w:jc w:val="center"/>
              <w:rPr>
                <w:rFonts w:eastAsia="仿宋_GB2312"/>
              </w:rPr>
            </w:pPr>
            <w:r w:rsidRPr="00081CC7">
              <w:rPr>
                <w:rFonts w:eastAsia="仿宋_GB2312"/>
              </w:rPr>
              <w:t>报废机动车回收</w:t>
            </w:r>
          </w:p>
          <w:p w:rsidR="002C1C31" w:rsidRPr="00081CC7" w:rsidRDefault="002C1C31" w:rsidP="00FA093D">
            <w:pPr>
              <w:jc w:val="center"/>
              <w:rPr>
                <w:rFonts w:eastAsia="仿宋_GB2312"/>
                <w:kern w:val="0"/>
                <w:szCs w:val="21"/>
              </w:rPr>
            </w:pPr>
            <w:r w:rsidRPr="00081CC7">
              <w:rPr>
                <w:rFonts w:eastAsia="仿宋_GB2312"/>
              </w:rPr>
              <w:t>拆解专家</w:t>
            </w:r>
          </w:p>
        </w:tc>
        <w:tc>
          <w:tcPr>
            <w:tcW w:w="3710" w:type="dxa"/>
            <w:noWrap/>
            <w:vAlign w:val="center"/>
          </w:tcPr>
          <w:p w:rsidR="002C1C31" w:rsidRPr="00081CC7" w:rsidRDefault="002C1C31" w:rsidP="00FA093D">
            <w:pPr>
              <w:jc w:val="left"/>
              <w:rPr>
                <w:rFonts w:eastAsia="仿宋_GB2312"/>
                <w:kern w:val="0"/>
                <w:szCs w:val="21"/>
              </w:rPr>
            </w:pPr>
            <w:r w:rsidRPr="00081CC7">
              <w:rPr>
                <w:rFonts w:eastAsia="仿宋_GB2312"/>
              </w:rPr>
              <w:t>是否具有满足相关危险废物规范化管理要求的环境管理制度：</w:t>
            </w:r>
            <w:r w:rsidRPr="00081CC7">
              <w:rPr>
                <w:rFonts w:eastAsia="仿宋_GB2312"/>
                <w:kern w:val="0"/>
                <w:szCs w:val="21"/>
              </w:rPr>
              <w:t>（是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672"/>
          <w:jc w:val="center"/>
        </w:trPr>
        <w:tc>
          <w:tcPr>
            <w:tcW w:w="512" w:type="dxa"/>
            <w:vMerge w:val="restart"/>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b/>
                <w:bCs/>
                <w:kern w:val="0"/>
                <w:szCs w:val="21"/>
              </w:rPr>
              <w:lastRenderedPageBreak/>
              <w:t>环境保护要求</w:t>
            </w:r>
          </w:p>
        </w:tc>
        <w:tc>
          <w:tcPr>
            <w:tcW w:w="571" w:type="dxa"/>
            <w:noWrap/>
            <w:vAlign w:val="center"/>
          </w:tcPr>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15</w:t>
            </w:r>
          </w:p>
        </w:tc>
        <w:tc>
          <w:tcPr>
            <w:tcW w:w="4374" w:type="dxa"/>
            <w:gridSpan w:val="2"/>
            <w:vAlign w:val="center"/>
          </w:tcPr>
          <w:p w:rsidR="002C1C31" w:rsidRPr="00081CC7" w:rsidRDefault="002C1C31" w:rsidP="00FA093D">
            <w:pPr>
              <w:spacing w:line="240" w:lineRule="exact"/>
              <w:rPr>
                <w:rFonts w:eastAsia="仿宋_GB2312"/>
              </w:rPr>
            </w:pPr>
            <w:r w:rsidRPr="00081CC7">
              <w:rPr>
                <w:rFonts w:eastAsia="仿宋_GB2312"/>
              </w:rPr>
              <w:t>应实行清污分流，在厂区内（除管理区外）收集的雨水、</w:t>
            </w:r>
            <w:proofErr w:type="gramStart"/>
            <w:r w:rsidRPr="00081CC7">
              <w:rPr>
                <w:rFonts w:eastAsia="仿宋_GB2312"/>
              </w:rPr>
              <w:t>清洗水</w:t>
            </w:r>
            <w:proofErr w:type="gramEnd"/>
            <w:r w:rsidRPr="00081CC7">
              <w:rPr>
                <w:rFonts w:eastAsia="仿宋_GB2312"/>
              </w:rPr>
              <w:t>和其他非生活废水应设置专门的收集设施和污水处理设施。</w:t>
            </w:r>
          </w:p>
        </w:tc>
        <w:tc>
          <w:tcPr>
            <w:tcW w:w="1906" w:type="dxa"/>
            <w:vMerge w:val="restart"/>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现场查看</w:t>
            </w:r>
            <w:r w:rsidRPr="00081CC7">
              <w:rPr>
                <w:rFonts w:eastAsia="仿宋_GB2312" w:hint="eastAsia"/>
                <w:kern w:val="0"/>
                <w:szCs w:val="21"/>
              </w:rPr>
              <w:t>、核对拆解操作规范、固体废物利用处置方案、现场照片、设备照片等</w:t>
            </w:r>
          </w:p>
          <w:p w:rsidR="002C1C31" w:rsidRPr="00081CC7" w:rsidRDefault="002C1C31" w:rsidP="00FA093D">
            <w:pPr>
              <w:widowControl/>
              <w:jc w:val="center"/>
              <w:rPr>
                <w:rFonts w:eastAsia="仿宋_GB2312"/>
              </w:rPr>
            </w:pPr>
            <w:r w:rsidRPr="00081CC7">
              <w:rPr>
                <w:rFonts w:eastAsia="仿宋_GB2312" w:hint="eastAsia"/>
                <w:kern w:val="0"/>
                <w:szCs w:val="21"/>
              </w:rPr>
              <w:t>资料。</w:t>
            </w:r>
          </w:p>
        </w:tc>
        <w:tc>
          <w:tcPr>
            <w:tcW w:w="1768" w:type="dxa"/>
            <w:vMerge w:val="restart"/>
            <w:noWrap/>
            <w:vAlign w:val="center"/>
          </w:tcPr>
          <w:p w:rsidR="002C1C31" w:rsidRPr="00081CC7" w:rsidRDefault="002C1C31" w:rsidP="00FA093D">
            <w:pPr>
              <w:widowControl/>
              <w:jc w:val="center"/>
              <w:rPr>
                <w:rFonts w:eastAsia="仿宋_GB2312"/>
                <w:kern w:val="0"/>
                <w:szCs w:val="21"/>
              </w:rPr>
            </w:pPr>
            <w:r w:rsidRPr="00081CC7">
              <w:rPr>
                <w:rFonts w:eastAsia="仿宋_GB2312"/>
                <w:kern w:val="0"/>
                <w:szCs w:val="21"/>
              </w:rPr>
              <w:t>生态环境保护专家</w:t>
            </w:r>
          </w:p>
          <w:p w:rsidR="002C1C31" w:rsidRPr="00081CC7" w:rsidRDefault="002C1C31" w:rsidP="00FA093D">
            <w:pPr>
              <w:widowControl/>
              <w:jc w:val="center"/>
              <w:rPr>
                <w:rFonts w:eastAsia="仿宋_GB2312"/>
                <w:kern w:val="0"/>
                <w:szCs w:val="21"/>
              </w:rPr>
            </w:pPr>
          </w:p>
          <w:p w:rsidR="002C1C31" w:rsidRPr="00081CC7" w:rsidRDefault="002C1C31" w:rsidP="00FA093D">
            <w:pPr>
              <w:widowControl/>
              <w:jc w:val="center"/>
              <w:rPr>
                <w:rFonts w:eastAsia="仿宋_GB2312"/>
              </w:rPr>
            </w:pPr>
            <w:r w:rsidRPr="00081CC7">
              <w:rPr>
                <w:rFonts w:eastAsia="仿宋_GB2312"/>
              </w:rPr>
              <w:t>报废机动车回收</w:t>
            </w:r>
          </w:p>
          <w:p w:rsidR="002C1C31" w:rsidRPr="00081CC7" w:rsidRDefault="002C1C31" w:rsidP="00FA093D">
            <w:pPr>
              <w:widowControl/>
              <w:jc w:val="center"/>
              <w:rPr>
                <w:rFonts w:eastAsia="仿宋_GB2312"/>
                <w:kern w:val="0"/>
                <w:szCs w:val="21"/>
              </w:rPr>
            </w:pPr>
            <w:r w:rsidRPr="00081CC7">
              <w:rPr>
                <w:rFonts w:eastAsia="仿宋_GB2312"/>
              </w:rPr>
              <w:t>拆解专家</w:t>
            </w:r>
          </w:p>
        </w:tc>
        <w:tc>
          <w:tcPr>
            <w:tcW w:w="3710" w:type="dxa"/>
            <w:noWrap/>
            <w:vAlign w:val="center"/>
          </w:tcPr>
          <w:p w:rsidR="002C1C31" w:rsidRPr="00081CC7" w:rsidRDefault="002C1C31" w:rsidP="00FA093D">
            <w:pPr>
              <w:widowControl/>
              <w:jc w:val="left"/>
              <w:rPr>
                <w:rFonts w:eastAsia="仿宋_GB2312"/>
              </w:rPr>
            </w:pPr>
            <w:r w:rsidRPr="00081CC7">
              <w:rPr>
                <w:rFonts w:eastAsia="仿宋_GB2312"/>
              </w:rPr>
              <w:t>符合情况：</w:t>
            </w:r>
            <w:r w:rsidRPr="00081CC7">
              <w:rPr>
                <w:rFonts w:eastAsia="仿宋_GB2312"/>
                <w:kern w:val="0"/>
                <w:szCs w:val="21"/>
              </w:rPr>
              <w:t>（是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428"/>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71" w:type="dxa"/>
            <w:noWrap/>
            <w:vAlign w:val="center"/>
          </w:tcPr>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16</w:t>
            </w:r>
          </w:p>
        </w:tc>
        <w:tc>
          <w:tcPr>
            <w:tcW w:w="4374" w:type="dxa"/>
            <w:gridSpan w:val="2"/>
            <w:vAlign w:val="center"/>
          </w:tcPr>
          <w:p w:rsidR="002C1C31" w:rsidRPr="00081CC7" w:rsidRDefault="002C1C31" w:rsidP="00FA093D">
            <w:pPr>
              <w:widowControl/>
              <w:jc w:val="left"/>
              <w:rPr>
                <w:rFonts w:eastAsia="仿宋_GB2312"/>
                <w:spacing w:val="-20"/>
              </w:rPr>
            </w:pPr>
            <w:r w:rsidRPr="00081CC7">
              <w:rPr>
                <w:rFonts w:eastAsia="仿宋_GB2312"/>
                <w:spacing w:val="-20"/>
              </w:rPr>
              <w:t>应有符合相关要求的消防设施，并有足够的疏散通道。</w:t>
            </w:r>
          </w:p>
        </w:tc>
        <w:tc>
          <w:tcPr>
            <w:tcW w:w="1906" w:type="dxa"/>
            <w:vMerge/>
            <w:vAlign w:val="center"/>
          </w:tcPr>
          <w:p w:rsidR="002C1C31" w:rsidRPr="00081CC7" w:rsidRDefault="002C1C31" w:rsidP="00FA093D">
            <w:pPr>
              <w:jc w:val="center"/>
              <w:rPr>
                <w:rFonts w:eastAsia="仿宋_GB2312"/>
              </w:rPr>
            </w:pPr>
          </w:p>
        </w:tc>
        <w:tc>
          <w:tcPr>
            <w:tcW w:w="1768" w:type="dxa"/>
            <w:vMerge/>
            <w:noWrap/>
            <w:vAlign w:val="center"/>
          </w:tcPr>
          <w:p w:rsidR="002C1C31" w:rsidRPr="00081CC7" w:rsidRDefault="002C1C31" w:rsidP="00FA093D">
            <w:pPr>
              <w:widowControl/>
              <w:jc w:val="center"/>
              <w:rPr>
                <w:rFonts w:eastAsia="仿宋_GB2312"/>
                <w:kern w:val="0"/>
                <w:szCs w:val="21"/>
              </w:rPr>
            </w:pPr>
          </w:p>
        </w:tc>
        <w:tc>
          <w:tcPr>
            <w:tcW w:w="3710" w:type="dxa"/>
            <w:noWrap/>
            <w:vAlign w:val="center"/>
          </w:tcPr>
          <w:p w:rsidR="002C1C31" w:rsidRPr="00081CC7" w:rsidRDefault="002C1C31" w:rsidP="00FA093D">
            <w:pPr>
              <w:widowControl/>
              <w:jc w:val="left"/>
              <w:rPr>
                <w:rFonts w:eastAsia="仿宋_GB2312"/>
              </w:rPr>
            </w:pPr>
            <w:r w:rsidRPr="00081CC7">
              <w:rPr>
                <w:rFonts w:eastAsia="仿宋_GB2312"/>
              </w:rPr>
              <w:t>符合情况：</w:t>
            </w:r>
            <w:r w:rsidRPr="00081CC7">
              <w:rPr>
                <w:rFonts w:eastAsia="仿宋_GB2312"/>
                <w:kern w:val="0"/>
                <w:szCs w:val="21"/>
              </w:rPr>
              <w:t>（是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503"/>
          <w:jc w:val="center"/>
        </w:trPr>
        <w:tc>
          <w:tcPr>
            <w:tcW w:w="512" w:type="dxa"/>
            <w:vMerge/>
            <w:noWrap/>
            <w:vAlign w:val="center"/>
          </w:tcPr>
          <w:p w:rsidR="002C1C31" w:rsidRPr="00081CC7" w:rsidRDefault="002C1C31" w:rsidP="00FA093D">
            <w:pPr>
              <w:spacing w:line="260" w:lineRule="exact"/>
              <w:jc w:val="center"/>
              <w:rPr>
                <w:rFonts w:eastAsia="仿宋_GB2312"/>
                <w:b/>
                <w:bCs/>
                <w:kern w:val="0"/>
                <w:szCs w:val="21"/>
              </w:rPr>
            </w:pPr>
          </w:p>
        </w:tc>
        <w:tc>
          <w:tcPr>
            <w:tcW w:w="571" w:type="dxa"/>
            <w:noWrap/>
            <w:vAlign w:val="center"/>
          </w:tcPr>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17</w:t>
            </w:r>
          </w:p>
        </w:tc>
        <w:tc>
          <w:tcPr>
            <w:tcW w:w="4374" w:type="dxa"/>
            <w:gridSpan w:val="2"/>
            <w:vAlign w:val="center"/>
          </w:tcPr>
          <w:p w:rsidR="002C1C31" w:rsidRPr="00081CC7" w:rsidRDefault="002C1C31" w:rsidP="00FA093D">
            <w:pPr>
              <w:widowControl/>
              <w:jc w:val="left"/>
              <w:rPr>
                <w:rFonts w:eastAsia="仿宋_GB2312"/>
              </w:rPr>
            </w:pPr>
            <w:r w:rsidRPr="00081CC7">
              <w:rPr>
                <w:rFonts w:eastAsia="仿宋_GB2312"/>
              </w:rPr>
              <w:t>应有完备的污染防治机制和处理环境污染事故的应急预案。</w:t>
            </w:r>
          </w:p>
        </w:tc>
        <w:tc>
          <w:tcPr>
            <w:tcW w:w="1906" w:type="dxa"/>
            <w:vMerge/>
            <w:vAlign w:val="center"/>
          </w:tcPr>
          <w:p w:rsidR="002C1C31" w:rsidRPr="00081CC7" w:rsidRDefault="002C1C31" w:rsidP="00FA093D">
            <w:pPr>
              <w:widowControl/>
              <w:jc w:val="center"/>
              <w:rPr>
                <w:rFonts w:eastAsia="仿宋_GB2312"/>
              </w:rPr>
            </w:pPr>
          </w:p>
        </w:tc>
        <w:tc>
          <w:tcPr>
            <w:tcW w:w="1768" w:type="dxa"/>
            <w:vMerge/>
            <w:noWrap/>
            <w:vAlign w:val="center"/>
          </w:tcPr>
          <w:p w:rsidR="002C1C31" w:rsidRPr="00081CC7" w:rsidRDefault="002C1C31" w:rsidP="00FA093D">
            <w:pPr>
              <w:widowControl/>
              <w:jc w:val="center"/>
              <w:rPr>
                <w:rFonts w:eastAsia="仿宋_GB2312"/>
                <w:kern w:val="0"/>
                <w:szCs w:val="21"/>
              </w:rPr>
            </w:pPr>
          </w:p>
        </w:tc>
        <w:tc>
          <w:tcPr>
            <w:tcW w:w="3710" w:type="dxa"/>
            <w:noWrap/>
            <w:vAlign w:val="center"/>
          </w:tcPr>
          <w:p w:rsidR="002C1C31" w:rsidRPr="00081CC7" w:rsidRDefault="002C1C31" w:rsidP="00FA093D">
            <w:pPr>
              <w:widowControl/>
              <w:jc w:val="left"/>
              <w:rPr>
                <w:rFonts w:eastAsia="仿宋_GB2312"/>
                <w:spacing w:val="-20"/>
              </w:rPr>
            </w:pPr>
            <w:r w:rsidRPr="00081CC7">
              <w:rPr>
                <w:rFonts w:eastAsia="仿宋_GB2312"/>
                <w:spacing w:val="-20"/>
              </w:rPr>
              <w:t>是否具有完备的污染防治机制：</w:t>
            </w:r>
            <w:r w:rsidRPr="00081CC7">
              <w:rPr>
                <w:rFonts w:eastAsia="仿宋_GB2312"/>
                <w:spacing w:val="-20"/>
                <w:kern w:val="0"/>
                <w:szCs w:val="21"/>
              </w:rPr>
              <w:t>（是</w:t>
            </w:r>
            <w:r w:rsidRPr="00081CC7">
              <w:rPr>
                <w:rFonts w:eastAsia="仿宋_GB2312"/>
                <w:spacing w:val="-20"/>
                <w:kern w:val="0"/>
                <w:szCs w:val="21"/>
              </w:rPr>
              <w:t>/</w:t>
            </w:r>
            <w:r w:rsidRPr="00081CC7">
              <w:rPr>
                <w:rFonts w:eastAsia="仿宋_GB2312"/>
                <w:spacing w:val="-20"/>
                <w:kern w:val="0"/>
                <w:szCs w:val="21"/>
              </w:rPr>
              <w:t>否）</w:t>
            </w:r>
          </w:p>
          <w:p w:rsidR="002C1C31" w:rsidRPr="00081CC7" w:rsidRDefault="002C1C31" w:rsidP="00FA093D">
            <w:pPr>
              <w:widowControl/>
              <w:jc w:val="left"/>
              <w:rPr>
                <w:rFonts w:eastAsia="仿宋_GB2312"/>
                <w:spacing w:val="-20"/>
              </w:rPr>
            </w:pPr>
            <w:r w:rsidRPr="00081CC7">
              <w:rPr>
                <w:rFonts w:eastAsia="仿宋_GB2312"/>
                <w:spacing w:val="-20"/>
              </w:rPr>
              <w:t>是否具有处理环境污染事故的应急预案：</w:t>
            </w:r>
            <w:r w:rsidRPr="00081CC7">
              <w:rPr>
                <w:rFonts w:eastAsia="仿宋_GB2312"/>
                <w:spacing w:val="-20"/>
                <w:kern w:val="0"/>
                <w:szCs w:val="21"/>
              </w:rPr>
              <w:t>（是</w:t>
            </w:r>
            <w:r w:rsidRPr="00081CC7">
              <w:rPr>
                <w:rFonts w:eastAsia="仿宋_GB2312"/>
                <w:spacing w:val="-20"/>
                <w:kern w:val="0"/>
                <w:szCs w:val="21"/>
              </w:rPr>
              <w:t>/</w:t>
            </w:r>
            <w:r w:rsidRPr="00081CC7">
              <w:rPr>
                <w:rFonts w:eastAsia="仿宋_GB2312"/>
                <w:spacing w:val="-20"/>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1859"/>
          <w:jc w:val="center"/>
        </w:trPr>
        <w:tc>
          <w:tcPr>
            <w:tcW w:w="512" w:type="dxa"/>
            <w:noWrap/>
            <w:vAlign w:val="center"/>
          </w:tcPr>
          <w:p w:rsidR="002C1C31" w:rsidRPr="00081CC7" w:rsidRDefault="002C1C31" w:rsidP="00FA093D">
            <w:pPr>
              <w:spacing w:line="260" w:lineRule="exact"/>
              <w:jc w:val="center"/>
              <w:rPr>
                <w:rFonts w:eastAsia="仿宋_GB2312"/>
                <w:b/>
                <w:bCs/>
                <w:kern w:val="0"/>
                <w:szCs w:val="21"/>
              </w:rPr>
            </w:pPr>
            <w:r w:rsidRPr="00081CC7">
              <w:rPr>
                <w:rFonts w:eastAsia="仿宋_GB2312" w:hint="eastAsia"/>
                <w:b/>
                <w:bCs/>
                <w:kern w:val="0"/>
                <w:szCs w:val="21"/>
              </w:rPr>
              <w:t>财务审核</w:t>
            </w:r>
          </w:p>
        </w:tc>
        <w:tc>
          <w:tcPr>
            <w:tcW w:w="571" w:type="dxa"/>
            <w:noWrap/>
            <w:vAlign w:val="center"/>
          </w:tcPr>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18</w:t>
            </w:r>
          </w:p>
        </w:tc>
        <w:tc>
          <w:tcPr>
            <w:tcW w:w="4374" w:type="dxa"/>
            <w:gridSpan w:val="2"/>
            <w:vAlign w:val="center"/>
          </w:tcPr>
          <w:p w:rsidR="002C1C31" w:rsidRPr="00081CC7" w:rsidRDefault="002C1C31" w:rsidP="00FA093D">
            <w:pPr>
              <w:widowControl/>
              <w:spacing w:line="240" w:lineRule="exact"/>
              <w:jc w:val="left"/>
              <w:rPr>
                <w:rFonts w:eastAsia="仿宋_GB2312"/>
              </w:rPr>
            </w:pPr>
            <w:r w:rsidRPr="00081CC7">
              <w:rPr>
                <w:rFonts w:eastAsia="仿宋_GB2312" w:hint="eastAsia"/>
              </w:rPr>
              <w:t>采购、租赁设备凭据，租赁场地凭据等。</w:t>
            </w:r>
          </w:p>
          <w:p w:rsidR="002C1C31" w:rsidRPr="00081CC7" w:rsidRDefault="002C1C31" w:rsidP="00FA093D">
            <w:pPr>
              <w:widowControl/>
              <w:spacing w:line="240" w:lineRule="exact"/>
              <w:jc w:val="left"/>
              <w:rPr>
                <w:rFonts w:eastAsia="仿宋_GB2312"/>
              </w:rPr>
            </w:pPr>
            <w:r>
              <w:rPr>
                <w:rFonts w:eastAsia="仿宋_GB2312" w:hint="eastAsia"/>
              </w:rPr>
              <w:t>（</w:t>
            </w:r>
            <w:r w:rsidRPr="00081CC7">
              <w:rPr>
                <w:rFonts w:eastAsia="仿宋_GB2312" w:hint="eastAsia"/>
              </w:rPr>
              <w:t>场地租赁合同内容一般包括租赁物的名称、数量、用途</w:t>
            </w:r>
            <w:r>
              <w:rPr>
                <w:rFonts w:eastAsia="仿宋_GB2312" w:hint="eastAsia"/>
              </w:rPr>
              <w:t>[</w:t>
            </w:r>
            <w:r w:rsidRPr="00081CC7">
              <w:rPr>
                <w:rFonts w:eastAsia="仿宋_GB2312" w:hint="eastAsia"/>
              </w:rPr>
              <w:t>必须用于报废机动车回收拆解</w:t>
            </w:r>
            <w:r>
              <w:rPr>
                <w:rFonts w:eastAsia="仿宋_GB2312" w:hint="eastAsia"/>
              </w:rPr>
              <w:t>]</w:t>
            </w:r>
            <w:r w:rsidRPr="00081CC7">
              <w:rPr>
                <w:rFonts w:eastAsia="仿宋_GB2312" w:hint="eastAsia"/>
              </w:rPr>
              <w:t>、租赁期限、租金及其支付期限和方式、租赁物维修等条款。设备融资租赁合同内容一般包括租赁物的名称、数量、规格、技术性能、检验方法，租赁期限、租金构成及其支付期限和方式、币种，租赁期限届满租赁物的归属等条款。</w:t>
            </w:r>
            <w:r>
              <w:rPr>
                <w:rFonts w:eastAsia="仿宋_GB2312" w:hint="eastAsia"/>
              </w:rPr>
              <w:t>）</w:t>
            </w:r>
          </w:p>
        </w:tc>
        <w:tc>
          <w:tcPr>
            <w:tcW w:w="1906" w:type="dxa"/>
            <w:vAlign w:val="center"/>
          </w:tcPr>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核对合同、设备清单、发票等资料。</w:t>
            </w:r>
          </w:p>
        </w:tc>
        <w:tc>
          <w:tcPr>
            <w:tcW w:w="1768" w:type="dxa"/>
            <w:noWrap/>
            <w:vAlign w:val="center"/>
          </w:tcPr>
          <w:p w:rsidR="002C1C31" w:rsidRPr="00081CC7" w:rsidRDefault="002C1C31" w:rsidP="00FA093D">
            <w:pPr>
              <w:widowControl/>
              <w:jc w:val="center"/>
              <w:rPr>
                <w:rFonts w:eastAsia="仿宋_GB2312"/>
                <w:kern w:val="0"/>
                <w:szCs w:val="21"/>
              </w:rPr>
            </w:pPr>
            <w:r w:rsidRPr="00081CC7">
              <w:rPr>
                <w:rFonts w:eastAsia="仿宋_GB2312" w:hint="eastAsia"/>
                <w:kern w:val="0"/>
                <w:szCs w:val="21"/>
              </w:rPr>
              <w:t>财务专家</w:t>
            </w:r>
          </w:p>
        </w:tc>
        <w:tc>
          <w:tcPr>
            <w:tcW w:w="3710" w:type="dxa"/>
            <w:noWrap/>
            <w:vAlign w:val="center"/>
          </w:tcPr>
          <w:p w:rsidR="002C1C31" w:rsidRPr="00081CC7" w:rsidRDefault="002C1C31" w:rsidP="00FA093D">
            <w:pPr>
              <w:widowControl/>
              <w:jc w:val="left"/>
              <w:rPr>
                <w:rFonts w:eastAsia="仿宋_GB2312"/>
              </w:rPr>
            </w:pPr>
            <w:r w:rsidRPr="00081CC7">
              <w:rPr>
                <w:rFonts w:eastAsia="仿宋_GB2312" w:hint="eastAsia"/>
              </w:rPr>
              <w:t>凭据是否齐备：</w:t>
            </w:r>
            <w:r w:rsidRPr="00081CC7">
              <w:rPr>
                <w:rFonts w:eastAsia="仿宋_GB2312"/>
                <w:kern w:val="0"/>
                <w:szCs w:val="21"/>
              </w:rPr>
              <w:t>（是</w:t>
            </w:r>
            <w:r w:rsidRPr="00081CC7">
              <w:rPr>
                <w:rFonts w:eastAsia="仿宋_GB2312"/>
                <w:kern w:val="0"/>
                <w:szCs w:val="21"/>
              </w:rPr>
              <w:t>/</w:t>
            </w:r>
            <w:r w:rsidRPr="00081CC7">
              <w:rPr>
                <w:rFonts w:eastAsia="仿宋_GB2312"/>
                <w:kern w:val="0"/>
                <w:szCs w:val="21"/>
              </w:rPr>
              <w:t>否）</w:t>
            </w:r>
          </w:p>
          <w:p w:rsidR="002C1C31" w:rsidRPr="00081CC7" w:rsidRDefault="002C1C31" w:rsidP="00FA093D">
            <w:pPr>
              <w:widowControl/>
              <w:jc w:val="left"/>
              <w:rPr>
                <w:rFonts w:eastAsia="仿宋_GB2312"/>
              </w:rPr>
            </w:pPr>
            <w:r w:rsidRPr="00081CC7">
              <w:rPr>
                <w:rFonts w:eastAsia="仿宋_GB2312" w:hint="eastAsia"/>
              </w:rPr>
              <w:t>凭据是否符合法律法规：</w:t>
            </w:r>
            <w:r w:rsidRPr="00081CC7">
              <w:rPr>
                <w:rFonts w:eastAsia="仿宋_GB2312"/>
                <w:kern w:val="0"/>
                <w:szCs w:val="21"/>
              </w:rPr>
              <w:t>（是</w:t>
            </w:r>
            <w:r w:rsidRPr="00081CC7">
              <w:rPr>
                <w:rFonts w:eastAsia="仿宋_GB2312"/>
                <w:kern w:val="0"/>
                <w:szCs w:val="21"/>
              </w:rPr>
              <w:t>/</w:t>
            </w:r>
            <w:r w:rsidRPr="00081CC7">
              <w:rPr>
                <w:rFonts w:eastAsia="仿宋_GB2312"/>
                <w:kern w:val="0"/>
                <w:szCs w:val="21"/>
              </w:rPr>
              <w:t>否）</w:t>
            </w:r>
          </w:p>
        </w:tc>
        <w:tc>
          <w:tcPr>
            <w:tcW w:w="1134" w:type="dxa"/>
            <w:noWrap/>
            <w:vAlign w:val="center"/>
          </w:tcPr>
          <w:p w:rsidR="002C1C31" w:rsidRPr="00081CC7" w:rsidRDefault="002C1C31" w:rsidP="00FA093D">
            <w:pPr>
              <w:widowControl/>
              <w:spacing w:line="260" w:lineRule="exact"/>
              <w:jc w:val="center"/>
              <w:rPr>
                <w:rFonts w:eastAsia="仿宋_GB2312"/>
                <w:kern w:val="0"/>
                <w:szCs w:val="21"/>
              </w:rPr>
            </w:pPr>
          </w:p>
        </w:tc>
        <w:tc>
          <w:tcPr>
            <w:tcW w:w="999" w:type="dxa"/>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1410"/>
          <w:jc w:val="center"/>
        </w:trPr>
        <w:tc>
          <w:tcPr>
            <w:tcW w:w="1083" w:type="dxa"/>
            <w:gridSpan w:val="2"/>
            <w:noWrap/>
            <w:vAlign w:val="center"/>
          </w:tcPr>
          <w:p w:rsidR="002C1C31" w:rsidRPr="00081CC7" w:rsidRDefault="002C1C31" w:rsidP="00FA093D">
            <w:pPr>
              <w:widowControl/>
              <w:spacing w:line="260" w:lineRule="exact"/>
              <w:jc w:val="center"/>
              <w:rPr>
                <w:rFonts w:eastAsia="仿宋_GB2312"/>
                <w:b/>
                <w:bCs/>
                <w:kern w:val="0"/>
                <w:szCs w:val="21"/>
              </w:rPr>
            </w:pPr>
            <w:r w:rsidRPr="00081CC7">
              <w:rPr>
                <w:rFonts w:eastAsia="仿宋_GB2312" w:hint="eastAsia"/>
                <w:b/>
                <w:bCs/>
                <w:kern w:val="0"/>
                <w:szCs w:val="21"/>
              </w:rPr>
              <w:t>其他</w:t>
            </w:r>
          </w:p>
          <w:p w:rsidR="002C1C31" w:rsidRPr="00081CC7" w:rsidRDefault="002C1C31" w:rsidP="00FA093D">
            <w:pPr>
              <w:widowControl/>
              <w:spacing w:line="260" w:lineRule="exact"/>
              <w:jc w:val="center"/>
              <w:rPr>
                <w:rFonts w:eastAsia="仿宋_GB2312"/>
                <w:b/>
                <w:bCs/>
                <w:kern w:val="0"/>
                <w:szCs w:val="21"/>
              </w:rPr>
            </w:pPr>
            <w:r w:rsidRPr="00081CC7">
              <w:rPr>
                <w:rFonts w:eastAsia="仿宋_GB2312" w:hint="eastAsia"/>
                <w:b/>
                <w:bCs/>
                <w:kern w:val="0"/>
                <w:szCs w:val="21"/>
              </w:rPr>
              <w:t>评审</w:t>
            </w:r>
          </w:p>
          <w:p w:rsidR="002C1C31" w:rsidRPr="00081CC7" w:rsidRDefault="002C1C31" w:rsidP="00FA093D">
            <w:pPr>
              <w:widowControl/>
              <w:spacing w:line="260" w:lineRule="exact"/>
              <w:jc w:val="center"/>
              <w:rPr>
                <w:rFonts w:eastAsia="仿宋_GB2312"/>
                <w:kern w:val="0"/>
                <w:szCs w:val="21"/>
              </w:rPr>
            </w:pPr>
            <w:r w:rsidRPr="00081CC7">
              <w:rPr>
                <w:rFonts w:eastAsia="仿宋_GB2312" w:hint="eastAsia"/>
                <w:b/>
                <w:bCs/>
                <w:kern w:val="0"/>
                <w:szCs w:val="21"/>
              </w:rPr>
              <w:t>意见</w:t>
            </w:r>
          </w:p>
        </w:tc>
        <w:tc>
          <w:tcPr>
            <w:tcW w:w="13891" w:type="dxa"/>
            <w:gridSpan w:val="7"/>
            <w:vAlign w:val="center"/>
          </w:tcPr>
          <w:p w:rsidR="002C1C31" w:rsidRPr="00081CC7" w:rsidRDefault="002C1C31" w:rsidP="00FA093D">
            <w:pPr>
              <w:widowControl/>
              <w:spacing w:line="260" w:lineRule="exact"/>
              <w:jc w:val="center"/>
              <w:rPr>
                <w:rFonts w:eastAsia="仿宋_GB2312"/>
                <w:kern w:val="0"/>
                <w:szCs w:val="21"/>
              </w:rPr>
            </w:pPr>
          </w:p>
        </w:tc>
      </w:tr>
      <w:tr w:rsidR="002C1C31" w:rsidRPr="00081CC7" w:rsidTr="00FA093D">
        <w:trPr>
          <w:trHeight w:val="2615"/>
          <w:jc w:val="center"/>
        </w:trPr>
        <w:tc>
          <w:tcPr>
            <w:tcW w:w="1083" w:type="dxa"/>
            <w:gridSpan w:val="2"/>
            <w:noWrap/>
            <w:vAlign w:val="center"/>
          </w:tcPr>
          <w:p w:rsidR="002C1C31" w:rsidRPr="00081CC7" w:rsidRDefault="002C1C31" w:rsidP="00FA093D">
            <w:pPr>
              <w:widowControl/>
              <w:jc w:val="center"/>
              <w:rPr>
                <w:rFonts w:eastAsia="仿宋_GB2312"/>
                <w:kern w:val="0"/>
                <w:szCs w:val="21"/>
              </w:rPr>
            </w:pPr>
            <w:r w:rsidRPr="00081CC7">
              <w:rPr>
                <w:rFonts w:eastAsia="仿宋_GB2312"/>
                <w:b/>
                <w:bCs/>
                <w:kern w:val="0"/>
                <w:szCs w:val="21"/>
              </w:rPr>
              <w:t>说</w:t>
            </w:r>
            <w:r w:rsidRPr="00081CC7">
              <w:rPr>
                <w:rFonts w:eastAsia="仿宋_GB2312"/>
                <w:b/>
                <w:bCs/>
                <w:kern w:val="0"/>
                <w:szCs w:val="21"/>
              </w:rPr>
              <w:t xml:space="preserve">  </w:t>
            </w:r>
            <w:r w:rsidRPr="00081CC7">
              <w:rPr>
                <w:rFonts w:eastAsia="仿宋_GB2312"/>
                <w:b/>
                <w:bCs/>
                <w:kern w:val="0"/>
                <w:szCs w:val="21"/>
              </w:rPr>
              <w:t>明</w:t>
            </w:r>
          </w:p>
        </w:tc>
        <w:tc>
          <w:tcPr>
            <w:tcW w:w="13891" w:type="dxa"/>
            <w:gridSpan w:val="7"/>
            <w:vAlign w:val="center"/>
          </w:tcPr>
          <w:p w:rsidR="002C1C31" w:rsidRPr="00081CC7" w:rsidRDefault="002C1C31" w:rsidP="00FA093D">
            <w:pPr>
              <w:spacing w:line="280" w:lineRule="exact"/>
              <w:rPr>
                <w:rFonts w:eastAsia="仿宋_GB2312"/>
              </w:rPr>
            </w:pPr>
            <w:r w:rsidRPr="00081CC7">
              <w:rPr>
                <w:rFonts w:eastAsia="仿宋_GB2312"/>
              </w:rPr>
              <w:t>1.</w:t>
            </w:r>
            <w:r w:rsidRPr="00081CC7">
              <w:rPr>
                <w:rFonts w:eastAsia="仿宋_GB2312" w:hint="eastAsia"/>
              </w:rPr>
              <w:t>“验收内容”一栏中所列数字均为“包含”该数值，“评审情况记录”中“企业自报”栏由企业填写对应数值；</w:t>
            </w:r>
          </w:p>
          <w:p w:rsidR="002C1C31" w:rsidRPr="00081CC7" w:rsidRDefault="002C1C31" w:rsidP="00FA093D">
            <w:pPr>
              <w:spacing w:line="280" w:lineRule="exact"/>
              <w:rPr>
                <w:rFonts w:eastAsia="仿宋_GB2312"/>
              </w:rPr>
            </w:pPr>
            <w:r w:rsidRPr="00081CC7">
              <w:rPr>
                <w:rFonts w:eastAsia="仿宋_GB2312" w:hint="eastAsia"/>
              </w:rPr>
              <w:t>2.</w:t>
            </w:r>
            <w:r w:rsidRPr="00081CC7">
              <w:rPr>
                <w:rFonts w:eastAsia="仿宋_GB2312" w:hint="eastAsia"/>
                <w:szCs w:val="21"/>
              </w:rPr>
              <w:t>“</w:t>
            </w:r>
            <w:r w:rsidRPr="00081CC7">
              <w:rPr>
                <w:rFonts w:eastAsia="仿宋_GB2312"/>
                <w:szCs w:val="21"/>
              </w:rPr>
              <w:t>评审人员</w:t>
            </w:r>
            <w:r w:rsidRPr="00081CC7">
              <w:rPr>
                <w:rFonts w:eastAsia="仿宋_GB2312" w:hint="eastAsia"/>
                <w:szCs w:val="21"/>
              </w:rPr>
              <w:t>”</w:t>
            </w:r>
            <w:r w:rsidRPr="00081CC7">
              <w:rPr>
                <w:rFonts w:eastAsia="仿宋_GB2312"/>
                <w:szCs w:val="21"/>
              </w:rPr>
              <w:t>一栏中有多个类型评审专家的，最上方专家为该项评审内容的牵头专家</w:t>
            </w:r>
            <w:r w:rsidRPr="00081CC7">
              <w:rPr>
                <w:rFonts w:eastAsia="仿宋_GB2312" w:hint="eastAsia"/>
                <w:szCs w:val="21"/>
              </w:rPr>
              <w:t>；</w:t>
            </w:r>
          </w:p>
          <w:p w:rsidR="002C1C31" w:rsidRPr="00081CC7" w:rsidRDefault="002C1C31" w:rsidP="00FA093D">
            <w:pPr>
              <w:spacing w:line="280" w:lineRule="exact"/>
              <w:rPr>
                <w:rFonts w:eastAsia="仿宋_GB2312"/>
              </w:rPr>
            </w:pPr>
            <w:r w:rsidRPr="00081CC7">
              <w:rPr>
                <w:rFonts w:eastAsia="仿宋_GB2312" w:hint="eastAsia"/>
                <w:lang w:val="zh-CN"/>
              </w:rPr>
              <w:t>3.</w:t>
            </w:r>
            <w:r w:rsidRPr="00081CC7">
              <w:rPr>
                <w:rFonts w:eastAsia="仿宋_GB2312"/>
                <w:lang w:val="zh-CN"/>
              </w:rPr>
              <w:t>拆解产能标准车型为</w:t>
            </w:r>
            <w:r w:rsidRPr="00081CC7">
              <w:rPr>
                <w:rFonts w:eastAsia="仿宋_GB2312"/>
              </w:rPr>
              <w:t xml:space="preserve">GA </w:t>
            </w:r>
            <w:r w:rsidRPr="00081CC7">
              <w:rPr>
                <w:rFonts w:eastAsia="仿宋_GB2312"/>
                <w:lang w:val="zh-CN"/>
              </w:rPr>
              <w:t>802</w:t>
            </w:r>
            <w:r w:rsidRPr="00081CC7">
              <w:rPr>
                <w:rFonts w:eastAsia="仿宋_GB2312"/>
                <w:lang w:val="zh-CN"/>
              </w:rPr>
              <w:t>中所定义的小型载客汽车，其他车型依据整备质</w:t>
            </w:r>
            <w:r w:rsidRPr="00081CC7">
              <w:rPr>
                <w:rFonts w:eastAsia="仿宋_GB2312" w:hint="eastAsia"/>
                <w:lang w:val="zh-CN"/>
              </w:rPr>
              <w:t>量</w:t>
            </w:r>
            <w:r w:rsidRPr="00081CC7">
              <w:rPr>
                <w:rFonts w:eastAsia="仿宋_GB2312"/>
                <w:lang w:val="zh-CN"/>
              </w:rPr>
              <w:t>换算，标准车型整备质量为</w:t>
            </w:r>
            <w:r w:rsidRPr="00081CC7">
              <w:rPr>
                <w:rFonts w:eastAsia="仿宋_GB2312"/>
              </w:rPr>
              <w:t>1.4</w:t>
            </w:r>
            <w:r w:rsidRPr="00081CC7">
              <w:rPr>
                <w:rFonts w:eastAsia="仿宋_GB2312" w:hint="eastAsia"/>
              </w:rPr>
              <w:t>吨</w:t>
            </w:r>
            <w:r w:rsidRPr="00081CC7">
              <w:rPr>
                <w:rFonts w:eastAsia="仿宋_GB2312"/>
              </w:rPr>
              <w:t>；</w:t>
            </w:r>
          </w:p>
          <w:p w:rsidR="002C1C31" w:rsidRPr="00081CC7" w:rsidRDefault="002C1C31" w:rsidP="00FA093D">
            <w:pPr>
              <w:spacing w:line="280" w:lineRule="exact"/>
              <w:rPr>
                <w:rFonts w:eastAsia="仿宋_GB2312"/>
                <w:szCs w:val="21"/>
              </w:rPr>
            </w:pPr>
            <w:r w:rsidRPr="00081CC7">
              <w:rPr>
                <w:rFonts w:eastAsia="仿宋_GB2312" w:hint="eastAsia"/>
              </w:rPr>
              <w:t>4.</w:t>
            </w:r>
            <w:r w:rsidRPr="00081CC7">
              <w:rPr>
                <w:rFonts w:eastAsia="仿宋_GB2312"/>
              </w:rPr>
              <w:t>第二部分</w:t>
            </w:r>
            <w:r w:rsidRPr="00081CC7">
              <w:rPr>
                <w:rFonts w:eastAsia="仿宋_GB2312" w:hint="eastAsia"/>
              </w:rPr>
              <w:t>“强制性条款核对项”</w:t>
            </w:r>
            <w:r w:rsidRPr="00081CC7">
              <w:rPr>
                <w:rFonts w:eastAsia="仿宋_GB2312"/>
              </w:rPr>
              <w:t>涉及设施、设备均需提供相应</w:t>
            </w:r>
            <w:r w:rsidRPr="00081CC7">
              <w:rPr>
                <w:rFonts w:eastAsia="仿宋_GB2312"/>
                <w:szCs w:val="21"/>
              </w:rPr>
              <w:t>购置或租赁的发票复印件或者融资租赁合同等所有权证明文件；</w:t>
            </w:r>
          </w:p>
          <w:p w:rsidR="002C1C31" w:rsidRPr="00081CC7" w:rsidRDefault="002C1C31" w:rsidP="00FA093D">
            <w:pPr>
              <w:spacing w:line="280" w:lineRule="exact"/>
              <w:rPr>
                <w:rFonts w:eastAsia="仿宋_GB2312"/>
              </w:rPr>
            </w:pPr>
            <w:r w:rsidRPr="00081CC7">
              <w:rPr>
                <w:rFonts w:eastAsia="仿宋_GB2312" w:hint="eastAsia"/>
                <w:szCs w:val="21"/>
              </w:rPr>
              <w:t>5.</w:t>
            </w:r>
            <w:r w:rsidRPr="00081CC7">
              <w:rPr>
                <w:rFonts w:eastAsia="仿宋_GB2312" w:hint="eastAsia"/>
              </w:rPr>
              <w:t>“评审结果”分</w:t>
            </w:r>
            <w:r w:rsidRPr="00081CC7">
              <w:rPr>
                <w:rFonts w:eastAsia="仿宋_GB2312" w:hint="eastAsia"/>
                <w:b/>
              </w:rPr>
              <w:t>达标、基本达标、不达标</w:t>
            </w:r>
            <w:r w:rsidRPr="00081CC7">
              <w:rPr>
                <w:rFonts w:eastAsia="仿宋_GB2312" w:hint="eastAsia"/>
              </w:rPr>
              <w:t>，其中，基本达标是</w:t>
            </w:r>
            <w:proofErr w:type="gramStart"/>
            <w:r w:rsidRPr="00081CC7">
              <w:rPr>
                <w:rFonts w:eastAsia="仿宋_GB2312" w:hint="eastAsia"/>
              </w:rPr>
              <w:t>指相关</w:t>
            </w:r>
            <w:proofErr w:type="gramEnd"/>
            <w:r w:rsidRPr="00081CC7">
              <w:rPr>
                <w:rFonts w:eastAsia="仿宋_GB2312" w:hint="eastAsia"/>
              </w:rPr>
              <w:t>验收内容企业承诺可在</w:t>
            </w:r>
            <w:r w:rsidRPr="00081CC7">
              <w:rPr>
                <w:rFonts w:eastAsia="仿宋_GB2312" w:hint="eastAsia"/>
              </w:rPr>
              <w:t>15</w:t>
            </w:r>
            <w:r w:rsidRPr="00081CC7">
              <w:rPr>
                <w:rFonts w:eastAsia="仿宋_GB2312" w:hint="eastAsia"/>
              </w:rPr>
              <w:t>个工作日内整改完成；</w:t>
            </w:r>
          </w:p>
          <w:p w:rsidR="002C1C31" w:rsidRPr="00081CC7" w:rsidRDefault="002C1C31" w:rsidP="00FA093D">
            <w:pPr>
              <w:spacing w:line="280" w:lineRule="exact"/>
              <w:rPr>
                <w:rFonts w:eastAsia="仿宋_GB2312"/>
              </w:rPr>
            </w:pPr>
            <w:r w:rsidRPr="00081CC7">
              <w:rPr>
                <w:rFonts w:eastAsia="仿宋_GB2312" w:hint="eastAsia"/>
              </w:rPr>
              <w:t>6.</w:t>
            </w:r>
            <w:r w:rsidRPr="00081CC7">
              <w:rPr>
                <w:rFonts w:eastAsia="仿宋_GB2312" w:hint="eastAsia"/>
              </w:rPr>
              <w:t>《现场验收评审意见表》“评审结论”分</w:t>
            </w:r>
            <w:r w:rsidRPr="00081CC7">
              <w:rPr>
                <w:rFonts w:eastAsia="仿宋_GB2312" w:hint="eastAsia"/>
                <w:b/>
              </w:rPr>
              <w:t>通过、整改后通过、不通过</w:t>
            </w:r>
            <w:r w:rsidRPr="00081CC7">
              <w:rPr>
                <w:rFonts w:eastAsia="仿宋_GB2312" w:hint="eastAsia"/>
              </w:rPr>
              <w:t>，其中，整改后通过是指专家组对基本达标的验收内容提出整改意见，企业按照整改意见完成整改后，由评审专家组组长及</w:t>
            </w:r>
            <w:r w:rsidRPr="00081CC7">
              <w:rPr>
                <w:rFonts w:eastAsia="仿宋_GB2312" w:hint="eastAsia"/>
              </w:rPr>
              <w:t>1</w:t>
            </w:r>
            <w:r w:rsidRPr="00081CC7">
              <w:rPr>
                <w:rFonts w:eastAsia="仿宋_GB2312" w:hint="eastAsia"/>
              </w:rPr>
              <w:t>名组员会同当地相关部门进行现场验收，对于整改达标的，予以通过；对于整改不达标的，</w:t>
            </w:r>
            <w:proofErr w:type="gramStart"/>
            <w:r w:rsidRPr="00081CC7">
              <w:rPr>
                <w:rFonts w:eastAsia="仿宋_GB2312" w:hint="eastAsia"/>
              </w:rPr>
              <w:t>作出</w:t>
            </w:r>
            <w:proofErr w:type="gramEnd"/>
            <w:r w:rsidRPr="00081CC7">
              <w:rPr>
                <w:rFonts w:eastAsia="仿宋_GB2312" w:hint="eastAsia"/>
              </w:rPr>
              <w:t>不通过决定；当地商务部门需将企业整改情况报省商务厅存档。不通过是指</w:t>
            </w:r>
            <w:r w:rsidRPr="00081CC7">
              <w:rPr>
                <w:rFonts w:eastAsia="仿宋_GB2312"/>
              </w:rPr>
              <w:t>根据《报废机动车回收拆解企业技术规范》（</w:t>
            </w:r>
            <w:r w:rsidRPr="00081CC7">
              <w:rPr>
                <w:rFonts w:eastAsia="仿宋_GB2312"/>
              </w:rPr>
              <w:t>GB 22128-2019</w:t>
            </w:r>
            <w:r w:rsidRPr="00081CC7">
              <w:rPr>
                <w:rFonts w:eastAsia="仿宋_GB2312"/>
              </w:rPr>
              <w:t>）和《报废机动车拆解环境保护技术规范》（</w:t>
            </w:r>
            <w:r w:rsidRPr="00081CC7">
              <w:rPr>
                <w:rFonts w:eastAsia="仿宋_GB2312"/>
              </w:rPr>
              <w:t>HJ 348-2007</w:t>
            </w:r>
            <w:r w:rsidRPr="00081CC7">
              <w:rPr>
                <w:rFonts w:eastAsia="仿宋_GB2312"/>
              </w:rPr>
              <w:t>）有关规定，强制性条款</w:t>
            </w:r>
            <w:r w:rsidRPr="00081CC7">
              <w:rPr>
                <w:rFonts w:eastAsia="仿宋_GB2312" w:hint="eastAsia"/>
              </w:rPr>
              <w:t>验收内容</w:t>
            </w:r>
            <w:r w:rsidRPr="00081CC7">
              <w:rPr>
                <w:rFonts w:eastAsia="仿宋_GB2312"/>
              </w:rPr>
              <w:t>有不达标</w:t>
            </w:r>
            <w:r w:rsidRPr="00081CC7">
              <w:rPr>
                <w:rFonts w:eastAsia="仿宋_GB2312" w:hint="eastAsia"/>
              </w:rPr>
              <w:t>项。</w:t>
            </w:r>
          </w:p>
        </w:tc>
      </w:tr>
    </w:tbl>
    <w:p w:rsidR="00CB103F" w:rsidRDefault="00CB103F" w:rsidP="008B73D9"/>
    <w:p w:rsidR="00FA093D" w:rsidRDefault="00FA093D" w:rsidP="008B73D9">
      <w:pPr>
        <w:sectPr w:rsidR="00FA093D" w:rsidSect="002C1C31">
          <w:pgSz w:w="16838" w:h="11906" w:orient="landscape"/>
          <w:pgMar w:top="1418" w:right="1134" w:bottom="1418" w:left="1134" w:header="851" w:footer="992" w:gutter="0"/>
          <w:cols w:space="425"/>
          <w:docGrid w:type="linesAndChars" w:linePitch="312"/>
        </w:sectPr>
      </w:pPr>
    </w:p>
    <w:p w:rsidR="00FA093D" w:rsidRDefault="00FA093D" w:rsidP="00FA093D">
      <w:pPr>
        <w:spacing w:line="560" w:lineRule="exact"/>
        <w:jc w:val="left"/>
        <w:rPr>
          <w:rFonts w:eastAsia="方正黑体_GBK"/>
          <w:sz w:val="32"/>
          <w:szCs w:val="32"/>
        </w:rPr>
      </w:pPr>
      <w:r>
        <w:rPr>
          <w:rFonts w:eastAsia="方正黑体_GBK" w:hint="eastAsia"/>
          <w:sz w:val="32"/>
          <w:szCs w:val="32"/>
        </w:rPr>
        <w:lastRenderedPageBreak/>
        <w:t>附件</w:t>
      </w:r>
      <w:r>
        <w:rPr>
          <w:rFonts w:eastAsia="方正黑体_GBK" w:hint="eastAsia"/>
          <w:sz w:val="32"/>
          <w:szCs w:val="32"/>
        </w:rPr>
        <w:t>5</w:t>
      </w:r>
    </w:p>
    <w:p w:rsidR="00FA093D" w:rsidRDefault="00FA093D" w:rsidP="00FA093D">
      <w:pPr>
        <w:spacing w:line="440" w:lineRule="exact"/>
        <w:jc w:val="center"/>
        <w:rPr>
          <w:rFonts w:ascii="方正小标宋_GBK" w:eastAsia="方正小标宋_GBK"/>
          <w:color w:val="000000"/>
          <w:sz w:val="44"/>
          <w:szCs w:val="44"/>
          <w:shd w:val="clear" w:color="auto" w:fill="FFFFFF"/>
        </w:rPr>
      </w:pPr>
    </w:p>
    <w:p w:rsidR="00FA093D" w:rsidRDefault="00FA093D" w:rsidP="00FA093D">
      <w:pPr>
        <w:spacing w:line="440" w:lineRule="exact"/>
        <w:jc w:val="center"/>
        <w:rPr>
          <w:rFonts w:ascii="方正小标宋_GBK" w:eastAsia="方正小标宋_GBK"/>
          <w:color w:val="000000"/>
          <w:sz w:val="44"/>
          <w:szCs w:val="44"/>
          <w:shd w:val="clear" w:color="auto" w:fill="FFFFFF"/>
        </w:rPr>
      </w:pPr>
      <w:r w:rsidRPr="00FA093D">
        <w:rPr>
          <w:rFonts w:ascii="方正小标宋_GBK" w:eastAsia="方正小标宋_GBK" w:hint="eastAsia"/>
          <w:color w:val="000000"/>
          <w:sz w:val="44"/>
          <w:szCs w:val="44"/>
          <w:shd w:val="clear" w:color="auto" w:fill="FFFFFF"/>
        </w:rPr>
        <w:t>整改</w:t>
      </w:r>
      <w:proofErr w:type="gramStart"/>
      <w:r w:rsidRPr="00FA093D">
        <w:rPr>
          <w:rFonts w:ascii="方正小标宋_GBK" w:eastAsia="方正小标宋_GBK" w:hint="eastAsia"/>
          <w:color w:val="000000"/>
          <w:sz w:val="44"/>
          <w:szCs w:val="44"/>
          <w:shd w:val="clear" w:color="auto" w:fill="FFFFFF"/>
        </w:rPr>
        <w:t>后专家</w:t>
      </w:r>
      <w:proofErr w:type="gramEnd"/>
      <w:r w:rsidRPr="00FA093D">
        <w:rPr>
          <w:rFonts w:ascii="方正小标宋_GBK" w:eastAsia="方正小标宋_GBK" w:hint="eastAsia"/>
          <w:color w:val="000000"/>
          <w:sz w:val="44"/>
          <w:szCs w:val="44"/>
          <w:shd w:val="clear" w:color="auto" w:fill="FFFFFF"/>
        </w:rPr>
        <w:t>验收评审意见表</w:t>
      </w:r>
    </w:p>
    <w:p w:rsidR="00FA093D" w:rsidRPr="00FA093D" w:rsidRDefault="00FA093D" w:rsidP="00FA093D">
      <w:pPr>
        <w:spacing w:line="440" w:lineRule="exact"/>
        <w:jc w:val="center"/>
        <w:rPr>
          <w:rFonts w:ascii="方正小标宋_GBK" w:eastAsia="方正小标宋_GBK"/>
          <w:color w:val="000000"/>
          <w:sz w:val="44"/>
          <w:szCs w:val="44"/>
          <w:shd w:val="clear" w:color="auto" w:fill="FFFFFF"/>
        </w:rPr>
      </w:pP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44"/>
        <w:gridCol w:w="1560"/>
        <w:gridCol w:w="3593"/>
      </w:tblGrid>
      <w:tr w:rsidR="00FA093D" w:rsidTr="00FA093D">
        <w:trPr>
          <w:trHeight w:val="560"/>
        </w:trPr>
        <w:tc>
          <w:tcPr>
            <w:tcW w:w="895" w:type="pct"/>
            <w:vAlign w:val="center"/>
          </w:tcPr>
          <w:p w:rsidR="00FA093D" w:rsidRPr="00D451F3" w:rsidRDefault="00FA093D" w:rsidP="00FA093D">
            <w:pPr>
              <w:spacing w:line="300" w:lineRule="exact"/>
              <w:rPr>
                <w:rFonts w:eastAsia="方正黑体_GBK"/>
                <w:color w:val="000000"/>
                <w:sz w:val="32"/>
                <w:szCs w:val="32"/>
                <w:shd w:val="clear" w:color="auto" w:fill="FFFFFF"/>
              </w:rPr>
            </w:pPr>
            <w:r w:rsidRPr="00D451F3">
              <w:rPr>
                <w:rFonts w:eastAsia="方正黑体_GBK"/>
                <w:color w:val="000000"/>
                <w:sz w:val="32"/>
                <w:szCs w:val="32"/>
                <w:shd w:val="clear" w:color="auto" w:fill="FFFFFF"/>
              </w:rPr>
              <w:t>企业名称</w:t>
            </w:r>
          </w:p>
        </w:tc>
        <w:tc>
          <w:tcPr>
            <w:tcW w:w="4105" w:type="pct"/>
            <w:gridSpan w:val="3"/>
            <w:vAlign w:val="center"/>
          </w:tcPr>
          <w:p w:rsidR="00FA093D" w:rsidRPr="00D451F3" w:rsidRDefault="00FA093D" w:rsidP="00FA093D">
            <w:pPr>
              <w:spacing w:line="300" w:lineRule="exact"/>
              <w:rPr>
                <w:rFonts w:eastAsia="仿宋_GB2312"/>
                <w:color w:val="000000"/>
                <w:sz w:val="32"/>
                <w:szCs w:val="32"/>
                <w:shd w:val="clear" w:color="auto" w:fill="FFFFFF"/>
              </w:rPr>
            </w:pPr>
          </w:p>
        </w:tc>
      </w:tr>
      <w:tr w:rsidR="00FA093D" w:rsidTr="00FA093D">
        <w:trPr>
          <w:trHeight w:val="638"/>
        </w:trPr>
        <w:tc>
          <w:tcPr>
            <w:tcW w:w="895" w:type="pct"/>
            <w:vAlign w:val="center"/>
          </w:tcPr>
          <w:p w:rsidR="00FA093D" w:rsidRPr="00D451F3" w:rsidRDefault="00FA093D" w:rsidP="00FA093D">
            <w:pPr>
              <w:spacing w:line="300" w:lineRule="exact"/>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所在地区</w:t>
            </w:r>
          </w:p>
        </w:tc>
        <w:tc>
          <w:tcPr>
            <w:tcW w:w="1082" w:type="pct"/>
            <w:vAlign w:val="center"/>
          </w:tcPr>
          <w:p w:rsidR="00FA093D" w:rsidRPr="00D451F3" w:rsidRDefault="00FA093D" w:rsidP="00FA093D">
            <w:pPr>
              <w:spacing w:line="300" w:lineRule="exact"/>
              <w:rPr>
                <w:rFonts w:eastAsia="仿宋_GB2312"/>
                <w:color w:val="000000"/>
                <w:sz w:val="32"/>
                <w:szCs w:val="32"/>
                <w:shd w:val="clear" w:color="auto" w:fill="FFFFFF"/>
              </w:rPr>
            </w:pPr>
          </w:p>
        </w:tc>
        <w:tc>
          <w:tcPr>
            <w:tcW w:w="915" w:type="pct"/>
            <w:vAlign w:val="center"/>
          </w:tcPr>
          <w:p w:rsidR="00FA093D" w:rsidRPr="00D451F3" w:rsidRDefault="00FA093D" w:rsidP="00FA093D">
            <w:pPr>
              <w:spacing w:line="300" w:lineRule="exact"/>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验收</w:t>
            </w:r>
            <w:r>
              <w:rPr>
                <w:rFonts w:eastAsia="方正黑体_GBK" w:hint="eastAsia"/>
                <w:color w:val="000000"/>
                <w:sz w:val="32"/>
                <w:szCs w:val="32"/>
                <w:shd w:val="clear" w:color="auto" w:fill="FFFFFF"/>
              </w:rPr>
              <w:t>专家</w:t>
            </w:r>
          </w:p>
        </w:tc>
        <w:tc>
          <w:tcPr>
            <w:tcW w:w="2109" w:type="pct"/>
            <w:vAlign w:val="center"/>
          </w:tcPr>
          <w:p w:rsidR="00FA093D" w:rsidRPr="00D451F3" w:rsidRDefault="00FA093D" w:rsidP="00FA093D">
            <w:pPr>
              <w:spacing w:line="300" w:lineRule="exact"/>
              <w:rPr>
                <w:rFonts w:eastAsia="仿宋_GB2312"/>
                <w:b/>
                <w:color w:val="000000"/>
                <w:sz w:val="32"/>
                <w:szCs w:val="32"/>
                <w:shd w:val="clear" w:color="auto" w:fill="FFFFFF"/>
              </w:rPr>
            </w:pPr>
          </w:p>
        </w:tc>
      </w:tr>
      <w:tr w:rsidR="00FA093D" w:rsidTr="00FA093D">
        <w:trPr>
          <w:trHeight w:val="2122"/>
        </w:trPr>
        <w:tc>
          <w:tcPr>
            <w:tcW w:w="895" w:type="pct"/>
            <w:vAlign w:val="center"/>
          </w:tcPr>
          <w:p w:rsidR="00FA093D" w:rsidRPr="00D451F3" w:rsidRDefault="00FA093D" w:rsidP="00FA093D">
            <w:pPr>
              <w:spacing w:line="560" w:lineRule="exact"/>
              <w:jc w:val="center"/>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整改</w:t>
            </w:r>
          </w:p>
          <w:p w:rsidR="00FA093D" w:rsidRPr="00D451F3" w:rsidRDefault="00FA093D" w:rsidP="00FA093D">
            <w:pPr>
              <w:spacing w:line="560" w:lineRule="exact"/>
              <w:jc w:val="center"/>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意见</w:t>
            </w:r>
          </w:p>
        </w:tc>
        <w:tc>
          <w:tcPr>
            <w:tcW w:w="4105" w:type="pct"/>
            <w:gridSpan w:val="3"/>
          </w:tcPr>
          <w:p w:rsidR="00FA093D" w:rsidRPr="00D451F3" w:rsidRDefault="00FA093D" w:rsidP="00FA093D">
            <w:pPr>
              <w:spacing w:line="560" w:lineRule="exact"/>
              <w:rPr>
                <w:rFonts w:eastAsia="仿宋_GB2312"/>
                <w:color w:val="000000"/>
                <w:sz w:val="32"/>
                <w:szCs w:val="32"/>
                <w:shd w:val="clear" w:color="auto" w:fill="FFFFFF"/>
              </w:rPr>
            </w:pPr>
            <w:r w:rsidRPr="00D451F3">
              <w:rPr>
                <w:rFonts w:eastAsia="仿宋_GB2312" w:hint="eastAsia"/>
                <w:color w:val="000000"/>
                <w:sz w:val="32"/>
                <w:szCs w:val="32"/>
                <w:shd w:val="clear" w:color="auto" w:fill="FFFFFF"/>
              </w:rPr>
              <w:t>1.</w:t>
            </w:r>
          </w:p>
          <w:p w:rsidR="00FA093D" w:rsidRPr="00D451F3" w:rsidRDefault="00FA093D" w:rsidP="00FA093D">
            <w:pPr>
              <w:spacing w:line="560" w:lineRule="exact"/>
              <w:rPr>
                <w:rFonts w:eastAsia="仿宋_GB2312"/>
                <w:color w:val="000000"/>
                <w:sz w:val="32"/>
                <w:szCs w:val="32"/>
                <w:shd w:val="clear" w:color="auto" w:fill="FFFFFF"/>
              </w:rPr>
            </w:pPr>
            <w:r w:rsidRPr="00D451F3">
              <w:rPr>
                <w:rFonts w:eastAsia="仿宋_GB2312" w:hint="eastAsia"/>
                <w:color w:val="000000"/>
                <w:sz w:val="32"/>
                <w:szCs w:val="32"/>
                <w:shd w:val="clear" w:color="auto" w:fill="FFFFFF"/>
              </w:rPr>
              <w:t>2.</w:t>
            </w:r>
          </w:p>
          <w:p w:rsidR="00FA093D" w:rsidRPr="00D451F3" w:rsidRDefault="00FA093D" w:rsidP="00FA093D">
            <w:pPr>
              <w:spacing w:line="560" w:lineRule="exact"/>
              <w:rPr>
                <w:rFonts w:eastAsia="仿宋_GB2312"/>
                <w:color w:val="000000"/>
                <w:sz w:val="32"/>
                <w:szCs w:val="32"/>
                <w:shd w:val="clear" w:color="auto" w:fill="FFFFFF"/>
              </w:rPr>
            </w:pPr>
            <w:r w:rsidRPr="00D451F3">
              <w:rPr>
                <w:rFonts w:eastAsia="仿宋_GB2312" w:hint="eastAsia"/>
                <w:color w:val="000000"/>
                <w:sz w:val="32"/>
                <w:szCs w:val="32"/>
                <w:shd w:val="clear" w:color="auto" w:fill="FFFFFF"/>
              </w:rPr>
              <w:t>3.</w:t>
            </w:r>
          </w:p>
        </w:tc>
      </w:tr>
      <w:tr w:rsidR="00FA093D" w:rsidTr="00FA093D">
        <w:trPr>
          <w:trHeight w:val="4108"/>
        </w:trPr>
        <w:tc>
          <w:tcPr>
            <w:tcW w:w="895" w:type="pct"/>
            <w:vAlign w:val="center"/>
          </w:tcPr>
          <w:p w:rsidR="00FA093D" w:rsidRPr="00D451F3" w:rsidRDefault="00FA093D" w:rsidP="00FA093D">
            <w:pPr>
              <w:spacing w:line="560" w:lineRule="exact"/>
              <w:jc w:val="center"/>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整改</w:t>
            </w:r>
          </w:p>
          <w:p w:rsidR="00FA093D" w:rsidRPr="00D451F3" w:rsidRDefault="00FA093D" w:rsidP="00FA093D">
            <w:pPr>
              <w:spacing w:line="560" w:lineRule="exact"/>
              <w:jc w:val="center"/>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完成</w:t>
            </w:r>
          </w:p>
          <w:p w:rsidR="00FA093D" w:rsidRPr="00D451F3" w:rsidRDefault="00FA093D" w:rsidP="00FA093D">
            <w:pPr>
              <w:spacing w:line="560" w:lineRule="exact"/>
              <w:jc w:val="center"/>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情况</w:t>
            </w:r>
          </w:p>
        </w:tc>
        <w:tc>
          <w:tcPr>
            <w:tcW w:w="4105" w:type="pct"/>
            <w:gridSpan w:val="3"/>
          </w:tcPr>
          <w:p w:rsidR="00FA093D" w:rsidRPr="00D451F3" w:rsidRDefault="00FA093D" w:rsidP="00FA093D">
            <w:pPr>
              <w:spacing w:line="560" w:lineRule="exact"/>
              <w:rPr>
                <w:rFonts w:eastAsia="仿宋_GB2312"/>
                <w:color w:val="000000"/>
                <w:sz w:val="32"/>
                <w:szCs w:val="32"/>
                <w:shd w:val="clear" w:color="auto" w:fill="FFFFFF"/>
              </w:rPr>
            </w:pPr>
            <w:r w:rsidRPr="00D451F3">
              <w:rPr>
                <w:rFonts w:eastAsia="仿宋_GB2312" w:hint="eastAsia"/>
                <w:color w:val="000000"/>
                <w:sz w:val="32"/>
                <w:szCs w:val="32"/>
                <w:shd w:val="clear" w:color="auto" w:fill="FFFFFF"/>
              </w:rPr>
              <w:t>1.</w:t>
            </w:r>
          </w:p>
          <w:p w:rsidR="00FA093D" w:rsidRPr="00D451F3" w:rsidRDefault="00FA093D" w:rsidP="00FA093D">
            <w:pPr>
              <w:spacing w:line="560" w:lineRule="exact"/>
              <w:rPr>
                <w:rFonts w:eastAsia="仿宋_GB2312"/>
                <w:color w:val="000000"/>
                <w:sz w:val="32"/>
                <w:szCs w:val="32"/>
                <w:shd w:val="clear" w:color="auto" w:fill="FFFFFF"/>
              </w:rPr>
            </w:pPr>
            <w:r w:rsidRPr="00D451F3">
              <w:rPr>
                <w:rFonts w:eastAsia="仿宋_GB2312" w:hint="eastAsia"/>
                <w:color w:val="000000"/>
                <w:sz w:val="32"/>
                <w:szCs w:val="32"/>
                <w:shd w:val="clear" w:color="auto" w:fill="FFFFFF"/>
              </w:rPr>
              <w:t>2.</w:t>
            </w:r>
          </w:p>
          <w:p w:rsidR="00FA093D" w:rsidRPr="00D451F3" w:rsidRDefault="00FA093D" w:rsidP="00FA093D">
            <w:pPr>
              <w:spacing w:line="560" w:lineRule="exact"/>
              <w:rPr>
                <w:rFonts w:eastAsia="仿宋_GB2312"/>
                <w:color w:val="000000"/>
                <w:sz w:val="32"/>
                <w:szCs w:val="32"/>
                <w:shd w:val="clear" w:color="auto" w:fill="FFFFFF"/>
              </w:rPr>
            </w:pPr>
            <w:r w:rsidRPr="00D451F3">
              <w:rPr>
                <w:rFonts w:eastAsia="仿宋_GB2312" w:hint="eastAsia"/>
                <w:color w:val="000000"/>
                <w:sz w:val="32"/>
                <w:szCs w:val="32"/>
                <w:shd w:val="clear" w:color="auto" w:fill="FFFFFF"/>
              </w:rPr>
              <w:t>3.</w:t>
            </w:r>
          </w:p>
          <w:p w:rsidR="00FA093D" w:rsidRPr="00D451F3" w:rsidRDefault="00FA093D" w:rsidP="00FA093D">
            <w:pPr>
              <w:spacing w:line="560" w:lineRule="exact"/>
              <w:ind w:firstLine="555"/>
              <w:rPr>
                <w:rFonts w:eastAsia="仿宋_GB2312"/>
                <w:color w:val="000000"/>
                <w:sz w:val="32"/>
                <w:szCs w:val="32"/>
                <w:shd w:val="clear" w:color="auto" w:fill="FFFFFF"/>
                <w:lang w:eastAsia="zh-Hans"/>
              </w:rPr>
            </w:pPr>
          </w:p>
        </w:tc>
      </w:tr>
      <w:tr w:rsidR="00FA093D" w:rsidTr="00FA093D">
        <w:trPr>
          <w:trHeight w:val="2544"/>
        </w:trPr>
        <w:tc>
          <w:tcPr>
            <w:tcW w:w="895" w:type="pct"/>
            <w:vAlign w:val="center"/>
          </w:tcPr>
          <w:p w:rsidR="00FA093D" w:rsidRDefault="00FA093D" w:rsidP="00FA093D">
            <w:pPr>
              <w:spacing w:line="560" w:lineRule="exact"/>
              <w:jc w:val="center"/>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整改</w:t>
            </w:r>
          </w:p>
          <w:p w:rsidR="00FA093D" w:rsidRDefault="00FA093D" w:rsidP="00FA093D">
            <w:pPr>
              <w:spacing w:line="560" w:lineRule="exact"/>
              <w:jc w:val="center"/>
              <w:rPr>
                <w:rFonts w:eastAsia="方正黑体_GBK"/>
                <w:color w:val="000000"/>
                <w:sz w:val="32"/>
                <w:szCs w:val="32"/>
                <w:shd w:val="clear" w:color="auto" w:fill="FFFFFF"/>
              </w:rPr>
            </w:pPr>
            <w:r>
              <w:rPr>
                <w:rFonts w:eastAsia="方正黑体_GBK" w:hint="eastAsia"/>
                <w:color w:val="000000"/>
                <w:sz w:val="32"/>
                <w:szCs w:val="32"/>
                <w:shd w:val="clear" w:color="auto" w:fill="FFFFFF"/>
              </w:rPr>
              <w:t>验收</w:t>
            </w:r>
          </w:p>
          <w:p w:rsidR="00FA093D" w:rsidRPr="00D451F3" w:rsidRDefault="00FA093D" w:rsidP="00FA093D">
            <w:pPr>
              <w:spacing w:line="560" w:lineRule="exact"/>
              <w:jc w:val="center"/>
              <w:rPr>
                <w:rFonts w:eastAsia="方正黑体_GBK"/>
                <w:color w:val="000000"/>
                <w:sz w:val="32"/>
                <w:szCs w:val="32"/>
                <w:shd w:val="clear" w:color="auto" w:fill="FFFFFF"/>
              </w:rPr>
            </w:pPr>
            <w:r w:rsidRPr="00D451F3">
              <w:rPr>
                <w:rFonts w:eastAsia="方正黑体_GBK" w:hint="eastAsia"/>
                <w:color w:val="000000"/>
                <w:sz w:val="32"/>
                <w:szCs w:val="32"/>
                <w:shd w:val="clear" w:color="auto" w:fill="FFFFFF"/>
              </w:rPr>
              <w:t>结论</w:t>
            </w:r>
          </w:p>
        </w:tc>
        <w:tc>
          <w:tcPr>
            <w:tcW w:w="4105" w:type="pct"/>
            <w:gridSpan w:val="3"/>
          </w:tcPr>
          <w:p w:rsidR="00FA093D" w:rsidRPr="00D451F3" w:rsidRDefault="00FA093D" w:rsidP="00FA093D">
            <w:pPr>
              <w:spacing w:line="560" w:lineRule="exact"/>
              <w:jc w:val="left"/>
              <w:rPr>
                <w:rFonts w:ascii="方正仿宋_GBK" w:eastAsia="方正仿宋_GBK"/>
                <w:color w:val="000000"/>
                <w:sz w:val="32"/>
                <w:szCs w:val="32"/>
                <w:shd w:val="clear" w:color="auto" w:fill="FFFFFF"/>
              </w:rPr>
            </w:pPr>
            <w:r w:rsidRPr="00D451F3">
              <w:rPr>
                <w:rFonts w:ascii="Arial Unicode MS" w:eastAsia="Arial Unicode MS" w:hAnsi="Arial Unicode MS" w:cs="Arial Unicode MS" w:hint="eastAsia"/>
                <w:color w:val="000000"/>
                <w:sz w:val="32"/>
                <w:szCs w:val="32"/>
                <w:shd w:val="clear" w:color="auto" w:fill="FFFFFF"/>
              </w:rPr>
              <w:t>⃞</w:t>
            </w:r>
            <w:r w:rsidRPr="00D451F3">
              <w:rPr>
                <w:rFonts w:ascii="方正仿宋_GBK" w:eastAsia="方正仿宋_GBK" w:hint="eastAsia"/>
                <w:color w:val="000000"/>
                <w:sz w:val="32"/>
                <w:szCs w:val="32"/>
                <w:shd w:val="clear" w:color="auto" w:fill="FFFFFF"/>
              </w:rPr>
              <w:t>各项整改内容均</w:t>
            </w:r>
            <w:r>
              <w:rPr>
                <w:rFonts w:ascii="方正仿宋_GBK" w:eastAsia="方正仿宋_GBK" w:hint="eastAsia"/>
                <w:color w:val="000000"/>
                <w:sz w:val="32"/>
                <w:szCs w:val="32"/>
                <w:shd w:val="clear" w:color="auto" w:fill="FFFFFF"/>
              </w:rPr>
              <w:t>整改到位，通过现场验收</w:t>
            </w:r>
            <w:r w:rsidRPr="00D451F3">
              <w:rPr>
                <w:rFonts w:ascii="方正仿宋_GBK" w:eastAsia="方正仿宋_GBK" w:hint="eastAsia"/>
                <w:color w:val="000000"/>
                <w:sz w:val="32"/>
                <w:szCs w:val="32"/>
                <w:shd w:val="clear" w:color="auto" w:fill="FFFFFF"/>
              </w:rPr>
              <w:t>。</w:t>
            </w:r>
          </w:p>
          <w:p w:rsidR="00FA093D" w:rsidRDefault="00FA093D" w:rsidP="00FA093D">
            <w:pPr>
              <w:spacing w:line="560" w:lineRule="exact"/>
              <w:jc w:val="left"/>
              <w:rPr>
                <w:rFonts w:ascii="方正仿宋_GBK" w:eastAsia="方正仿宋_GBK"/>
                <w:color w:val="000000"/>
                <w:sz w:val="32"/>
                <w:szCs w:val="32"/>
                <w:shd w:val="clear" w:color="auto" w:fill="FFFFFF"/>
              </w:rPr>
            </w:pPr>
            <w:r w:rsidRPr="00D451F3">
              <w:rPr>
                <w:rFonts w:ascii="Arial Unicode MS" w:eastAsia="Arial Unicode MS" w:hAnsi="Arial Unicode MS" w:cs="Arial Unicode MS" w:hint="eastAsia"/>
                <w:color w:val="000000"/>
                <w:sz w:val="32"/>
                <w:szCs w:val="32"/>
                <w:shd w:val="clear" w:color="auto" w:fill="FFFFFF"/>
              </w:rPr>
              <w:t>⃞</w:t>
            </w:r>
            <w:r w:rsidRPr="00D451F3">
              <w:rPr>
                <w:rFonts w:ascii="方正仿宋_GBK" w:eastAsia="方正仿宋_GBK" w:hint="eastAsia"/>
                <w:color w:val="000000"/>
                <w:sz w:val="32"/>
                <w:szCs w:val="32"/>
                <w:shd w:val="clear" w:color="auto" w:fill="FFFFFF"/>
              </w:rPr>
              <w:t>整改内容未整改到位，不</w:t>
            </w:r>
            <w:r>
              <w:rPr>
                <w:rFonts w:ascii="方正仿宋_GBK" w:eastAsia="方正仿宋_GBK" w:hint="eastAsia"/>
                <w:color w:val="000000"/>
                <w:sz w:val="32"/>
                <w:szCs w:val="32"/>
                <w:shd w:val="clear" w:color="auto" w:fill="FFFFFF"/>
              </w:rPr>
              <w:t>通过现场验收</w:t>
            </w:r>
            <w:r w:rsidRPr="00D451F3">
              <w:rPr>
                <w:rFonts w:ascii="方正仿宋_GBK" w:eastAsia="方正仿宋_GBK" w:hint="eastAsia"/>
                <w:color w:val="000000"/>
                <w:sz w:val="32"/>
                <w:szCs w:val="32"/>
                <w:shd w:val="clear" w:color="auto" w:fill="FFFFFF"/>
              </w:rPr>
              <w:t>。</w:t>
            </w:r>
            <w:r>
              <w:rPr>
                <w:rFonts w:ascii="方正仿宋_GBK" w:eastAsia="方正仿宋_GBK" w:hint="eastAsia"/>
                <w:color w:val="000000"/>
                <w:sz w:val="32"/>
                <w:szCs w:val="32"/>
                <w:shd w:val="clear" w:color="auto" w:fill="FFFFFF"/>
              </w:rPr>
              <w:t>理由</w:t>
            </w:r>
            <w:r w:rsidRPr="00D451F3">
              <w:rPr>
                <w:rFonts w:ascii="方正仿宋_GBK" w:eastAsia="方正仿宋_GBK" w:hint="eastAsia"/>
                <w:color w:val="000000"/>
                <w:sz w:val="32"/>
                <w:szCs w:val="32"/>
                <w:shd w:val="clear" w:color="auto" w:fill="FFFFFF"/>
              </w:rPr>
              <w:t>：</w:t>
            </w:r>
          </w:p>
          <w:p w:rsidR="00FA093D" w:rsidRPr="00D451F3" w:rsidRDefault="00FA093D" w:rsidP="00FA093D">
            <w:pPr>
              <w:spacing w:line="560" w:lineRule="exact"/>
              <w:jc w:val="left"/>
              <w:rPr>
                <w:rFonts w:ascii="方正仿宋_GBK" w:eastAsia="方正仿宋_GBK"/>
                <w:color w:val="000000"/>
                <w:sz w:val="32"/>
                <w:szCs w:val="32"/>
                <w:u w:val="single"/>
                <w:shd w:val="clear" w:color="auto" w:fill="FFFFFF"/>
              </w:rPr>
            </w:pPr>
            <w:r w:rsidRPr="00D451F3">
              <w:rPr>
                <w:rFonts w:ascii="方正仿宋_GBK" w:eastAsia="方正仿宋_GBK" w:hint="eastAsia"/>
                <w:color w:val="000000"/>
                <w:sz w:val="32"/>
                <w:szCs w:val="32"/>
                <w:u w:val="single"/>
                <w:shd w:val="clear" w:color="auto" w:fill="FFFFFF"/>
              </w:rPr>
              <w:t xml:space="preserve">                                               </w:t>
            </w:r>
          </w:p>
          <w:p w:rsidR="00FA093D" w:rsidRDefault="00FA093D" w:rsidP="00FA093D">
            <w:pPr>
              <w:spacing w:line="560" w:lineRule="exact"/>
              <w:jc w:val="left"/>
              <w:rPr>
                <w:rFonts w:ascii="方正仿宋_GBK" w:eastAsia="方正仿宋_GBK"/>
                <w:color w:val="000000"/>
                <w:sz w:val="32"/>
                <w:szCs w:val="32"/>
                <w:u w:val="single"/>
                <w:shd w:val="clear" w:color="auto" w:fill="FFFFFF"/>
              </w:rPr>
            </w:pPr>
            <w:r w:rsidRPr="00D451F3">
              <w:rPr>
                <w:rFonts w:ascii="方正仿宋_GBK" w:eastAsia="方正仿宋_GBK" w:hint="eastAsia"/>
                <w:color w:val="000000"/>
                <w:sz w:val="32"/>
                <w:szCs w:val="32"/>
                <w:u w:val="single"/>
                <w:shd w:val="clear" w:color="auto" w:fill="FFFFFF"/>
              </w:rPr>
              <w:t xml:space="preserve">                                          </w:t>
            </w:r>
          </w:p>
          <w:p w:rsidR="00FA093D" w:rsidRPr="00D451F3" w:rsidRDefault="00FA093D" w:rsidP="00FA093D">
            <w:pPr>
              <w:spacing w:line="560" w:lineRule="exact"/>
              <w:ind w:firstLineChars="100" w:firstLine="320"/>
              <w:rPr>
                <w:rFonts w:ascii="方正仿宋_GBK" w:eastAsia="方正仿宋_GBK"/>
                <w:color w:val="000000"/>
                <w:sz w:val="32"/>
                <w:szCs w:val="32"/>
                <w:shd w:val="clear" w:color="auto" w:fill="FFFFFF"/>
              </w:rPr>
            </w:pPr>
          </w:p>
          <w:p w:rsidR="00FA093D" w:rsidRPr="00D451F3" w:rsidRDefault="00FA093D" w:rsidP="00FA093D">
            <w:pPr>
              <w:spacing w:line="560" w:lineRule="exact"/>
              <w:ind w:firstLineChars="100" w:firstLine="320"/>
              <w:rPr>
                <w:rFonts w:ascii="方正仿宋_GBK" w:eastAsia="方正仿宋_GBK"/>
                <w:color w:val="000000"/>
                <w:sz w:val="32"/>
                <w:szCs w:val="32"/>
                <w:shd w:val="clear" w:color="auto" w:fill="FFFFFF"/>
              </w:rPr>
            </w:pPr>
            <w:r w:rsidRPr="00D451F3">
              <w:rPr>
                <w:rFonts w:ascii="方正仿宋_GBK" w:eastAsia="方正仿宋_GBK" w:hint="eastAsia"/>
                <w:color w:val="000000"/>
                <w:sz w:val="32"/>
                <w:szCs w:val="32"/>
                <w:shd w:val="clear" w:color="auto" w:fill="FFFFFF"/>
              </w:rPr>
              <w:t>验收专家（签名）：</w:t>
            </w:r>
          </w:p>
          <w:p w:rsidR="00FA093D" w:rsidRPr="00D451F3" w:rsidRDefault="00FA093D" w:rsidP="00FA093D">
            <w:pPr>
              <w:spacing w:line="560" w:lineRule="exact"/>
              <w:ind w:firstLineChars="100" w:firstLine="320"/>
              <w:rPr>
                <w:rFonts w:eastAsia="仿宋_GB2312"/>
                <w:color w:val="000000"/>
                <w:sz w:val="32"/>
                <w:szCs w:val="32"/>
                <w:shd w:val="clear" w:color="auto" w:fill="FFFFFF"/>
              </w:rPr>
            </w:pPr>
            <w:r w:rsidRPr="00D451F3">
              <w:rPr>
                <w:rFonts w:ascii="方正仿宋_GBK" w:eastAsia="方正仿宋_GBK" w:hint="eastAsia"/>
                <w:color w:val="000000"/>
                <w:sz w:val="32"/>
                <w:szCs w:val="32"/>
                <w:shd w:val="clear" w:color="auto" w:fill="FFFFFF"/>
              </w:rPr>
              <w:t xml:space="preserve">                             年  月  日</w:t>
            </w:r>
          </w:p>
        </w:tc>
      </w:tr>
    </w:tbl>
    <w:p w:rsidR="00FA093D" w:rsidRPr="00D451F3" w:rsidRDefault="00FA093D" w:rsidP="00FA093D">
      <w:pPr>
        <w:widowControl/>
        <w:jc w:val="left"/>
        <w:rPr>
          <w:rFonts w:eastAsia="方正小标宋简体"/>
          <w:color w:val="000000"/>
          <w:sz w:val="24"/>
          <w:shd w:val="clear" w:color="auto" w:fill="FFFFFF"/>
        </w:rPr>
      </w:pPr>
    </w:p>
    <w:p w:rsidR="00FA093D" w:rsidRDefault="00FA093D" w:rsidP="008B73D9">
      <w:pPr>
        <w:sectPr w:rsidR="00FA093D">
          <w:pgSz w:w="11906" w:h="16838"/>
          <w:pgMar w:top="1440" w:right="1800" w:bottom="1418" w:left="1800" w:header="851" w:footer="992" w:gutter="0"/>
          <w:cols w:space="425"/>
          <w:docGrid w:type="lines" w:linePitch="312"/>
        </w:sectPr>
      </w:pPr>
    </w:p>
    <w:p w:rsidR="0048675D" w:rsidRDefault="0048675D" w:rsidP="0048675D">
      <w:pPr>
        <w:tabs>
          <w:tab w:val="left" w:pos="839"/>
        </w:tabs>
        <w:spacing w:before="35"/>
        <w:ind w:right="115"/>
        <w:rPr>
          <w:rFonts w:ascii="方正黑体_GBK" w:eastAsia="方正黑体_GBK"/>
          <w:sz w:val="28"/>
        </w:rPr>
      </w:pPr>
      <w:r>
        <w:rPr>
          <w:rFonts w:ascii="方正黑体_GBK" w:eastAsia="方正黑体_GBK" w:hint="eastAsia"/>
          <w:sz w:val="28"/>
        </w:rPr>
        <w:lastRenderedPageBreak/>
        <w:t>附件</w:t>
      </w:r>
      <w:r>
        <w:rPr>
          <w:rFonts w:eastAsia="方正黑体_GBK"/>
          <w:sz w:val="28"/>
        </w:rPr>
        <w:t>6</w:t>
      </w:r>
    </w:p>
    <w:p w:rsidR="0048675D" w:rsidRDefault="0048675D" w:rsidP="0048675D">
      <w:pPr>
        <w:tabs>
          <w:tab w:val="left" w:pos="839"/>
        </w:tabs>
        <w:spacing w:before="35"/>
        <w:ind w:right="115"/>
        <w:jc w:val="center"/>
        <w:rPr>
          <w:b/>
          <w:sz w:val="10"/>
        </w:rPr>
      </w:pPr>
      <w:r>
        <w:rPr>
          <w:rFonts w:ascii="方正小标宋_GBK" w:eastAsia="方正小标宋_GBK" w:hint="eastAsia"/>
          <w:sz w:val="28"/>
        </w:rPr>
        <w:t>引用文件规定内容</w:t>
      </w: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220"/>
        </w:trPr>
        <w:tc>
          <w:tcPr>
            <w:tcW w:w="567" w:type="dxa"/>
            <w:vMerge w:val="restart"/>
          </w:tcPr>
          <w:p w:rsidR="0048675D" w:rsidRDefault="0048675D" w:rsidP="0048675D">
            <w:pPr>
              <w:pStyle w:val="TableParagraph"/>
              <w:spacing w:before="2"/>
              <w:jc w:val="center"/>
              <w:rPr>
                <w:b/>
                <w:sz w:val="21"/>
                <w:szCs w:val="21"/>
              </w:rPr>
            </w:pPr>
            <w:r w:rsidRPr="0048675D">
              <w:rPr>
                <w:rFonts w:hint="eastAsia"/>
                <w:b/>
                <w:sz w:val="21"/>
                <w:szCs w:val="21"/>
              </w:rPr>
              <w:t>序</w:t>
            </w:r>
          </w:p>
          <w:p w:rsidR="0048675D" w:rsidRDefault="0048675D" w:rsidP="0048675D">
            <w:pPr>
              <w:pStyle w:val="TableParagraph"/>
              <w:spacing w:before="2"/>
              <w:jc w:val="center"/>
              <w:rPr>
                <w:b/>
                <w:sz w:val="21"/>
                <w:szCs w:val="21"/>
              </w:rPr>
            </w:pPr>
          </w:p>
          <w:p w:rsidR="0048675D" w:rsidRPr="0048675D" w:rsidRDefault="0048675D" w:rsidP="0048675D">
            <w:pPr>
              <w:pStyle w:val="TableParagraph"/>
              <w:spacing w:before="2"/>
              <w:jc w:val="center"/>
              <w:rPr>
                <w:b/>
                <w:sz w:val="21"/>
                <w:szCs w:val="21"/>
              </w:rPr>
            </w:pPr>
            <w:r w:rsidRPr="0048675D">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48675D">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480"/>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48675D">
            <w:pPr>
              <w:pStyle w:val="TableParagraph"/>
              <w:spacing w:before="20"/>
              <w:ind w:left="169"/>
              <w:rPr>
                <w:b/>
                <w:sz w:val="21"/>
              </w:rPr>
            </w:pPr>
            <w:r>
              <w:rPr>
                <w:b/>
                <w:w w:val="95"/>
                <w:sz w:val="21"/>
              </w:rPr>
              <w:t>引用文</w:t>
            </w:r>
          </w:p>
          <w:p w:rsidR="0048675D" w:rsidRDefault="0048675D" w:rsidP="0048675D">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8071"/>
        </w:trPr>
        <w:tc>
          <w:tcPr>
            <w:tcW w:w="567"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EF47A9">
            <w:pPr>
              <w:pStyle w:val="TableParagraph"/>
              <w:spacing w:before="1"/>
              <w:jc w:val="center"/>
              <w:rPr>
                <w:rFonts w:ascii="Times New Roman"/>
                <w:sz w:val="21"/>
              </w:rPr>
            </w:pPr>
            <w:r>
              <w:rPr>
                <w:rFonts w:ascii="Times New Roman"/>
                <w:w w:val="99"/>
                <w:sz w:val="21"/>
              </w:rPr>
              <w:t>1</w:t>
            </w:r>
          </w:p>
          <w:p w:rsidR="0048675D" w:rsidRDefault="0048675D" w:rsidP="0048675D">
            <w:pPr>
              <w:pStyle w:val="TableParagraph"/>
              <w:ind w:firstLine="400"/>
              <w:rPr>
                <w:rFonts w:ascii="Times New Roman"/>
                <w:sz w:val="21"/>
              </w:rPr>
            </w:pPr>
            <w:r>
              <w:rPr>
                <w:rFonts w:ascii="Times New Roman" w:hint="eastAsia"/>
                <w:sz w:val="20"/>
              </w:rPr>
              <w:t xml:space="preserve"> </w:t>
            </w:r>
          </w:p>
        </w:tc>
        <w:tc>
          <w:tcPr>
            <w:tcW w:w="1418" w:type="dxa"/>
            <w:vMerge w:val="restart"/>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4"/>
              <w:ind w:firstLine="400"/>
              <w:rPr>
                <w:b/>
                <w:sz w:val="20"/>
              </w:rPr>
            </w:pPr>
          </w:p>
          <w:p w:rsidR="0048675D" w:rsidRDefault="0048675D" w:rsidP="0048675D">
            <w:pPr>
              <w:pStyle w:val="TableParagraph"/>
              <w:tabs>
                <w:tab w:val="left" w:pos="899"/>
              </w:tabs>
              <w:spacing w:line="278" w:lineRule="auto"/>
              <w:ind w:left="107" w:right="94"/>
              <w:rPr>
                <w:rFonts w:ascii="Times New Roman" w:eastAsia="Times New Roman"/>
                <w:sz w:val="21"/>
              </w:rPr>
            </w:pPr>
            <w:r>
              <w:rPr>
                <w:sz w:val="21"/>
              </w:rPr>
              <w:t>符</w:t>
            </w:r>
            <w:r>
              <w:rPr>
                <w:spacing w:val="53"/>
                <w:sz w:val="21"/>
              </w:rPr>
              <w:t xml:space="preserve"> </w:t>
            </w:r>
            <w:r>
              <w:rPr>
                <w:sz w:val="21"/>
              </w:rPr>
              <w:t>合</w:t>
            </w:r>
            <w:r>
              <w:rPr>
                <w:sz w:val="21"/>
              </w:rPr>
              <w:tab/>
            </w:r>
            <w:r>
              <w:rPr>
                <w:rFonts w:ascii="Times New Roman" w:eastAsia="Times New Roman"/>
                <w:spacing w:val="-8"/>
                <w:sz w:val="21"/>
              </w:rPr>
              <w:t xml:space="preserve">GB </w:t>
            </w:r>
            <w:r>
              <w:rPr>
                <w:rFonts w:ascii="Times New Roman" w:eastAsia="Times New Roman"/>
                <w:sz w:val="21"/>
              </w:rPr>
              <w:t xml:space="preserve">50187 </w:t>
            </w:r>
            <w:r>
              <w:rPr>
                <w:sz w:val="21"/>
              </w:rPr>
              <w:t>、</w:t>
            </w:r>
            <w:r>
              <w:rPr>
                <w:spacing w:val="-42"/>
                <w:sz w:val="21"/>
              </w:rPr>
              <w:t xml:space="preserve"> </w:t>
            </w:r>
            <w:r>
              <w:rPr>
                <w:rFonts w:ascii="Times New Roman" w:eastAsia="Times New Roman"/>
                <w:spacing w:val="-8"/>
                <w:sz w:val="21"/>
              </w:rPr>
              <w:t>HJ</w:t>
            </w:r>
          </w:p>
          <w:p w:rsidR="0048675D" w:rsidRDefault="0048675D" w:rsidP="0048675D">
            <w:pPr>
              <w:pStyle w:val="TableParagraph"/>
              <w:spacing w:line="269" w:lineRule="exact"/>
              <w:ind w:left="107"/>
              <w:rPr>
                <w:sz w:val="21"/>
              </w:rPr>
            </w:pPr>
            <w:r>
              <w:rPr>
                <w:rFonts w:ascii="Times New Roman" w:eastAsia="Times New Roman"/>
                <w:sz w:val="21"/>
              </w:rPr>
              <w:t>348</w:t>
            </w:r>
            <w:r>
              <w:rPr>
                <w:rFonts w:ascii="Times New Roman" w:eastAsia="Times New Roman"/>
                <w:spacing w:val="25"/>
                <w:sz w:val="21"/>
              </w:rPr>
              <w:t xml:space="preserve"> </w:t>
            </w:r>
            <w:r>
              <w:rPr>
                <w:spacing w:val="19"/>
                <w:sz w:val="21"/>
              </w:rPr>
              <w:t>的选址</w:t>
            </w:r>
          </w:p>
          <w:p w:rsidR="0048675D" w:rsidRDefault="0048675D" w:rsidP="0048675D">
            <w:pPr>
              <w:pStyle w:val="TableParagraph"/>
              <w:spacing w:before="43" w:line="266" w:lineRule="exact"/>
              <w:ind w:left="107"/>
              <w:rPr>
                <w:spacing w:val="19"/>
                <w:sz w:val="21"/>
              </w:rPr>
            </w:pPr>
            <w:r>
              <w:rPr>
                <w:spacing w:val="19"/>
                <w:sz w:val="21"/>
              </w:rPr>
              <w:t>要求，不得</w:t>
            </w:r>
          </w:p>
          <w:p w:rsidR="0048675D" w:rsidRDefault="0048675D" w:rsidP="0048675D">
            <w:pPr>
              <w:pStyle w:val="TableParagraph"/>
              <w:spacing w:before="16" w:line="266" w:lineRule="exact"/>
              <w:ind w:left="107"/>
              <w:rPr>
                <w:sz w:val="21"/>
              </w:rPr>
            </w:pPr>
            <w:r>
              <w:rPr>
                <w:sz w:val="21"/>
              </w:rPr>
              <w:t>建 在 居 民</w:t>
            </w:r>
          </w:p>
          <w:p w:rsidR="0048675D" w:rsidRDefault="0048675D" w:rsidP="0048675D">
            <w:pPr>
              <w:pStyle w:val="TableParagraph"/>
              <w:spacing w:before="16" w:line="266" w:lineRule="exact"/>
              <w:ind w:right="-15"/>
              <w:rPr>
                <w:sz w:val="21"/>
              </w:rPr>
            </w:pPr>
            <w:r>
              <w:rPr>
                <w:spacing w:val="-14"/>
                <w:sz w:val="21"/>
              </w:rPr>
              <w:t>区、商业区</w:t>
            </w:r>
            <w:r>
              <w:rPr>
                <w:sz w:val="21"/>
              </w:rPr>
              <w:t>饮用水水源保护区及其他环境敏感区内，且避开受环境威胁的地带、地 段 和 地区。</w:t>
            </w:r>
          </w:p>
        </w:tc>
        <w:tc>
          <w:tcPr>
            <w:tcW w:w="992"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EF47A9">
            <w:pPr>
              <w:pStyle w:val="TableParagraph"/>
              <w:spacing w:before="174" w:line="309" w:lineRule="auto"/>
              <w:ind w:left="222" w:right="193"/>
              <w:jc w:val="center"/>
              <w:rPr>
                <w:rFonts w:ascii="Times New Roman"/>
                <w:sz w:val="21"/>
              </w:rPr>
            </w:pPr>
            <w:r>
              <w:rPr>
                <w:rFonts w:ascii="Times New Roman"/>
                <w:sz w:val="21"/>
              </w:rPr>
              <w:t>GB 50187</w:t>
            </w:r>
          </w:p>
        </w:tc>
        <w:tc>
          <w:tcPr>
            <w:tcW w:w="6946" w:type="dxa"/>
          </w:tcPr>
          <w:p w:rsidR="0048675D" w:rsidRDefault="0048675D" w:rsidP="004D0D08">
            <w:pPr>
              <w:pStyle w:val="TableParagraph"/>
              <w:spacing w:line="280" w:lineRule="exact"/>
              <w:ind w:firstLineChars="200" w:firstLine="382"/>
              <w:jc w:val="both"/>
              <w:rPr>
                <w:b/>
                <w:sz w:val="21"/>
              </w:rPr>
            </w:pPr>
            <w:r>
              <w:rPr>
                <w:b/>
                <w:spacing w:val="-10"/>
                <w:sz w:val="21"/>
              </w:rPr>
              <w:t xml:space="preserve">出具经营场地土地使用权、房屋产权证明或租期 </w:t>
            </w:r>
            <w:r>
              <w:rPr>
                <w:rFonts w:ascii="Times New Roman" w:eastAsia="Times New Roman"/>
                <w:b/>
                <w:sz w:val="21"/>
              </w:rPr>
              <w:t xml:space="preserve">10 </w:t>
            </w:r>
            <w:r>
              <w:rPr>
                <w:b/>
                <w:sz w:val="21"/>
              </w:rPr>
              <w:t>年以上的</w:t>
            </w:r>
            <w:r>
              <w:rPr>
                <w:b/>
                <w:w w:val="95"/>
                <w:sz w:val="21"/>
              </w:rPr>
              <w:t>土地租赁合同或土地使用权出租合同及房屋租赁证明材料和取得生态环境主管部门出具的建设项目环境影响评价文件的</w:t>
            </w:r>
            <w:r>
              <w:rPr>
                <w:b/>
                <w:sz w:val="21"/>
              </w:rPr>
              <w:t>审批文件或满足以下要求：</w:t>
            </w:r>
          </w:p>
          <w:p w:rsidR="0048675D" w:rsidRDefault="0048675D" w:rsidP="00EB33B2">
            <w:pPr>
              <w:pStyle w:val="TableParagraph"/>
              <w:spacing w:line="280" w:lineRule="exact"/>
              <w:ind w:firstLineChars="200" w:firstLine="420"/>
              <w:jc w:val="both"/>
              <w:rPr>
                <w:sz w:val="21"/>
              </w:rPr>
            </w:pPr>
            <w:r>
              <w:rPr>
                <w:rFonts w:ascii="Times New Roman" w:eastAsia="Times New Roman"/>
                <w:sz w:val="21"/>
              </w:rPr>
              <w:t xml:space="preserve">3 </w:t>
            </w:r>
            <w:r>
              <w:rPr>
                <w:sz w:val="21"/>
              </w:rPr>
              <w:t>厂址选择</w:t>
            </w:r>
          </w:p>
          <w:p w:rsidR="0048675D" w:rsidRDefault="0048675D" w:rsidP="00EB33B2">
            <w:pPr>
              <w:pStyle w:val="TableParagraph"/>
              <w:spacing w:line="280" w:lineRule="exact"/>
              <w:ind w:firstLineChars="200" w:firstLine="420"/>
              <w:jc w:val="both"/>
              <w:rPr>
                <w:sz w:val="21"/>
              </w:rPr>
            </w:pPr>
            <w:r>
              <w:rPr>
                <w:rFonts w:ascii="Times New Roman" w:eastAsia="Times New Roman"/>
                <w:sz w:val="21"/>
              </w:rPr>
              <w:t xml:space="preserve">3.0.12 </w:t>
            </w:r>
            <w:r>
              <w:rPr>
                <w:sz w:val="21"/>
              </w:rPr>
              <w:t>厂址应位于不受洪水、潮水或内涝威胁的地带，并应符合下列规定：</w:t>
            </w:r>
          </w:p>
          <w:p w:rsidR="0048675D" w:rsidRDefault="0048675D" w:rsidP="00D7342C">
            <w:pPr>
              <w:pStyle w:val="TableParagraph"/>
              <w:numPr>
                <w:ilvl w:val="0"/>
                <w:numId w:val="3"/>
              </w:numPr>
              <w:tabs>
                <w:tab w:val="left" w:pos="270"/>
              </w:tabs>
              <w:spacing w:line="280" w:lineRule="exact"/>
              <w:ind w:left="0" w:firstLineChars="200" w:firstLine="420"/>
              <w:rPr>
                <w:sz w:val="21"/>
              </w:rPr>
            </w:pPr>
            <w:r>
              <w:rPr>
                <w:sz w:val="21"/>
              </w:rPr>
              <w:t>当厂址不可避免不受洪水、潮水或内涝威胁的地带时，必须采取防洪、</w:t>
            </w:r>
            <w:r>
              <w:rPr>
                <w:spacing w:val="3"/>
                <w:sz w:val="21"/>
              </w:rPr>
              <w:t>排涝措施；</w:t>
            </w:r>
          </w:p>
          <w:p w:rsidR="0048675D" w:rsidRDefault="0048675D" w:rsidP="00D7342C">
            <w:pPr>
              <w:pStyle w:val="TableParagraph"/>
              <w:numPr>
                <w:ilvl w:val="0"/>
                <w:numId w:val="3"/>
              </w:numPr>
              <w:tabs>
                <w:tab w:val="left" w:pos="270"/>
              </w:tabs>
              <w:spacing w:line="280" w:lineRule="exact"/>
              <w:ind w:left="0" w:firstLineChars="200" w:firstLine="432"/>
              <w:rPr>
                <w:sz w:val="21"/>
              </w:rPr>
            </w:pPr>
            <w:r>
              <w:rPr>
                <w:spacing w:val="3"/>
                <w:sz w:val="21"/>
              </w:rPr>
              <w:t>凡受江、河、潮、海洪水、潮水或山洪威胁的工业企业，</w:t>
            </w:r>
            <w:r>
              <w:rPr>
                <w:sz w:val="21"/>
              </w:rPr>
              <w:t>防洪标准应符合现行国家标准《防洪标准》</w:t>
            </w:r>
            <w:r>
              <w:rPr>
                <w:rFonts w:ascii="Times New Roman" w:eastAsia="Times New Roman"/>
                <w:sz w:val="21"/>
              </w:rPr>
              <w:t xml:space="preserve">GB 50201 </w:t>
            </w:r>
            <w:r>
              <w:rPr>
                <w:sz w:val="21"/>
              </w:rPr>
              <w:t>的有关规定。</w:t>
            </w:r>
          </w:p>
          <w:p w:rsidR="0048675D" w:rsidRDefault="0048675D" w:rsidP="00D7342C">
            <w:pPr>
              <w:pStyle w:val="TableParagraph"/>
              <w:numPr>
                <w:ilvl w:val="2"/>
                <w:numId w:val="4"/>
              </w:numPr>
              <w:tabs>
                <w:tab w:val="left" w:pos="690"/>
              </w:tabs>
              <w:spacing w:line="280" w:lineRule="exact"/>
              <w:ind w:left="0" w:firstLineChars="200" w:firstLine="432"/>
              <w:jc w:val="both"/>
              <w:rPr>
                <w:sz w:val="21"/>
              </w:rPr>
            </w:pPr>
            <w:r>
              <w:rPr>
                <w:spacing w:val="3"/>
                <w:sz w:val="21"/>
              </w:rPr>
              <w:t>山区建厂，当厂址位于山坡或山脚处时，应采取防止</w:t>
            </w:r>
            <w:r>
              <w:rPr>
                <w:sz w:val="21"/>
              </w:rPr>
              <w:t>山洪、泥石流等自然灾害的危害的加固措施，应对山坡的稳定性等</w:t>
            </w:r>
            <w:proofErr w:type="gramStart"/>
            <w:r>
              <w:rPr>
                <w:sz w:val="21"/>
              </w:rPr>
              <w:t>作出</w:t>
            </w:r>
            <w:proofErr w:type="gramEnd"/>
            <w:r>
              <w:rPr>
                <w:sz w:val="21"/>
              </w:rPr>
              <w:t>地质灾害的危险性评估报告。</w:t>
            </w:r>
          </w:p>
          <w:p w:rsidR="0048675D" w:rsidRDefault="0048675D" w:rsidP="00D7342C">
            <w:pPr>
              <w:pStyle w:val="TableParagraph"/>
              <w:numPr>
                <w:ilvl w:val="2"/>
                <w:numId w:val="4"/>
              </w:numPr>
              <w:tabs>
                <w:tab w:val="left" w:pos="685"/>
              </w:tabs>
              <w:spacing w:line="280" w:lineRule="exact"/>
              <w:ind w:left="0" w:firstLineChars="200" w:firstLine="420"/>
              <w:jc w:val="both"/>
              <w:rPr>
                <w:sz w:val="21"/>
              </w:rPr>
            </w:pPr>
            <w:r>
              <w:rPr>
                <w:sz w:val="21"/>
              </w:rPr>
              <w:t>下列地段和地区</w:t>
            </w:r>
            <w:proofErr w:type="gramStart"/>
            <w:r>
              <w:rPr>
                <w:sz w:val="21"/>
              </w:rPr>
              <w:t>不</w:t>
            </w:r>
            <w:proofErr w:type="gramEnd"/>
            <w:r>
              <w:rPr>
                <w:sz w:val="21"/>
              </w:rPr>
              <w:t>应选为厂址：</w:t>
            </w:r>
          </w:p>
          <w:p w:rsidR="0048675D" w:rsidRDefault="0048675D" w:rsidP="00D7342C">
            <w:pPr>
              <w:pStyle w:val="TableParagraph"/>
              <w:numPr>
                <w:ilvl w:val="0"/>
                <w:numId w:val="5"/>
              </w:numPr>
              <w:tabs>
                <w:tab w:val="left" w:pos="265"/>
              </w:tabs>
              <w:spacing w:line="280" w:lineRule="exact"/>
              <w:ind w:left="0" w:firstLineChars="200" w:firstLine="404"/>
              <w:rPr>
                <w:sz w:val="21"/>
              </w:rPr>
            </w:pPr>
            <w:r>
              <w:rPr>
                <w:spacing w:val="-4"/>
                <w:sz w:val="21"/>
              </w:rPr>
              <w:t xml:space="preserve">发震断层和抗震设防烈度为 </w:t>
            </w:r>
            <w:r>
              <w:rPr>
                <w:rFonts w:ascii="Times New Roman" w:eastAsia="Times New Roman"/>
                <w:sz w:val="21"/>
              </w:rPr>
              <w:t>9</w:t>
            </w:r>
            <w:r>
              <w:rPr>
                <w:rFonts w:ascii="Times New Roman" w:eastAsia="Times New Roman"/>
                <w:spacing w:val="-3"/>
                <w:sz w:val="21"/>
              </w:rPr>
              <w:t xml:space="preserve"> </w:t>
            </w:r>
            <w:r>
              <w:rPr>
                <w:spacing w:val="-11"/>
                <w:sz w:val="21"/>
              </w:rPr>
              <w:t xml:space="preserve">度及高于 </w:t>
            </w:r>
            <w:r>
              <w:rPr>
                <w:rFonts w:ascii="Times New Roman" w:eastAsia="Times New Roman"/>
                <w:sz w:val="21"/>
              </w:rPr>
              <w:t>9</w:t>
            </w:r>
            <w:r>
              <w:rPr>
                <w:rFonts w:ascii="Times New Roman" w:eastAsia="Times New Roman"/>
                <w:spacing w:val="-1"/>
                <w:sz w:val="21"/>
              </w:rPr>
              <w:t xml:space="preserve"> </w:t>
            </w:r>
            <w:r>
              <w:rPr>
                <w:sz w:val="21"/>
              </w:rPr>
              <w:t>度的地震区；</w:t>
            </w:r>
          </w:p>
          <w:p w:rsidR="0048675D" w:rsidRDefault="0048675D" w:rsidP="00D7342C">
            <w:pPr>
              <w:pStyle w:val="TableParagraph"/>
              <w:numPr>
                <w:ilvl w:val="0"/>
                <w:numId w:val="5"/>
              </w:numPr>
              <w:tabs>
                <w:tab w:val="left" w:pos="265"/>
              </w:tabs>
              <w:spacing w:line="280" w:lineRule="exact"/>
              <w:ind w:left="0" w:firstLineChars="200" w:firstLine="420"/>
              <w:rPr>
                <w:sz w:val="21"/>
              </w:rPr>
            </w:pPr>
            <w:r>
              <w:rPr>
                <w:sz w:val="21"/>
              </w:rPr>
              <w:t>有泥石流、滑坡、流沙、溶洞等直接危害的地段</w:t>
            </w:r>
          </w:p>
          <w:p w:rsidR="0048675D" w:rsidRDefault="0048675D" w:rsidP="00D7342C">
            <w:pPr>
              <w:pStyle w:val="TableParagraph"/>
              <w:numPr>
                <w:ilvl w:val="0"/>
                <w:numId w:val="5"/>
              </w:numPr>
              <w:tabs>
                <w:tab w:val="left" w:pos="265"/>
              </w:tabs>
              <w:spacing w:line="280" w:lineRule="exact"/>
              <w:ind w:left="0" w:firstLineChars="200" w:firstLine="420"/>
              <w:rPr>
                <w:sz w:val="21"/>
              </w:rPr>
            </w:pPr>
            <w:r>
              <w:rPr>
                <w:sz w:val="21"/>
              </w:rPr>
              <w:t>采矿陷落（错动）区地表界限内；</w:t>
            </w:r>
          </w:p>
          <w:p w:rsidR="0048675D" w:rsidRDefault="0048675D" w:rsidP="00D7342C">
            <w:pPr>
              <w:pStyle w:val="TableParagraph"/>
              <w:numPr>
                <w:ilvl w:val="0"/>
                <w:numId w:val="5"/>
              </w:numPr>
              <w:tabs>
                <w:tab w:val="left" w:pos="265"/>
              </w:tabs>
              <w:spacing w:line="280" w:lineRule="exact"/>
              <w:ind w:left="0" w:firstLineChars="200" w:firstLine="420"/>
              <w:rPr>
                <w:sz w:val="21"/>
              </w:rPr>
            </w:pPr>
            <w:r>
              <w:rPr>
                <w:sz w:val="21"/>
              </w:rPr>
              <w:t>爆破危险界限内；</w:t>
            </w:r>
          </w:p>
          <w:p w:rsidR="0048675D" w:rsidRDefault="0048675D" w:rsidP="00D7342C">
            <w:pPr>
              <w:pStyle w:val="TableParagraph"/>
              <w:numPr>
                <w:ilvl w:val="0"/>
                <w:numId w:val="5"/>
              </w:numPr>
              <w:tabs>
                <w:tab w:val="left" w:pos="265"/>
              </w:tabs>
              <w:spacing w:line="280" w:lineRule="exact"/>
              <w:ind w:left="0" w:firstLineChars="200" w:firstLine="420"/>
              <w:rPr>
                <w:sz w:val="21"/>
              </w:rPr>
            </w:pPr>
            <w:r>
              <w:rPr>
                <w:sz w:val="21"/>
              </w:rPr>
              <w:t>坝或堤决溃后可能淹没的地区；</w:t>
            </w:r>
          </w:p>
          <w:p w:rsidR="0048675D" w:rsidRDefault="0048675D" w:rsidP="00D7342C">
            <w:pPr>
              <w:pStyle w:val="TableParagraph"/>
              <w:numPr>
                <w:ilvl w:val="0"/>
                <w:numId w:val="5"/>
              </w:numPr>
              <w:tabs>
                <w:tab w:val="left" w:pos="265"/>
              </w:tabs>
              <w:spacing w:line="280" w:lineRule="exact"/>
              <w:ind w:left="0" w:firstLineChars="200" w:firstLine="420"/>
              <w:rPr>
                <w:sz w:val="21"/>
              </w:rPr>
            </w:pPr>
            <w:r>
              <w:rPr>
                <w:sz w:val="21"/>
              </w:rPr>
              <w:t>有严重放射性物质污染影响区；</w:t>
            </w:r>
          </w:p>
          <w:p w:rsidR="0048675D" w:rsidRDefault="0048675D" w:rsidP="00D7342C">
            <w:pPr>
              <w:pStyle w:val="TableParagraph"/>
              <w:numPr>
                <w:ilvl w:val="0"/>
                <w:numId w:val="5"/>
              </w:numPr>
              <w:tabs>
                <w:tab w:val="left" w:pos="270"/>
              </w:tabs>
              <w:spacing w:line="280" w:lineRule="exact"/>
              <w:ind w:left="0" w:firstLineChars="200" w:firstLine="432"/>
              <w:rPr>
                <w:sz w:val="21"/>
              </w:rPr>
            </w:pPr>
            <w:r>
              <w:rPr>
                <w:spacing w:val="3"/>
                <w:sz w:val="21"/>
              </w:rPr>
              <w:t>生活居住区、文教区、水源保护区、名胜古迹、风景游览</w:t>
            </w:r>
            <w:r>
              <w:rPr>
                <w:spacing w:val="-8"/>
                <w:sz w:val="21"/>
              </w:rPr>
              <w:t xml:space="preserve">区、温泉、疗养区、自然保护区和其它需要特别保护的区域； </w:t>
            </w:r>
          </w:p>
          <w:p w:rsidR="0048675D" w:rsidRDefault="0048675D" w:rsidP="00D7342C">
            <w:pPr>
              <w:pStyle w:val="TableParagraph"/>
              <w:numPr>
                <w:ilvl w:val="0"/>
                <w:numId w:val="5"/>
              </w:numPr>
              <w:tabs>
                <w:tab w:val="left" w:pos="270"/>
              </w:tabs>
              <w:spacing w:line="280" w:lineRule="exact"/>
              <w:ind w:left="0" w:firstLineChars="200" w:firstLine="432"/>
              <w:rPr>
                <w:sz w:val="21"/>
              </w:rPr>
            </w:pPr>
            <w:r>
              <w:rPr>
                <w:spacing w:val="3"/>
                <w:sz w:val="21"/>
              </w:rPr>
              <w:t xml:space="preserve">对飞机起落、电台通讯、电视转播、雷达导航和重要的天文、气象、地震观察以及军事设施等规定有影响的范围内； </w:t>
            </w:r>
          </w:p>
          <w:p w:rsidR="0048675D" w:rsidRDefault="0048675D" w:rsidP="00D7342C">
            <w:pPr>
              <w:pStyle w:val="TableParagraph"/>
              <w:numPr>
                <w:ilvl w:val="0"/>
                <w:numId w:val="5"/>
              </w:numPr>
              <w:tabs>
                <w:tab w:val="left" w:pos="270"/>
              </w:tabs>
              <w:spacing w:line="280" w:lineRule="exact"/>
              <w:ind w:left="0" w:firstLineChars="200" w:firstLine="432"/>
              <w:rPr>
                <w:sz w:val="21"/>
              </w:rPr>
            </w:pPr>
            <w:r>
              <w:rPr>
                <w:spacing w:val="3"/>
                <w:sz w:val="21"/>
              </w:rPr>
              <w:t>很严重的自重湿陷性黄土地段，厚度大的新近堆积黄土地段和高压缩性的饱和黄土地段等地质条件恶劣地段；</w:t>
            </w:r>
          </w:p>
          <w:p w:rsidR="0048675D" w:rsidRDefault="0048675D" w:rsidP="00D7342C">
            <w:pPr>
              <w:pStyle w:val="TableParagraph"/>
              <w:numPr>
                <w:ilvl w:val="0"/>
                <w:numId w:val="6"/>
              </w:numPr>
              <w:tabs>
                <w:tab w:val="left" w:pos="371"/>
              </w:tabs>
              <w:spacing w:line="280" w:lineRule="exact"/>
              <w:ind w:left="0" w:firstLineChars="200" w:firstLine="420"/>
              <w:rPr>
                <w:sz w:val="21"/>
              </w:rPr>
            </w:pPr>
            <w:r>
              <w:rPr>
                <w:sz w:val="21"/>
              </w:rPr>
              <w:t>具有开采价值的矿藏区；</w:t>
            </w:r>
          </w:p>
          <w:p w:rsidR="0048675D" w:rsidRDefault="0048675D" w:rsidP="00D7342C">
            <w:pPr>
              <w:pStyle w:val="TableParagraph"/>
              <w:numPr>
                <w:ilvl w:val="0"/>
                <w:numId w:val="6"/>
              </w:numPr>
              <w:tabs>
                <w:tab w:val="left" w:pos="371"/>
              </w:tabs>
              <w:spacing w:line="280" w:lineRule="exact"/>
              <w:ind w:left="0" w:firstLineChars="200" w:firstLine="420"/>
              <w:rPr>
                <w:sz w:val="21"/>
              </w:rPr>
            </w:pPr>
            <w:r>
              <w:rPr>
                <w:sz w:val="21"/>
              </w:rPr>
              <w:t>受海啸或湖涌危害的地区。</w:t>
            </w:r>
          </w:p>
        </w:tc>
      </w:tr>
      <w:tr w:rsidR="0048675D" w:rsidTr="00D7342C">
        <w:trPr>
          <w:trHeight w:val="4112"/>
        </w:trPr>
        <w:tc>
          <w:tcPr>
            <w:tcW w:w="567" w:type="dxa"/>
            <w:tcBorders>
              <w:top w:val="single" w:sz="4" w:space="0" w:color="auto"/>
            </w:tcBorders>
          </w:tcPr>
          <w:p w:rsidR="0048675D" w:rsidRDefault="0048675D" w:rsidP="0048675D">
            <w:pPr>
              <w:pStyle w:val="TableParagraph"/>
              <w:ind w:firstLine="641"/>
              <w:rPr>
                <w:b/>
              </w:rPr>
            </w:pPr>
          </w:p>
          <w:p w:rsidR="0048675D" w:rsidRDefault="0048675D" w:rsidP="0048675D">
            <w:pPr>
              <w:pStyle w:val="TableParagraph"/>
              <w:ind w:firstLine="641"/>
              <w:rPr>
                <w:b/>
              </w:rPr>
            </w:pPr>
          </w:p>
          <w:p w:rsidR="00EF47A9" w:rsidRDefault="00EF47A9" w:rsidP="00EF47A9">
            <w:pPr>
              <w:pStyle w:val="TableParagraph"/>
              <w:rPr>
                <w:b/>
                <w:sz w:val="31"/>
              </w:rPr>
            </w:pPr>
          </w:p>
          <w:p w:rsidR="00EF47A9" w:rsidRDefault="00EF47A9" w:rsidP="00EF47A9">
            <w:pPr>
              <w:pStyle w:val="TableParagraph"/>
              <w:rPr>
                <w:b/>
                <w:sz w:val="31"/>
              </w:rPr>
            </w:pPr>
          </w:p>
          <w:p w:rsidR="00EF47A9" w:rsidRDefault="00EF47A9" w:rsidP="00EF47A9">
            <w:pPr>
              <w:pStyle w:val="TableParagraph"/>
              <w:rPr>
                <w:b/>
                <w:sz w:val="31"/>
              </w:rPr>
            </w:pPr>
          </w:p>
          <w:p w:rsidR="0048675D" w:rsidRDefault="0048675D" w:rsidP="00EF47A9">
            <w:pPr>
              <w:pStyle w:val="TableParagraph"/>
              <w:jc w:val="center"/>
              <w:rPr>
                <w:rFonts w:ascii="Times New Roman"/>
                <w:sz w:val="20"/>
              </w:rPr>
            </w:pPr>
            <w:r>
              <w:rPr>
                <w:rFonts w:ascii="Times New Roman"/>
                <w:w w:val="99"/>
                <w:sz w:val="21"/>
              </w:rPr>
              <w:t>2</w:t>
            </w:r>
          </w:p>
        </w:tc>
        <w:tc>
          <w:tcPr>
            <w:tcW w:w="1418" w:type="dxa"/>
            <w:vMerge/>
          </w:tcPr>
          <w:p w:rsidR="0048675D" w:rsidRDefault="0048675D" w:rsidP="0048675D">
            <w:pPr>
              <w:pStyle w:val="TableParagraph"/>
              <w:ind w:firstLine="400"/>
              <w:rPr>
                <w:rFonts w:ascii="Times New Roman"/>
                <w:sz w:val="20"/>
              </w:rPr>
            </w:pPr>
          </w:p>
        </w:tc>
        <w:tc>
          <w:tcPr>
            <w:tcW w:w="992" w:type="dxa"/>
            <w:tcBorders>
              <w:top w:val="single" w:sz="4" w:space="0" w:color="auto"/>
            </w:tcBorders>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10"/>
              <w:ind w:firstLine="621"/>
              <w:rPr>
                <w:b/>
                <w:sz w:val="31"/>
              </w:rPr>
            </w:pPr>
          </w:p>
          <w:p w:rsidR="00EF47A9" w:rsidRDefault="00EF47A9" w:rsidP="0048675D">
            <w:pPr>
              <w:pStyle w:val="TableParagraph"/>
              <w:spacing w:before="10"/>
              <w:ind w:firstLine="621"/>
              <w:rPr>
                <w:b/>
                <w:sz w:val="31"/>
              </w:rPr>
            </w:pPr>
          </w:p>
          <w:p w:rsidR="00EF47A9" w:rsidRDefault="00EF47A9" w:rsidP="0048675D">
            <w:pPr>
              <w:pStyle w:val="TableParagraph"/>
              <w:spacing w:before="10"/>
              <w:ind w:firstLine="621"/>
              <w:rPr>
                <w:b/>
                <w:sz w:val="31"/>
              </w:rPr>
            </w:pPr>
          </w:p>
          <w:p w:rsidR="0048675D" w:rsidRDefault="0048675D" w:rsidP="0048675D">
            <w:pPr>
              <w:pStyle w:val="TableParagraph"/>
              <w:ind w:left="183"/>
              <w:rPr>
                <w:rFonts w:ascii="Times New Roman"/>
                <w:sz w:val="20"/>
              </w:rPr>
            </w:pPr>
            <w:r>
              <w:rPr>
                <w:rFonts w:ascii="Times New Roman"/>
                <w:sz w:val="21"/>
              </w:rPr>
              <w:t>HJ 348</w:t>
            </w:r>
          </w:p>
        </w:tc>
        <w:tc>
          <w:tcPr>
            <w:tcW w:w="6946" w:type="dxa"/>
            <w:tcBorders>
              <w:top w:val="single" w:sz="4" w:space="0" w:color="auto"/>
            </w:tcBorders>
          </w:tcPr>
          <w:p w:rsidR="0048675D" w:rsidRDefault="0048675D" w:rsidP="004D0D08">
            <w:pPr>
              <w:pStyle w:val="TableParagraph"/>
              <w:spacing w:line="280" w:lineRule="exact"/>
              <w:ind w:firstLineChars="200" w:firstLine="422"/>
              <w:rPr>
                <w:b/>
                <w:sz w:val="21"/>
              </w:rPr>
            </w:pPr>
            <w:r>
              <w:rPr>
                <w:b/>
                <w:sz w:val="21"/>
              </w:rPr>
              <w:t>取得生态环境主管部门出具的建设项目环境影响评价文件的审批文件或满足以下要求：</w:t>
            </w:r>
          </w:p>
          <w:p w:rsidR="0048675D" w:rsidRDefault="0048675D" w:rsidP="00D7342C">
            <w:pPr>
              <w:pStyle w:val="TableParagraph"/>
              <w:numPr>
                <w:ilvl w:val="0"/>
                <w:numId w:val="7"/>
              </w:numPr>
              <w:tabs>
                <w:tab w:val="left" w:pos="265"/>
              </w:tabs>
              <w:spacing w:line="280" w:lineRule="exact"/>
              <w:ind w:left="0" w:firstLineChars="200" w:firstLine="420"/>
              <w:rPr>
                <w:sz w:val="21"/>
              </w:rPr>
            </w:pPr>
            <w:r>
              <w:rPr>
                <w:sz w:val="21"/>
              </w:rPr>
              <w:t>拆解、破碎企业建设环境保护要求</w:t>
            </w:r>
          </w:p>
          <w:p w:rsidR="0048675D" w:rsidRDefault="0048675D" w:rsidP="00D7342C">
            <w:pPr>
              <w:pStyle w:val="TableParagraph"/>
              <w:numPr>
                <w:ilvl w:val="1"/>
                <w:numId w:val="7"/>
              </w:numPr>
              <w:tabs>
                <w:tab w:val="left" w:pos="424"/>
              </w:tabs>
              <w:spacing w:line="280" w:lineRule="exact"/>
              <w:ind w:left="0" w:firstLineChars="200" w:firstLine="420"/>
              <w:rPr>
                <w:sz w:val="21"/>
              </w:rPr>
            </w:pPr>
            <w:r>
              <w:rPr>
                <w:sz w:val="21"/>
              </w:rPr>
              <w:t>拆解、破碎企业内的道路应采取硬化措施，并确保在其运营期</w:t>
            </w:r>
            <w:r>
              <w:rPr>
                <w:spacing w:val="-8"/>
                <w:sz w:val="21"/>
              </w:rPr>
              <w:t>间无破损。</w:t>
            </w:r>
          </w:p>
          <w:p w:rsidR="0048675D" w:rsidRDefault="0048675D" w:rsidP="00D7342C">
            <w:pPr>
              <w:pStyle w:val="TableParagraph"/>
              <w:numPr>
                <w:ilvl w:val="1"/>
                <w:numId w:val="7"/>
              </w:numPr>
              <w:tabs>
                <w:tab w:val="left" w:pos="284"/>
              </w:tabs>
              <w:spacing w:line="280" w:lineRule="exact"/>
              <w:ind w:left="0" w:firstLineChars="200" w:firstLine="404"/>
              <w:rPr>
                <w:sz w:val="21"/>
              </w:rPr>
            </w:pPr>
            <w:r>
              <w:rPr>
                <w:spacing w:val="-4"/>
                <w:sz w:val="21"/>
              </w:rPr>
              <w:t>拆解企业的厂区应划分为不同的功能区，包括管理区；未</w:t>
            </w:r>
            <w:r>
              <w:rPr>
                <w:sz w:val="21"/>
              </w:rPr>
              <w:t>拆解的报废机动车贮存区；拆解作业区；产品（半成品）贮存区；污染控制区（即各类废物的收集、贮存和处理区。下同）。</w:t>
            </w:r>
          </w:p>
          <w:p w:rsidR="0048675D" w:rsidRDefault="0048675D" w:rsidP="00D7342C">
            <w:pPr>
              <w:pStyle w:val="TableParagraph"/>
              <w:numPr>
                <w:ilvl w:val="1"/>
                <w:numId w:val="7"/>
              </w:numPr>
              <w:tabs>
                <w:tab w:val="left" w:pos="424"/>
              </w:tabs>
              <w:spacing w:line="280" w:lineRule="exact"/>
              <w:ind w:left="0" w:firstLineChars="200" w:firstLine="420"/>
              <w:rPr>
                <w:sz w:val="21"/>
              </w:rPr>
            </w:pPr>
            <w:r>
              <w:rPr>
                <w:sz w:val="21"/>
              </w:rPr>
              <w:t>拆解企业厂区各功能区的设计和建设应满足以下要求：</w:t>
            </w:r>
          </w:p>
          <w:p w:rsidR="0048675D" w:rsidRDefault="0048675D" w:rsidP="00EB33B2">
            <w:pPr>
              <w:pStyle w:val="TableParagraph"/>
              <w:tabs>
                <w:tab w:val="left" w:pos="634"/>
              </w:tabs>
              <w:spacing w:line="280" w:lineRule="exact"/>
              <w:ind w:firstLineChars="200" w:firstLine="420"/>
              <w:rPr>
                <w:sz w:val="21"/>
              </w:rPr>
            </w:pPr>
            <w:r>
              <w:rPr>
                <w:rFonts w:hint="eastAsia"/>
                <w:sz w:val="21"/>
              </w:rPr>
              <w:t>（1）</w:t>
            </w:r>
            <w:r>
              <w:rPr>
                <w:sz w:val="21"/>
              </w:rPr>
              <w:t>各功能区的大小和分区应适合企业的设计拆解能力；</w:t>
            </w:r>
          </w:p>
          <w:p w:rsidR="0048675D" w:rsidRDefault="0048675D" w:rsidP="00EB33B2">
            <w:pPr>
              <w:pStyle w:val="TableParagraph"/>
              <w:tabs>
                <w:tab w:val="left" w:pos="424"/>
              </w:tabs>
              <w:spacing w:line="280" w:lineRule="exact"/>
              <w:ind w:firstLineChars="200" w:firstLine="420"/>
              <w:rPr>
                <w:sz w:val="21"/>
              </w:rPr>
            </w:pPr>
            <w:r>
              <w:rPr>
                <w:rFonts w:hint="eastAsia"/>
                <w:sz w:val="21"/>
              </w:rPr>
              <w:t>（2）</w:t>
            </w:r>
            <w:r>
              <w:rPr>
                <w:sz w:val="21"/>
              </w:rPr>
              <w:t>各功能区应有明确界线和明显的标识；</w:t>
            </w:r>
          </w:p>
          <w:p w:rsidR="0048675D" w:rsidRDefault="0048675D" w:rsidP="00EB33B2">
            <w:pPr>
              <w:pStyle w:val="TableParagraph"/>
              <w:tabs>
                <w:tab w:val="left" w:pos="634"/>
              </w:tabs>
              <w:spacing w:line="280" w:lineRule="exact"/>
              <w:ind w:firstLineChars="200" w:firstLine="404"/>
              <w:rPr>
                <w:spacing w:val="-4"/>
                <w:sz w:val="21"/>
              </w:rPr>
            </w:pPr>
            <w:r>
              <w:rPr>
                <w:rFonts w:hint="eastAsia"/>
                <w:spacing w:val="-4"/>
                <w:sz w:val="21"/>
              </w:rPr>
              <w:t>（3）</w:t>
            </w:r>
            <w:r>
              <w:rPr>
                <w:spacing w:val="-4"/>
                <w:sz w:val="21"/>
              </w:rPr>
              <w:t>未拆解的报废机动车的贮存区、拆解作业区、产品（半成品）贮存区、污染控制区应具有防渗地面和油水收集设施；</w:t>
            </w:r>
          </w:p>
          <w:p w:rsidR="0048675D" w:rsidRDefault="0048675D" w:rsidP="00EB33B2">
            <w:pPr>
              <w:pStyle w:val="TableParagraph"/>
              <w:tabs>
                <w:tab w:val="left" w:pos="634"/>
              </w:tabs>
              <w:spacing w:line="280" w:lineRule="exact"/>
              <w:ind w:firstLineChars="200" w:firstLine="404"/>
              <w:rPr>
                <w:b/>
                <w:sz w:val="21"/>
              </w:rPr>
            </w:pPr>
            <w:r>
              <w:rPr>
                <w:rFonts w:hint="eastAsia"/>
                <w:spacing w:val="-4"/>
                <w:sz w:val="21"/>
              </w:rPr>
              <w:t>（4）</w:t>
            </w:r>
            <w:r>
              <w:rPr>
                <w:spacing w:val="-4"/>
                <w:sz w:val="21"/>
              </w:rPr>
              <w:t>拆解作业区、产品</w:t>
            </w:r>
            <w:r>
              <w:rPr>
                <w:sz w:val="21"/>
              </w:rPr>
              <w:t>（半成品</w:t>
            </w:r>
            <w:r>
              <w:rPr>
                <w:spacing w:val="-13"/>
                <w:sz w:val="21"/>
              </w:rPr>
              <w:t>）</w:t>
            </w:r>
            <w:r>
              <w:rPr>
                <w:spacing w:val="-3"/>
                <w:sz w:val="21"/>
              </w:rPr>
              <w:t>贮存区、污染控制区应设</w:t>
            </w:r>
            <w:r>
              <w:rPr>
                <w:sz w:val="21"/>
              </w:rPr>
              <w:t>有防雨、防风设施。</w:t>
            </w:r>
          </w:p>
        </w:tc>
      </w:tr>
    </w:tbl>
    <w:p w:rsidR="0048675D" w:rsidRDefault="0048675D" w:rsidP="0048675D">
      <w:pPr>
        <w:sectPr w:rsidR="0048675D">
          <w:footerReference w:type="default" r:id="rId11"/>
          <w:pgSz w:w="11910" w:h="16840"/>
          <w:pgMar w:top="1520" w:right="981" w:bottom="851" w:left="1100" w:header="0" w:footer="567"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157BCB">
        <w:trPr>
          <w:trHeight w:val="312"/>
        </w:trPr>
        <w:tc>
          <w:tcPr>
            <w:tcW w:w="567" w:type="dxa"/>
            <w:vMerge w:val="restart"/>
          </w:tcPr>
          <w:p w:rsidR="0048675D" w:rsidRDefault="0048675D" w:rsidP="0048675D">
            <w:pPr>
              <w:pStyle w:val="TableParagraph"/>
              <w:spacing w:before="2"/>
              <w:jc w:val="center"/>
              <w:rPr>
                <w:b/>
                <w:sz w:val="21"/>
                <w:szCs w:val="21"/>
              </w:rPr>
            </w:pPr>
            <w:r w:rsidRPr="0048675D">
              <w:rPr>
                <w:rFonts w:hint="eastAsia"/>
                <w:b/>
                <w:sz w:val="21"/>
                <w:szCs w:val="21"/>
              </w:rPr>
              <w:lastRenderedPageBreak/>
              <w:t>序</w:t>
            </w:r>
          </w:p>
          <w:p w:rsidR="0048675D" w:rsidRDefault="0048675D" w:rsidP="0048675D">
            <w:pPr>
              <w:pStyle w:val="TableParagraph"/>
              <w:spacing w:before="2"/>
              <w:jc w:val="center"/>
              <w:rPr>
                <w:b/>
                <w:sz w:val="21"/>
                <w:szCs w:val="21"/>
              </w:rPr>
            </w:pPr>
          </w:p>
          <w:p w:rsidR="0048675D" w:rsidRDefault="0048675D" w:rsidP="0048675D">
            <w:pPr>
              <w:pStyle w:val="TableParagraph"/>
              <w:spacing w:before="2"/>
              <w:jc w:val="center"/>
              <w:rPr>
                <w:b/>
                <w:sz w:val="21"/>
              </w:rPr>
            </w:pPr>
            <w:r>
              <w:rPr>
                <w:rFonts w:hint="eastAsia"/>
                <w:b/>
                <w:sz w:val="21"/>
                <w:szCs w:val="21"/>
              </w:rPr>
              <w:t>号</w:t>
            </w:r>
          </w:p>
        </w:tc>
        <w:tc>
          <w:tcPr>
            <w:tcW w:w="1418" w:type="dxa"/>
            <w:vMerge w:val="restart"/>
            <w:vAlign w:val="center"/>
          </w:tcPr>
          <w:p w:rsidR="0048675D" w:rsidRDefault="0048675D" w:rsidP="00157BCB">
            <w:pPr>
              <w:pStyle w:val="TableParagraph"/>
              <w:spacing w:before="1"/>
              <w:jc w:val="center"/>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48675D">
            <w:pPr>
              <w:pStyle w:val="TableParagraph"/>
              <w:spacing w:before="20"/>
              <w:ind w:left="169"/>
              <w:rPr>
                <w:b/>
                <w:sz w:val="21"/>
              </w:rPr>
            </w:pPr>
            <w:r>
              <w:rPr>
                <w:b/>
                <w:w w:val="95"/>
                <w:sz w:val="21"/>
              </w:rPr>
              <w:t>引用文</w:t>
            </w:r>
          </w:p>
          <w:p w:rsidR="0048675D" w:rsidRDefault="0048675D" w:rsidP="0048675D">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0606"/>
        </w:trPr>
        <w:tc>
          <w:tcPr>
            <w:tcW w:w="567"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5"/>
              <w:ind w:firstLine="601"/>
              <w:rPr>
                <w:b/>
                <w:sz w:val="30"/>
              </w:rPr>
            </w:pPr>
          </w:p>
          <w:p w:rsidR="0048675D" w:rsidRDefault="0048675D" w:rsidP="00EF47A9">
            <w:pPr>
              <w:pStyle w:val="TableParagraph"/>
              <w:jc w:val="center"/>
              <w:rPr>
                <w:rFonts w:ascii="Times New Roman"/>
                <w:sz w:val="21"/>
              </w:rPr>
            </w:pPr>
            <w:r>
              <w:rPr>
                <w:rFonts w:ascii="Times New Roman"/>
                <w:w w:val="99"/>
                <w:sz w:val="21"/>
              </w:rPr>
              <w:t>3</w:t>
            </w:r>
          </w:p>
        </w:tc>
        <w:tc>
          <w:tcPr>
            <w:tcW w:w="1418" w:type="dxa"/>
          </w:tcPr>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spacing w:before="6"/>
              <w:ind w:firstLine="641"/>
              <w:rPr>
                <w:b/>
              </w:rPr>
            </w:pPr>
          </w:p>
          <w:p w:rsidR="0048675D" w:rsidRDefault="0048675D" w:rsidP="00EF47A9">
            <w:pPr>
              <w:pStyle w:val="TableParagraph"/>
              <w:spacing w:line="278" w:lineRule="auto"/>
              <w:ind w:left="107" w:right="96"/>
              <w:jc w:val="both"/>
              <w:rPr>
                <w:sz w:val="21"/>
              </w:rPr>
            </w:pPr>
            <w:r>
              <w:rPr>
                <w:spacing w:val="4"/>
                <w:sz w:val="21"/>
              </w:rPr>
              <w:t>企业应严格执行《工业项目建设用</w:t>
            </w:r>
            <w:r>
              <w:rPr>
                <w:spacing w:val="-14"/>
                <w:sz w:val="21"/>
              </w:rPr>
              <w:t>地 控 制 指</w:t>
            </w:r>
            <w:r>
              <w:rPr>
                <w:spacing w:val="4"/>
                <w:sz w:val="21"/>
              </w:rPr>
              <w:t>标》建设用</w:t>
            </w:r>
            <w:r>
              <w:rPr>
                <w:sz w:val="21"/>
              </w:rPr>
              <w:t>地标准。</w:t>
            </w:r>
          </w:p>
        </w:tc>
        <w:tc>
          <w:tcPr>
            <w:tcW w:w="992" w:type="dxa"/>
          </w:tcPr>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spacing w:before="1"/>
              <w:ind w:firstLine="360"/>
              <w:rPr>
                <w:b/>
                <w:sz w:val="18"/>
              </w:rPr>
            </w:pPr>
          </w:p>
          <w:p w:rsidR="0048675D" w:rsidRDefault="0048675D" w:rsidP="00EF47A9">
            <w:pPr>
              <w:pStyle w:val="TableParagraph"/>
              <w:spacing w:line="278" w:lineRule="auto"/>
              <w:ind w:left="106" w:right="99"/>
              <w:rPr>
                <w:sz w:val="21"/>
              </w:rPr>
            </w:pPr>
            <w:r>
              <w:rPr>
                <w:sz w:val="21"/>
              </w:rPr>
              <w:t>《工业项目建设用地控制指</w:t>
            </w:r>
            <w:r>
              <w:rPr>
                <w:spacing w:val="-85"/>
                <w:sz w:val="21"/>
              </w:rPr>
              <w:t>标</w:t>
            </w:r>
            <w:r>
              <w:rPr>
                <w:sz w:val="21"/>
              </w:rPr>
              <w:t>（</w:t>
            </w:r>
            <w:r>
              <w:rPr>
                <w:spacing w:val="-7"/>
                <w:sz w:val="21"/>
              </w:rPr>
              <w:t>国土</w:t>
            </w:r>
            <w:r>
              <w:rPr>
                <w:sz w:val="21"/>
              </w:rPr>
              <w:t>资发</w:t>
            </w:r>
            <w:r>
              <w:rPr>
                <w:w w:val="95"/>
                <w:sz w:val="21"/>
              </w:rPr>
              <w:t>〔</w:t>
            </w:r>
            <w:r>
              <w:rPr>
                <w:rFonts w:ascii="Times New Roman" w:eastAsia="Times New Roman"/>
                <w:w w:val="95"/>
                <w:sz w:val="21"/>
              </w:rPr>
              <w:t>2008</w:t>
            </w:r>
            <w:r>
              <w:rPr>
                <w:w w:val="95"/>
                <w:sz w:val="21"/>
              </w:rPr>
              <w:t>〕</w:t>
            </w:r>
            <w:r>
              <w:rPr>
                <w:rFonts w:ascii="Times New Roman" w:eastAsia="Times New Roman"/>
                <w:sz w:val="21"/>
              </w:rPr>
              <w:t>24</w:t>
            </w:r>
            <w:r>
              <w:rPr>
                <w:rFonts w:ascii="Times New Roman" w:eastAsia="Times New Roman"/>
                <w:spacing w:val="-2"/>
                <w:sz w:val="21"/>
              </w:rPr>
              <w:t xml:space="preserve"> </w:t>
            </w:r>
            <w:r>
              <w:rPr>
                <w:sz w:val="21"/>
              </w:rPr>
              <w:t>号</w:t>
            </w:r>
            <w:r>
              <w:rPr>
                <w:spacing w:val="-32"/>
                <w:sz w:val="21"/>
              </w:rPr>
              <w:t>）</w:t>
            </w:r>
            <w:r>
              <w:rPr>
                <w:sz w:val="21"/>
              </w:rPr>
              <w:t>》</w:t>
            </w:r>
          </w:p>
        </w:tc>
        <w:tc>
          <w:tcPr>
            <w:tcW w:w="6946" w:type="dxa"/>
          </w:tcPr>
          <w:p w:rsidR="0048675D" w:rsidRDefault="0048675D" w:rsidP="004D0D08">
            <w:pPr>
              <w:pStyle w:val="TableParagraph"/>
              <w:spacing w:line="278" w:lineRule="auto"/>
              <w:ind w:firstLineChars="200" w:firstLine="402"/>
              <w:jc w:val="both"/>
              <w:rPr>
                <w:b/>
                <w:sz w:val="21"/>
              </w:rPr>
            </w:pPr>
            <w:r>
              <w:rPr>
                <w:b/>
                <w:w w:val="95"/>
                <w:sz w:val="21"/>
              </w:rPr>
              <w:t>企业经营面积（占地面积）方面的规定，应严格执行原国土资源部《工业项目建设用地控制指标》（</w:t>
            </w:r>
            <w:proofErr w:type="gramStart"/>
            <w:r>
              <w:rPr>
                <w:b/>
                <w:w w:val="95"/>
                <w:sz w:val="21"/>
              </w:rPr>
              <w:t>国土资发〔</w:t>
            </w:r>
            <w:r>
              <w:rPr>
                <w:rFonts w:ascii="Times New Roman" w:eastAsia="Times New Roman"/>
                <w:b/>
                <w:w w:val="95"/>
                <w:sz w:val="21"/>
              </w:rPr>
              <w:t>2008</w:t>
            </w:r>
            <w:r>
              <w:rPr>
                <w:b/>
                <w:w w:val="95"/>
                <w:sz w:val="21"/>
              </w:rPr>
              <w:t>〕</w:t>
            </w:r>
            <w:proofErr w:type="gramEnd"/>
            <w:r>
              <w:rPr>
                <w:rFonts w:ascii="Times New Roman" w:eastAsia="Times New Roman"/>
                <w:b/>
                <w:sz w:val="21"/>
              </w:rPr>
              <w:t xml:space="preserve">24 </w:t>
            </w:r>
            <w:r>
              <w:rPr>
                <w:b/>
                <w:sz w:val="21"/>
              </w:rPr>
              <w:t>号）建设用地标准，取得经营场地土地使用权、房屋产权证明或租期</w:t>
            </w:r>
            <w:r>
              <w:rPr>
                <w:rFonts w:ascii="Times New Roman" w:eastAsia="Times New Roman"/>
                <w:b/>
                <w:sz w:val="21"/>
              </w:rPr>
              <w:t>10</w:t>
            </w:r>
            <w:r>
              <w:rPr>
                <w:b/>
                <w:sz w:val="21"/>
              </w:rPr>
              <w:t>年以上的土地租赁合同或土地使用权出租合同及房屋租赁证明材料或满足以下要求：</w:t>
            </w:r>
          </w:p>
          <w:p w:rsidR="0048675D" w:rsidRDefault="0048675D" w:rsidP="00EB33B2">
            <w:pPr>
              <w:pStyle w:val="TableParagraph"/>
              <w:spacing w:line="278" w:lineRule="auto"/>
              <w:ind w:firstLineChars="200" w:firstLine="420"/>
              <w:jc w:val="both"/>
              <w:rPr>
                <w:sz w:val="21"/>
              </w:rPr>
            </w:pPr>
            <w:r>
              <w:rPr>
                <w:sz w:val="21"/>
              </w:rPr>
              <w:t>三、</w:t>
            </w:r>
            <w:proofErr w:type="gramStart"/>
            <w:r>
              <w:rPr>
                <w:sz w:val="21"/>
              </w:rPr>
              <w:t>本控制</w:t>
            </w:r>
            <w:proofErr w:type="gramEnd"/>
            <w:r>
              <w:rPr>
                <w:sz w:val="21"/>
              </w:rPr>
              <w:t>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w:t>
            </w:r>
            <w:proofErr w:type="gramStart"/>
            <w:r>
              <w:rPr>
                <w:sz w:val="21"/>
              </w:rPr>
              <w:t>本控制</w:t>
            </w:r>
            <w:proofErr w:type="gramEnd"/>
            <w:r>
              <w:rPr>
                <w:sz w:val="21"/>
              </w:rPr>
              <w:t>指标和有关工程项目建设用地指标的要求。</w:t>
            </w:r>
          </w:p>
          <w:p w:rsidR="0048675D" w:rsidRDefault="0048675D" w:rsidP="00EB33B2">
            <w:pPr>
              <w:pStyle w:val="TableParagraph"/>
              <w:spacing w:line="278" w:lineRule="auto"/>
              <w:ind w:firstLineChars="200" w:firstLine="420"/>
              <w:jc w:val="both"/>
              <w:rPr>
                <w:sz w:val="21"/>
              </w:rPr>
            </w:pPr>
            <w:r>
              <w:rPr>
                <w:sz w:val="21"/>
              </w:rPr>
              <w:t>四、</w:t>
            </w:r>
            <w:proofErr w:type="gramStart"/>
            <w:r>
              <w:rPr>
                <w:sz w:val="21"/>
              </w:rPr>
              <w:t>本控制</w:t>
            </w:r>
            <w:proofErr w:type="gramEnd"/>
            <w:r>
              <w:rPr>
                <w:sz w:val="21"/>
              </w:rPr>
              <w:t>指标由投资强度、容积率、建筑系数、行政办公及生活服务设施用地所占比重、绿地率五项指标构成。工业项目建设用地必须同时符合以下五项指标:(</w:t>
            </w:r>
            <w:proofErr w:type="gramStart"/>
            <w:r>
              <w:rPr>
                <w:sz w:val="21"/>
              </w:rPr>
              <w:t>一</w:t>
            </w:r>
            <w:proofErr w:type="gramEnd"/>
            <w:r>
              <w:rPr>
                <w:sz w:val="21"/>
              </w:rPr>
              <w:t>)工业项目投资强度控制指标应符合表 1 的规定；(二)容积率控制指标应符合表 2 的规定；(三)工业项目的建筑系数应不低于 30%；(四) 工业项目所需行政办公及生活服务设施用地面积不得超过工业项目总用地面积的 7%。严禁在工业项目用地范围内建造成套住宅、专家楼、宾馆、招待所和培训中心等非生产性配套设施；(五)工业企业内部一般不得安排绿地。但因生产工艺等 特殊要求需要安排一定比例绿地的，绿地率不得超过 20%。</w:t>
            </w:r>
          </w:p>
          <w:p w:rsidR="0048675D" w:rsidRDefault="0048675D" w:rsidP="00EB33B2">
            <w:pPr>
              <w:pStyle w:val="TableParagraph"/>
              <w:spacing w:line="278" w:lineRule="auto"/>
              <w:ind w:firstLineChars="200" w:firstLine="420"/>
              <w:jc w:val="both"/>
              <w:rPr>
                <w:sz w:val="21"/>
              </w:rPr>
            </w:pPr>
            <w:r>
              <w:rPr>
                <w:sz w:val="21"/>
              </w:rPr>
              <w:t>五、工业项目建设应采用先进的生产工艺、生产设备,缩短工艺流程,节约使用士地。对适合多层标准厂房生产的工业项 目，应建设或进入多层标准厂房。</w:t>
            </w:r>
          </w:p>
          <w:p w:rsidR="0048675D" w:rsidRDefault="0048675D" w:rsidP="00EB33B2">
            <w:pPr>
              <w:pStyle w:val="TableParagraph"/>
              <w:spacing w:line="278" w:lineRule="auto"/>
              <w:ind w:firstLineChars="200" w:firstLine="420"/>
              <w:rPr>
                <w:sz w:val="21"/>
              </w:rPr>
            </w:pPr>
            <w:r>
              <w:rPr>
                <w:sz w:val="21"/>
              </w:rPr>
              <w:t>六、建设项目竣工验收时，没有达到</w:t>
            </w:r>
            <w:proofErr w:type="gramStart"/>
            <w:r>
              <w:rPr>
                <w:sz w:val="21"/>
              </w:rPr>
              <w:t>本控制</w:t>
            </w:r>
            <w:proofErr w:type="gramEnd"/>
            <w:r>
              <w:rPr>
                <w:sz w:val="21"/>
              </w:rPr>
              <w:t>指标要求的，应依照合同约定及有关规定追究违约责任。</w:t>
            </w:r>
          </w:p>
          <w:p w:rsidR="0048675D" w:rsidRDefault="0048675D" w:rsidP="00EB33B2">
            <w:pPr>
              <w:pStyle w:val="TableParagraph"/>
              <w:spacing w:line="278" w:lineRule="auto"/>
              <w:ind w:firstLineChars="200" w:firstLine="420"/>
              <w:rPr>
                <w:sz w:val="21"/>
              </w:rPr>
            </w:pPr>
            <w:r>
              <w:rPr>
                <w:sz w:val="21"/>
              </w:rPr>
              <w:t>表 2 容积率控制指标中，对行业分类序号 43 废弃资源和废旧材料回收加工业要求容积率≥0.7；</w:t>
            </w:r>
          </w:p>
          <w:p w:rsidR="0048675D" w:rsidRDefault="0048675D" w:rsidP="00EB33B2">
            <w:pPr>
              <w:pStyle w:val="TableParagraph"/>
              <w:spacing w:line="269" w:lineRule="exact"/>
              <w:ind w:firstLineChars="200" w:firstLine="420"/>
              <w:rPr>
                <w:sz w:val="21"/>
              </w:rPr>
            </w:pPr>
            <w:r>
              <w:rPr>
                <w:sz w:val="21"/>
              </w:rPr>
              <w:t>指标解释：</w:t>
            </w:r>
          </w:p>
          <w:p w:rsidR="0048675D" w:rsidRDefault="0048675D" w:rsidP="004D0D08">
            <w:pPr>
              <w:pStyle w:val="TableParagraph"/>
              <w:spacing w:line="278" w:lineRule="auto"/>
              <w:ind w:firstLineChars="200" w:firstLine="438"/>
              <w:jc w:val="both"/>
              <w:rPr>
                <w:sz w:val="21"/>
              </w:rPr>
            </w:pPr>
            <w:r>
              <w:rPr>
                <w:b/>
                <w:spacing w:val="9"/>
                <w:w w:val="95"/>
                <w:sz w:val="21"/>
              </w:rPr>
              <w:t>容积率</w:t>
            </w:r>
            <w:r>
              <w:rPr>
                <w:rFonts w:ascii="Times New Roman" w:eastAsia="Times New Roman" w:hAnsi="Times New Roman"/>
                <w:b/>
                <w:spacing w:val="7"/>
                <w:w w:val="95"/>
                <w:sz w:val="21"/>
              </w:rPr>
              <w:t>:</w:t>
            </w:r>
            <w:r>
              <w:rPr>
                <w:sz w:val="21"/>
              </w:rPr>
              <w:t>项目用地范围内总建筑面积与项目总用地面积的比 值。计算公式:容积率=总建筑面积÷总用地面积。建筑物层高超过8米的，在计算容积率时该层建筑面积加倍计算。</w:t>
            </w:r>
          </w:p>
          <w:p w:rsidR="0048675D" w:rsidRDefault="0048675D" w:rsidP="004D0D08">
            <w:pPr>
              <w:pStyle w:val="TableParagraph"/>
              <w:spacing w:line="269" w:lineRule="exact"/>
              <w:ind w:firstLineChars="200" w:firstLine="434"/>
              <w:rPr>
                <w:sz w:val="21"/>
              </w:rPr>
            </w:pPr>
            <w:r>
              <w:rPr>
                <w:b/>
                <w:spacing w:val="8"/>
                <w:w w:val="95"/>
                <w:sz w:val="21"/>
              </w:rPr>
              <w:t>行政办公及生活服务设施用地所占比重</w:t>
            </w:r>
            <w:r>
              <w:rPr>
                <w:rFonts w:ascii="Times New Roman" w:eastAsia="Times New Roman"/>
                <w:b/>
                <w:spacing w:val="7"/>
                <w:w w:val="95"/>
                <w:sz w:val="21"/>
              </w:rPr>
              <w:t>:</w:t>
            </w:r>
            <w:r>
              <w:rPr>
                <w:sz w:val="21"/>
              </w:rPr>
              <w:t>项目用地范围内行政办公、生活服务设施占用土地面积(或分摊土地面积)占总用地面积的比例。计算公式:行政办公及生活服务设施用地所占比重=行政办公、生活服务设施占用土地面积÷项目总用地面积×100%，</w:t>
            </w:r>
            <w:proofErr w:type="gramStart"/>
            <w:r>
              <w:rPr>
                <w:sz w:val="21"/>
              </w:rPr>
              <w:t>当无法</w:t>
            </w:r>
            <w:proofErr w:type="gramEnd"/>
            <w:r>
              <w:rPr>
                <w:sz w:val="21"/>
              </w:rPr>
              <w:t>单独计算行政办公和生活服务设施占用土地面积时，可以采用行政办公和生活服务设施建筑面积占总建筑面积的比重计算得出的分摊土地面积代替。</w:t>
            </w:r>
          </w:p>
          <w:p w:rsidR="0048675D" w:rsidRDefault="0048675D" w:rsidP="004D0D08">
            <w:pPr>
              <w:pStyle w:val="TableParagraph"/>
              <w:spacing w:line="278" w:lineRule="auto"/>
              <w:ind w:firstLineChars="200" w:firstLine="422"/>
              <w:jc w:val="both"/>
              <w:rPr>
                <w:sz w:val="21"/>
              </w:rPr>
            </w:pPr>
            <w:r>
              <w:rPr>
                <w:b/>
                <w:sz w:val="21"/>
              </w:rPr>
              <w:t>建筑系数</w:t>
            </w:r>
            <w:r>
              <w:rPr>
                <w:rFonts w:ascii="Times New Roman" w:eastAsia="Times New Roman" w:hAnsi="Times New Roman"/>
                <w:b/>
                <w:sz w:val="21"/>
              </w:rPr>
              <w:t>:</w:t>
            </w:r>
            <w:r>
              <w:rPr>
                <w:spacing w:val="-3"/>
                <w:sz w:val="21"/>
              </w:rPr>
              <w:t>项</w:t>
            </w:r>
            <w:r>
              <w:rPr>
                <w:sz w:val="21"/>
              </w:rPr>
              <w:t>目用地范围内各种建筑物、用于生产和直接为生产服务的构筑物占地面积总和占总用地面积的比例。计算公式:建筑系数=(建筑物占地面积+构筑物占地面积+堆场用地 面积)÷项目总用地面积×100%。</w:t>
            </w:r>
          </w:p>
          <w:p w:rsidR="0048675D" w:rsidRDefault="0048675D" w:rsidP="004D0D08">
            <w:pPr>
              <w:pStyle w:val="TableParagraph"/>
              <w:spacing w:line="278" w:lineRule="auto"/>
              <w:ind w:firstLineChars="200" w:firstLine="438"/>
              <w:jc w:val="both"/>
              <w:rPr>
                <w:sz w:val="21"/>
              </w:rPr>
            </w:pPr>
            <w:r>
              <w:rPr>
                <w:b/>
                <w:spacing w:val="9"/>
                <w:w w:val="95"/>
                <w:sz w:val="21"/>
              </w:rPr>
              <w:t>绿地率</w:t>
            </w:r>
            <w:r>
              <w:rPr>
                <w:rFonts w:ascii="Times New Roman" w:eastAsia="Times New Roman" w:hAnsi="Times New Roman"/>
                <w:b/>
                <w:spacing w:val="7"/>
                <w:w w:val="95"/>
                <w:sz w:val="21"/>
              </w:rPr>
              <w:t>:</w:t>
            </w:r>
            <w:r>
              <w:rPr>
                <w:sz w:val="21"/>
              </w:rPr>
              <w:t>绿地率是指规划建设用地范围内的绿地面积与规划建设用地面积之比。计算公式:绿地率规划建设用地范围内的绿地面积÷项目总用地面积 10%。绿地率所指绿地面积包括厂区内公共绿地、建</w:t>
            </w:r>
            <w:r>
              <w:rPr>
                <w:rFonts w:ascii="Times New Roman" w:eastAsia="Times New Roman"/>
                <w:sz w:val="21"/>
              </w:rPr>
              <w:t>(</w:t>
            </w:r>
            <w:r>
              <w:rPr>
                <w:sz w:val="21"/>
              </w:rPr>
              <w:t>构</w:t>
            </w:r>
            <w:r>
              <w:rPr>
                <w:rFonts w:ascii="Times New Roman" w:eastAsia="Times New Roman"/>
                <w:sz w:val="21"/>
              </w:rPr>
              <w:t>)</w:t>
            </w:r>
            <w:r>
              <w:rPr>
                <w:sz w:val="21"/>
              </w:rPr>
              <w:t>筑物周边绿地等。</w:t>
            </w:r>
          </w:p>
        </w:tc>
      </w:tr>
    </w:tbl>
    <w:p w:rsidR="0048675D" w:rsidRDefault="0048675D" w:rsidP="0048675D">
      <w:p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157BCB">
        <w:trPr>
          <w:trHeight w:val="312"/>
        </w:trPr>
        <w:tc>
          <w:tcPr>
            <w:tcW w:w="567" w:type="dxa"/>
            <w:vMerge w:val="restart"/>
          </w:tcPr>
          <w:p w:rsidR="0048675D" w:rsidRDefault="0048675D" w:rsidP="0048675D">
            <w:pPr>
              <w:pStyle w:val="TableParagraph"/>
              <w:spacing w:before="2"/>
              <w:jc w:val="center"/>
              <w:rPr>
                <w:b/>
                <w:sz w:val="21"/>
                <w:szCs w:val="21"/>
              </w:rPr>
            </w:pPr>
            <w:r w:rsidRPr="0048675D">
              <w:rPr>
                <w:rFonts w:hint="eastAsia"/>
                <w:b/>
                <w:sz w:val="21"/>
                <w:szCs w:val="21"/>
              </w:rPr>
              <w:lastRenderedPageBreak/>
              <w:t>序</w:t>
            </w:r>
          </w:p>
          <w:p w:rsidR="0048675D" w:rsidRDefault="0048675D" w:rsidP="0048675D">
            <w:pPr>
              <w:pStyle w:val="TableParagraph"/>
              <w:spacing w:before="2"/>
              <w:jc w:val="center"/>
              <w:rPr>
                <w:b/>
                <w:sz w:val="21"/>
                <w:szCs w:val="21"/>
              </w:rPr>
            </w:pPr>
          </w:p>
          <w:p w:rsidR="0048675D" w:rsidRDefault="0048675D" w:rsidP="0048675D">
            <w:pPr>
              <w:pStyle w:val="TableParagraph"/>
              <w:spacing w:before="2"/>
              <w:jc w:val="center"/>
              <w:rPr>
                <w:b/>
                <w:sz w:val="21"/>
              </w:rPr>
            </w:pPr>
            <w:r>
              <w:rPr>
                <w:rFonts w:hint="eastAsia"/>
                <w:b/>
                <w:sz w:val="21"/>
                <w:szCs w:val="21"/>
              </w:rPr>
              <w:t>号</w:t>
            </w:r>
          </w:p>
        </w:tc>
        <w:tc>
          <w:tcPr>
            <w:tcW w:w="1418" w:type="dxa"/>
            <w:vMerge w:val="restart"/>
            <w:vAlign w:val="center"/>
          </w:tcPr>
          <w:p w:rsidR="0048675D" w:rsidRDefault="0048675D" w:rsidP="00157BCB">
            <w:pPr>
              <w:pStyle w:val="TableParagraph"/>
              <w:spacing w:before="1"/>
              <w:jc w:val="center"/>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48675D">
            <w:pPr>
              <w:pStyle w:val="TableParagraph"/>
              <w:spacing w:before="20"/>
              <w:ind w:left="169"/>
              <w:rPr>
                <w:b/>
                <w:sz w:val="21"/>
              </w:rPr>
            </w:pPr>
            <w:r>
              <w:rPr>
                <w:b/>
                <w:w w:val="95"/>
                <w:sz w:val="21"/>
              </w:rPr>
              <w:t>引用文</w:t>
            </w:r>
          </w:p>
          <w:p w:rsidR="0048675D" w:rsidRDefault="0048675D" w:rsidP="0048675D">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726"/>
        </w:trPr>
        <w:tc>
          <w:tcPr>
            <w:tcW w:w="567"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6"/>
              <w:ind w:firstLine="380"/>
              <w:rPr>
                <w:b/>
                <w:sz w:val="19"/>
              </w:rPr>
            </w:pPr>
          </w:p>
          <w:p w:rsidR="0048675D" w:rsidRDefault="0048675D" w:rsidP="004D0D08">
            <w:pPr>
              <w:pStyle w:val="TableParagraph"/>
              <w:ind w:firstLineChars="100" w:firstLine="207"/>
              <w:rPr>
                <w:rFonts w:ascii="Times New Roman"/>
                <w:sz w:val="21"/>
              </w:rPr>
            </w:pPr>
            <w:r>
              <w:rPr>
                <w:rFonts w:ascii="Times New Roman"/>
                <w:w w:val="99"/>
                <w:sz w:val="21"/>
              </w:rPr>
              <w:t>4</w:t>
            </w:r>
          </w:p>
        </w:tc>
        <w:tc>
          <w:tcPr>
            <w:tcW w:w="1418" w:type="dxa"/>
          </w:tcPr>
          <w:p w:rsidR="0048675D" w:rsidRDefault="0048675D" w:rsidP="00072A6C">
            <w:pPr>
              <w:pStyle w:val="TableParagraph"/>
              <w:spacing w:before="176" w:line="278" w:lineRule="auto"/>
              <w:ind w:left="107" w:right="96"/>
              <w:jc w:val="both"/>
              <w:rPr>
                <w:sz w:val="21"/>
              </w:rPr>
            </w:pPr>
            <w:r>
              <w:rPr>
                <w:spacing w:val="4"/>
                <w:sz w:val="21"/>
              </w:rPr>
              <w:t>企业场地建</w:t>
            </w:r>
            <w:r>
              <w:rPr>
                <w:spacing w:val="2"/>
                <w:sz w:val="21"/>
              </w:rPr>
              <w:t>设</w:t>
            </w:r>
            <w:r>
              <w:rPr>
                <w:spacing w:val="4"/>
                <w:sz w:val="21"/>
              </w:rPr>
              <w:t>符合HJ348的企业建设环境保护要求。</w:t>
            </w:r>
          </w:p>
        </w:tc>
        <w:tc>
          <w:tcPr>
            <w:tcW w:w="992"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6"/>
              <w:ind w:firstLine="380"/>
              <w:rPr>
                <w:b/>
                <w:sz w:val="19"/>
              </w:rPr>
            </w:pPr>
          </w:p>
          <w:p w:rsidR="0048675D" w:rsidRDefault="0048675D" w:rsidP="0048675D">
            <w:pPr>
              <w:pStyle w:val="TableParagraph"/>
              <w:ind w:left="210"/>
              <w:rPr>
                <w:rFonts w:ascii="Times New Roman"/>
                <w:sz w:val="21"/>
              </w:rPr>
            </w:pPr>
            <w:r>
              <w:rPr>
                <w:rFonts w:ascii="Times New Roman"/>
                <w:sz w:val="21"/>
              </w:rPr>
              <w:t>HJ348</w:t>
            </w:r>
          </w:p>
        </w:tc>
        <w:tc>
          <w:tcPr>
            <w:tcW w:w="6946" w:type="dxa"/>
          </w:tcPr>
          <w:p w:rsidR="0048675D" w:rsidRDefault="0048675D" w:rsidP="004D0D08">
            <w:pPr>
              <w:pStyle w:val="TableParagraph"/>
              <w:spacing w:line="320" w:lineRule="exact"/>
              <w:ind w:firstLineChars="200" w:firstLine="402"/>
              <w:rPr>
                <w:b/>
                <w:sz w:val="21"/>
              </w:rPr>
            </w:pPr>
            <w:r>
              <w:rPr>
                <w:b/>
                <w:w w:val="95"/>
                <w:sz w:val="21"/>
              </w:rPr>
              <w:t>取得生态环境主管部门出具的建设项目环境影响评价文件的</w:t>
            </w:r>
            <w:r>
              <w:rPr>
                <w:b/>
                <w:sz w:val="21"/>
              </w:rPr>
              <w:t>审批文件或满足以下条件要求：</w:t>
            </w:r>
          </w:p>
          <w:p w:rsidR="0048675D" w:rsidRDefault="0048675D" w:rsidP="00EB33B2">
            <w:pPr>
              <w:pStyle w:val="TableParagraph"/>
              <w:spacing w:line="320" w:lineRule="exact"/>
              <w:ind w:firstLineChars="200" w:firstLine="420"/>
              <w:rPr>
                <w:sz w:val="21"/>
              </w:rPr>
            </w:pPr>
            <w:r>
              <w:rPr>
                <w:rFonts w:ascii="Times New Roman" w:eastAsia="Times New Roman"/>
                <w:sz w:val="21"/>
              </w:rPr>
              <w:t xml:space="preserve">5 </w:t>
            </w:r>
            <w:r>
              <w:rPr>
                <w:sz w:val="21"/>
              </w:rPr>
              <w:t>拆解、破碎企业建设环境保护要求</w:t>
            </w:r>
          </w:p>
          <w:p w:rsidR="0048675D" w:rsidRDefault="0048675D" w:rsidP="00EB33B2">
            <w:pPr>
              <w:pStyle w:val="TableParagraph"/>
              <w:spacing w:line="320" w:lineRule="exact"/>
              <w:ind w:firstLineChars="200" w:firstLine="420"/>
              <w:rPr>
                <w:sz w:val="21"/>
              </w:rPr>
            </w:pPr>
            <w:r>
              <w:rPr>
                <w:rFonts w:ascii="Times New Roman" w:eastAsia="Times New Roman"/>
                <w:sz w:val="21"/>
              </w:rPr>
              <w:t>5.8</w:t>
            </w:r>
            <w:r>
              <w:rPr>
                <w:rFonts w:ascii="Times New Roman" w:eastAsia="Times New Roman"/>
                <w:spacing w:val="-8"/>
                <w:sz w:val="21"/>
              </w:rPr>
              <w:t xml:space="preserve"> </w:t>
            </w:r>
            <w:r>
              <w:rPr>
                <w:spacing w:val="-15"/>
                <w:sz w:val="21"/>
              </w:rPr>
              <w:t>拆解、破碎企业应实行清污分流，在厂区内</w:t>
            </w:r>
            <w:r>
              <w:rPr>
                <w:sz w:val="21"/>
              </w:rPr>
              <w:t>（除管理区外）收集的雨水、</w:t>
            </w:r>
            <w:proofErr w:type="gramStart"/>
            <w:r>
              <w:rPr>
                <w:sz w:val="21"/>
              </w:rPr>
              <w:t>清洗水</w:t>
            </w:r>
            <w:proofErr w:type="gramEnd"/>
            <w:r>
              <w:rPr>
                <w:sz w:val="21"/>
              </w:rPr>
              <w:t>和其他非生活废水应设置专门的收集设施和污水处理设施。</w:t>
            </w:r>
          </w:p>
        </w:tc>
      </w:tr>
      <w:tr w:rsidR="0048675D" w:rsidTr="00D7342C">
        <w:trPr>
          <w:trHeight w:val="5305"/>
        </w:trPr>
        <w:tc>
          <w:tcPr>
            <w:tcW w:w="567"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D0D08">
            <w:pPr>
              <w:pStyle w:val="TableParagraph"/>
              <w:spacing w:before="151"/>
              <w:ind w:firstLineChars="100" w:firstLine="207"/>
              <w:rPr>
                <w:rFonts w:ascii="Times New Roman"/>
                <w:sz w:val="21"/>
              </w:rPr>
            </w:pPr>
            <w:r>
              <w:rPr>
                <w:rFonts w:ascii="Times New Roman"/>
                <w:w w:val="99"/>
                <w:sz w:val="21"/>
              </w:rPr>
              <w:t>5</w:t>
            </w:r>
          </w:p>
        </w:tc>
        <w:tc>
          <w:tcPr>
            <w:tcW w:w="1418" w:type="dxa"/>
          </w:tcPr>
          <w:p w:rsidR="0048675D" w:rsidRDefault="0048675D" w:rsidP="0048675D">
            <w:pPr>
              <w:pStyle w:val="TableParagraph"/>
              <w:ind w:firstLine="400"/>
              <w:rPr>
                <w:b/>
                <w:sz w:val="20"/>
              </w:rPr>
            </w:pPr>
          </w:p>
          <w:p w:rsidR="0048675D" w:rsidRDefault="0048675D" w:rsidP="0048675D">
            <w:pPr>
              <w:pStyle w:val="TableParagraph"/>
              <w:spacing w:before="3"/>
              <w:ind w:firstLine="360"/>
              <w:rPr>
                <w:b/>
                <w:sz w:val="18"/>
              </w:rPr>
            </w:pPr>
          </w:p>
          <w:p w:rsidR="0048675D" w:rsidRDefault="0048675D" w:rsidP="00072A6C">
            <w:pPr>
              <w:pStyle w:val="TableParagraph"/>
              <w:spacing w:line="278" w:lineRule="auto"/>
              <w:ind w:left="107" w:right="96"/>
              <w:jc w:val="both"/>
              <w:rPr>
                <w:sz w:val="21"/>
              </w:rPr>
            </w:pPr>
            <w:r>
              <w:rPr>
                <w:spacing w:val="4"/>
                <w:sz w:val="21"/>
              </w:rPr>
              <w:t>企业场地应具备拆解场地、贮存场地和办公场地。其中，拆解场地和</w:t>
            </w:r>
            <w:proofErr w:type="gramStart"/>
            <w:r>
              <w:rPr>
                <w:spacing w:val="-14"/>
                <w:sz w:val="21"/>
              </w:rPr>
              <w:t xml:space="preserve">贮 </w:t>
            </w:r>
            <w:proofErr w:type="gramEnd"/>
            <w:r>
              <w:rPr>
                <w:spacing w:val="-14"/>
                <w:sz w:val="21"/>
              </w:rPr>
              <w:t>存 场 地</w:t>
            </w:r>
            <w:r>
              <w:rPr>
                <w:spacing w:val="9"/>
                <w:sz w:val="21"/>
              </w:rPr>
              <w:t>（</w:t>
            </w:r>
            <w:r>
              <w:rPr>
                <w:spacing w:val="3"/>
                <w:sz w:val="21"/>
              </w:rPr>
              <w:t>包括临时</w:t>
            </w:r>
            <w:r>
              <w:rPr>
                <w:spacing w:val="9"/>
                <w:sz w:val="21"/>
              </w:rPr>
              <w:t>贮存）</w:t>
            </w:r>
            <w:r>
              <w:rPr>
                <w:spacing w:val="-3"/>
                <w:sz w:val="21"/>
              </w:rPr>
              <w:t>的地</w:t>
            </w:r>
            <w:r>
              <w:rPr>
                <w:spacing w:val="4"/>
                <w:sz w:val="21"/>
              </w:rPr>
              <w:t>面应硬化并防渗漏，</w:t>
            </w:r>
            <w:r>
              <w:rPr>
                <w:rFonts w:hint="eastAsia"/>
                <w:spacing w:val="4"/>
                <w:sz w:val="21"/>
              </w:rPr>
              <w:t>满</w:t>
            </w:r>
            <w:r>
              <w:rPr>
                <w:spacing w:val="9"/>
                <w:sz w:val="21"/>
              </w:rPr>
              <w:t>足</w:t>
            </w:r>
            <w:r>
              <w:rPr>
                <w:rFonts w:ascii="Times New Roman" w:eastAsia="Times New Roman"/>
                <w:spacing w:val="-9"/>
                <w:sz w:val="21"/>
              </w:rPr>
              <w:t>GB</w:t>
            </w:r>
            <w:r>
              <w:rPr>
                <w:rFonts w:ascii="Times New Roman" w:eastAsia="Times New Roman"/>
                <w:sz w:val="21"/>
              </w:rPr>
              <w:t>50037</w:t>
            </w:r>
            <w:r>
              <w:rPr>
                <w:rFonts w:ascii="Times New Roman" w:eastAsia="Times New Roman"/>
                <w:spacing w:val="38"/>
                <w:sz w:val="21"/>
              </w:rPr>
              <w:t xml:space="preserve"> </w:t>
            </w:r>
            <w:r>
              <w:rPr>
                <w:spacing w:val="21"/>
                <w:sz w:val="21"/>
              </w:rPr>
              <w:t>的防</w:t>
            </w:r>
            <w:r>
              <w:rPr>
                <w:sz w:val="21"/>
              </w:rPr>
              <w:t>油渗地面要求。</w:t>
            </w:r>
          </w:p>
        </w:tc>
        <w:tc>
          <w:tcPr>
            <w:tcW w:w="992"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7"/>
              <w:ind w:firstLine="420"/>
              <w:rPr>
                <w:b/>
                <w:sz w:val="21"/>
              </w:rPr>
            </w:pPr>
          </w:p>
          <w:p w:rsidR="0048675D" w:rsidRDefault="0048675D" w:rsidP="00EF47A9">
            <w:pPr>
              <w:pStyle w:val="TableParagraph"/>
              <w:spacing w:before="1" w:line="309" w:lineRule="auto"/>
              <w:ind w:left="222" w:right="193"/>
              <w:jc w:val="center"/>
              <w:rPr>
                <w:rFonts w:ascii="Times New Roman"/>
                <w:sz w:val="21"/>
              </w:rPr>
            </w:pPr>
            <w:r>
              <w:rPr>
                <w:rFonts w:ascii="Times New Roman"/>
                <w:sz w:val="21"/>
              </w:rPr>
              <w:t>GB 50037</w:t>
            </w:r>
          </w:p>
        </w:tc>
        <w:tc>
          <w:tcPr>
            <w:tcW w:w="6946" w:type="dxa"/>
          </w:tcPr>
          <w:p w:rsidR="0048675D" w:rsidRDefault="0048675D" w:rsidP="004D0D08">
            <w:pPr>
              <w:pStyle w:val="TableParagraph"/>
              <w:spacing w:line="320" w:lineRule="exact"/>
              <w:ind w:firstLineChars="200" w:firstLine="402"/>
              <w:rPr>
                <w:b/>
                <w:sz w:val="21"/>
              </w:rPr>
            </w:pPr>
            <w:r>
              <w:rPr>
                <w:b/>
                <w:w w:val="95"/>
                <w:sz w:val="21"/>
              </w:rPr>
              <w:t>取得生态环境主管部门出具的建设项目环境影响评价文件的</w:t>
            </w:r>
            <w:r>
              <w:rPr>
                <w:b/>
                <w:sz w:val="21"/>
              </w:rPr>
              <w:t>审批文件或满足以下条件要求：</w:t>
            </w:r>
          </w:p>
          <w:p w:rsidR="0048675D" w:rsidRDefault="0048675D" w:rsidP="00D7342C">
            <w:pPr>
              <w:pStyle w:val="TableParagraph"/>
              <w:numPr>
                <w:ilvl w:val="1"/>
                <w:numId w:val="8"/>
              </w:numPr>
              <w:tabs>
                <w:tab w:val="left" w:pos="474"/>
              </w:tabs>
              <w:spacing w:line="320" w:lineRule="exact"/>
              <w:ind w:left="0" w:firstLineChars="200" w:firstLine="420"/>
              <w:jc w:val="both"/>
              <w:rPr>
                <w:sz w:val="21"/>
              </w:rPr>
            </w:pPr>
            <w:r>
              <w:rPr>
                <w:sz w:val="21"/>
              </w:rPr>
              <w:t>防油渗地面</w:t>
            </w:r>
          </w:p>
          <w:p w:rsidR="0048675D" w:rsidRDefault="0048675D" w:rsidP="00D7342C">
            <w:pPr>
              <w:pStyle w:val="TableParagraph"/>
              <w:numPr>
                <w:ilvl w:val="2"/>
                <w:numId w:val="8"/>
              </w:numPr>
              <w:tabs>
                <w:tab w:val="left" w:pos="580"/>
              </w:tabs>
              <w:spacing w:line="320" w:lineRule="exact"/>
              <w:ind w:left="0" w:firstLineChars="200" w:firstLine="420"/>
              <w:jc w:val="both"/>
              <w:rPr>
                <w:sz w:val="21"/>
              </w:rPr>
            </w:pPr>
            <w:r>
              <w:rPr>
                <w:sz w:val="21"/>
              </w:rPr>
              <w:t>受机油直接作用的楼层地面</w:t>
            </w:r>
            <w:r>
              <w:rPr>
                <w:rFonts w:ascii="Times New Roman" w:eastAsia="Times New Roman"/>
                <w:sz w:val="21"/>
              </w:rPr>
              <w:t>,</w:t>
            </w:r>
            <w:r>
              <w:rPr>
                <w:sz w:val="21"/>
              </w:rPr>
              <w:t>应采用防油渗混凝土面层。现浇钢筋混凝土楼板上</w:t>
            </w:r>
            <w:r>
              <w:rPr>
                <w:rFonts w:ascii="Times New Roman" w:eastAsia="Times New Roman"/>
                <w:sz w:val="21"/>
              </w:rPr>
              <w:t>,</w:t>
            </w:r>
            <w:proofErr w:type="gramStart"/>
            <w:r>
              <w:rPr>
                <w:spacing w:val="-1"/>
                <w:sz w:val="21"/>
              </w:rPr>
              <w:t>宜设置</w:t>
            </w:r>
            <w:proofErr w:type="gramEnd"/>
            <w:r>
              <w:rPr>
                <w:spacing w:val="-1"/>
                <w:sz w:val="21"/>
              </w:rPr>
              <w:t>防油渗隔离</w:t>
            </w:r>
            <w:r>
              <w:rPr>
                <w:sz w:val="21"/>
              </w:rPr>
              <w:t>层；有较强机械设备振动作用的现浇钢筋混凝土楼板上，应设置防油渗隔离层。</w:t>
            </w:r>
          </w:p>
          <w:p w:rsidR="0048675D" w:rsidRDefault="0048675D" w:rsidP="00D7342C">
            <w:pPr>
              <w:pStyle w:val="TableParagraph"/>
              <w:numPr>
                <w:ilvl w:val="2"/>
                <w:numId w:val="8"/>
              </w:numPr>
              <w:tabs>
                <w:tab w:val="left" w:pos="580"/>
              </w:tabs>
              <w:spacing w:line="320" w:lineRule="exact"/>
              <w:ind w:left="0" w:firstLineChars="200" w:firstLine="420"/>
              <w:jc w:val="both"/>
              <w:rPr>
                <w:sz w:val="21"/>
              </w:rPr>
            </w:pPr>
            <w:r>
              <w:rPr>
                <w:sz w:val="21"/>
              </w:rPr>
              <w:t>受机油少量作用的底层地面，宜在水泥类整体面层上涂刷具有耐磨性能的防油渗涂料，防油渗涂料可采用聚合物砂浆、聚酯类涂料或混凝土密封固化剂等材料。</w:t>
            </w:r>
          </w:p>
          <w:p w:rsidR="0048675D" w:rsidRDefault="0048675D" w:rsidP="00D7342C">
            <w:pPr>
              <w:pStyle w:val="TableParagraph"/>
              <w:numPr>
                <w:ilvl w:val="2"/>
                <w:numId w:val="8"/>
              </w:numPr>
              <w:tabs>
                <w:tab w:val="left" w:pos="580"/>
              </w:tabs>
              <w:spacing w:line="320" w:lineRule="exact"/>
              <w:ind w:left="0" w:firstLineChars="200" w:firstLine="420"/>
              <w:jc w:val="both"/>
              <w:rPr>
                <w:sz w:val="21"/>
              </w:rPr>
            </w:pPr>
            <w:r>
              <w:rPr>
                <w:sz w:val="21"/>
              </w:rPr>
              <w:t>防油渗混凝土地面，其面层不得开裂，面层的分格缝处</w:t>
            </w:r>
            <w:proofErr w:type="gramStart"/>
            <w:r>
              <w:rPr>
                <w:sz w:val="21"/>
              </w:rPr>
              <w:t>应填防油</w:t>
            </w:r>
            <w:proofErr w:type="gramEnd"/>
            <w:r>
              <w:rPr>
                <w:sz w:val="21"/>
              </w:rPr>
              <w:t>渗胶泥，不得渗漏。</w:t>
            </w:r>
          </w:p>
          <w:p w:rsidR="0048675D" w:rsidRDefault="0048675D" w:rsidP="00D7342C">
            <w:pPr>
              <w:pStyle w:val="TableParagraph"/>
              <w:numPr>
                <w:ilvl w:val="2"/>
                <w:numId w:val="8"/>
              </w:numPr>
              <w:tabs>
                <w:tab w:val="left" w:pos="580"/>
              </w:tabs>
              <w:spacing w:line="320" w:lineRule="exact"/>
              <w:ind w:left="0" w:firstLineChars="200" w:firstLine="420"/>
              <w:jc w:val="both"/>
              <w:rPr>
                <w:sz w:val="21"/>
              </w:rPr>
            </w:pPr>
            <w:r>
              <w:rPr>
                <w:sz w:val="21"/>
              </w:rPr>
              <w:t>露出地面的电线管、接线盒、地脚螺栓、预埋套管及地面与墙、柱连接处等部位，应采取防油渗措施。</w:t>
            </w:r>
          </w:p>
          <w:p w:rsidR="0048675D" w:rsidRDefault="0048675D" w:rsidP="00EB33B2">
            <w:pPr>
              <w:pStyle w:val="TableParagraph"/>
              <w:spacing w:line="320" w:lineRule="exact"/>
              <w:ind w:firstLineChars="200" w:firstLine="420"/>
              <w:jc w:val="both"/>
              <w:rPr>
                <w:sz w:val="21"/>
              </w:rPr>
            </w:pPr>
            <w:r>
              <w:rPr>
                <w:sz w:val="21"/>
              </w:rPr>
              <w:t>3.7</w:t>
            </w:r>
            <w:r w:rsidR="00072A6C">
              <w:rPr>
                <w:rFonts w:hint="eastAsia"/>
                <w:sz w:val="21"/>
              </w:rPr>
              <w:t>.</w:t>
            </w:r>
            <w:r>
              <w:rPr>
                <w:sz w:val="21"/>
              </w:rPr>
              <w:t>5 防油渗混凝土、防油渗胶泥的技术指标，应符合国家现行相关标准的规定，其配合比和复合添加剂的使用需经试验确定。</w:t>
            </w:r>
          </w:p>
          <w:p w:rsidR="0048675D" w:rsidRDefault="0048675D" w:rsidP="00EB33B2">
            <w:pPr>
              <w:pStyle w:val="TableParagraph"/>
              <w:spacing w:line="320" w:lineRule="exact"/>
              <w:ind w:firstLineChars="200" w:firstLine="420"/>
              <w:jc w:val="both"/>
              <w:rPr>
                <w:sz w:val="21"/>
              </w:rPr>
            </w:pPr>
            <w:r>
              <w:rPr>
                <w:sz w:val="21"/>
              </w:rPr>
              <w:t>3.7.6 防油渗胶泥釆用玻璃纤维布作隔离层时，应选用耐碱玻璃纤维网格布,</w:t>
            </w:r>
            <w:proofErr w:type="gramStart"/>
            <w:r>
              <w:rPr>
                <w:sz w:val="21"/>
              </w:rPr>
              <w:t>一布二胶的</w:t>
            </w:r>
            <w:proofErr w:type="gramEnd"/>
            <w:r>
              <w:rPr>
                <w:sz w:val="21"/>
              </w:rPr>
              <w:t>总厚度宜为 4mm。</w:t>
            </w:r>
          </w:p>
        </w:tc>
      </w:tr>
      <w:tr w:rsidR="0048675D" w:rsidTr="00D7342C">
        <w:trPr>
          <w:trHeight w:val="6008"/>
        </w:trPr>
        <w:tc>
          <w:tcPr>
            <w:tcW w:w="567" w:type="dxa"/>
            <w:vAlign w:val="center"/>
          </w:tcPr>
          <w:p w:rsidR="0048675D" w:rsidRDefault="0048675D" w:rsidP="0048675D">
            <w:pPr>
              <w:pStyle w:val="TableParagraph"/>
              <w:ind w:firstLine="641"/>
              <w:jc w:val="center"/>
              <w:rPr>
                <w:b/>
              </w:rPr>
            </w:pPr>
          </w:p>
          <w:p w:rsidR="0048675D" w:rsidRDefault="0048675D" w:rsidP="0048675D">
            <w:pPr>
              <w:pStyle w:val="TableParagraph"/>
              <w:spacing w:before="3"/>
              <w:ind w:firstLine="340"/>
              <w:jc w:val="center"/>
              <w:rPr>
                <w:b/>
                <w:sz w:val="17"/>
              </w:rPr>
            </w:pPr>
          </w:p>
          <w:p w:rsidR="0048675D" w:rsidRDefault="0048675D" w:rsidP="004D0D08">
            <w:pPr>
              <w:pStyle w:val="TableParagraph"/>
              <w:spacing w:before="1"/>
              <w:ind w:firstLineChars="100" w:firstLine="207"/>
              <w:rPr>
                <w:rFonts w:ascii="Times New Roman"/>
                <w:sz w:val="21"/>
              </w:rPr>
            </w:pPr>
            <w:r>
              <w:rPr>
                <w:rFonts w:ascii="Times New Roman"/>
                <w:w w:val="99"/>
                <w:sz w:val="21"/>
              </w:rPr>
              <w:t>6</w:t>
            </w:r>
          </w:p>
        </w:tc>
        <w:tc>
          <w:tcPr>
            <w:tcW w:w="1418" w:type="dxa"/>
            <w:vAlign w:val="center"/>
          </w:tcPr>
          <w:p w:rsidR="0048675D" w:rsidRDefault="0048675D" w:rsidP="00072A6C">
            <w:pPr>
              <w:pStyle w:val="TableParagraph"/>
              <w:spacing w:before="21" w:line="278" w:lineRule="auto"/>
              <w:ind w:left="107" w:right="96"/>
              <w:jc w:val="center"/>
              <w:rPr>
                <w:rFonts w:ascii="Times New Roman" w:eastAsia="Times New Roman"/>
                <w:sz w:val="21"/>
              </w:rPr>
            </w:pPr>
            <w:r>
              <w:rPr>
                <w:spacing w:val="4"/>
                <w:sz w:val="21"/>
              </w:rPr>
              <w:t>固体废物贮存场地、贮存设施建设</w:t>
            </w:r>
            <w:r>
              <w:rPr>
                <w:spacing w:val="13"/>
                <w:sz w:val="21"/>
              </w:rPr>
              <w:t xml:space="preserve">应符合 </w:t>
            </w:r>
            <w:r>
              <w:rPr>
                <w:rFonts w:ascii="Times New Roman" w:eastAsia="Times New Roman"/>
                <w:sz w:val="21"/>
              </w:rPr>
              <w:t>GB18599</w:t>
            </w:r>
            <w:r>
              <w:rPr>
                <w:rFonts w:ascii="Times New Roman" w:eastAsia="Times New Roman"/>
                <w:spacing w:val="-29"/>
                <w:sz w:val="21"/>
              </w:rPr>
              <w:t xml:space="preserve"> </w:t>
            </w:r>
            <w:r>
              <w:rPr>
                <w:spacing w:val="31"/>
                <w:sz w:val="21"/>
              </w:rPr>
              <w:t>、</w:t>
            </w:r>
            <w:r>
              <w:rPr>
                <w:rFonts w:ascii="Times New Roman" w:eastAsia="Times New Roman"/>
                <w:sz w:val="21"/>
              </w:rPr>
              <w:t xml:space="preserve">GB18597 </w:t>
            </w:r>
            <w:r>
              <w:rPr>
                <w:spacing w:val="-22"/>
                <w:sz w:val="21"/>
              </w:rPr>
              <w:t xml:space="preserve">、 </w:t>
            </w:r>
            <w:r>
              <w:rPr>
                <w:rFonts w:ascii="Times New Roman" w:eastAsia="Times New Roman"/>
                <w:sz w:val="21"/>
              </w:rPr>
              <w:t xml:space="preserve">HJ2025 </w:t>
            </w:r>
            <w:r>
              <w:rPr>
                <w:sz w:val="21"/>
              </w:rPr>
              <w:t>相关要求。</w:t>
            </w:r>
          </w:p>
        </w:tc>
        <w:tc>
          <w:tcPr>
            <w:tcW w:w="992" w:type="dxa"/>
            <w:vAlign w:val="center"/>
          </w:tcPr>
          <w:p w:rsidR="0048675D" w:rsidRDefault="0048675D" w:rsidP="00EF47A9">
            <w:pPr>
              <w:pStyle w:val="TableParagraph"/>
              <w:spacing w:line="309" w:lineRule="auto"/>
              <w:ind w:right="193"/>
              <w:jc w:val="center"/>
              <w:rPr>
                <w:rFonts w:ascii="Times New Roman"/>
                <w:sz w:val="21"/>
              </w:rPr>
            </w:pPr>
            <w:r>
              <w:rPr>
                <w:rFonts w:ascii="Times New Roman"/>
                <w:sz w:val="21"/>
              </w:rPr>
              <w:t>GB 18599</w:t>
            </w:r>
          </w:p>
        </w:tc>
        <w:tc>
          <w:tcPr>
            <w:tcW w:w="6946" w:type="dxa"/>
          </w:tcPr>
          <w:p w:rsidR="0048675D" w:rsidRDefault="0048675D" w:rsidP="004D0D08">
            <w:pPr>
              <w:pStyle w:val="TableParagraph"/>
              <w:spacing w:line="320" w:lineRule="exact"/>
              <w:ind w:firstLineChars="200" w:firstLine="402"/>
              <w:rPr>
                <w:b/>
                <w:sz w:val="21"/>
              </w:rPr>
            </w:pPr>
            <w:r>
              <w:rPr>
                <w:b/>
                <w:w w:val="95"/>
                <w:sz w:val="21"/>
              </w:rPr>
              <w:t>取得生态环境主管部门出具的建设项目环境影响评价文件的</w:t>
            </w:r>
            <w:r>
              <w:rPr>
                <w:b/>
                <w:sz w:val="21"/>
              </w:rPr>
              <w:t>审批文件或满足以下条件要求：</w:t>
            </w:r>
          </w:p>
          <w:p w:rsidR="0048675D" w:rsidRDefault="0048675D" w:rsidP="00EB33B2">
            <w:pPr>
              <w:pStyle w:val="TableParagraph"/>
              <w:tabs>
                <w:tab w:val="left" w:pos="580"/>
              </w:tabs>
              <w:spacing w:line="320" w:lineRule="exact"/>
              <w:ind w:firstLineChars="200" w:firstLine="420"/>
              <w:rPr>
                <w:sz w:val="21"/>
              </w:rPr>
            </w:pPr>
            <w:r>
              <w:rPr>
                <w:sz w:val="21"/>
              </w:rPr>
              <w:t>4贮存场和填埋场选址要求</w:t>
            </w:r>
          </w:p>
          <w:p w:rsidR="0048675D" w:rsidRDefault="0048675D" w:rsidP="00EB33B2">
            <w:pPr>
              <w:pStyle w:val="TableParagraph"/>
              <w:tabs>
                <w:tab w:val="left" w:pos="580"/>
              </w:tabs>
              <w:spacing w:line="320" w:lineRule="exact"/>
              <w:ind w:firstLineChars="200" w:firstLine="420"/>
              <w:rPr>
                <w:sz w:val="21"/>
              </w:rPr>
            </w:pPr>
            <w:r>
              <w:rPr>
                <w:sz w:val="21"/>
              </w:rPr>
              <w:t>4.1一般工业固体废物贮存场、填埋场的选址应符合环境保护法律法规及相关法定规划要求。</w:t>
            </w:r>
          </w:p>
          <w:p w:rsidR="0048675D" w:rsidRDefault="0048675D" w:rsidP="00EB33B2">
            <w:pPr>
              <w:pStyle w:val="TableParagraph"/>
              <w:tabs>
                <w:tab w:val="left" w:pos="580"/>
              </w:tabs>
              <w:spacing w:line="320" w:lineRule="exact"/>
              <w:ind w:firstLineChars="200" w:firstLine="420"/>
              <w:rPr>
                <w:sz w:val="21"/>
              </w:rPr>
            </w:pPr>
            <w:r>
              <w:rPr>
                <w:sz w:val="21"/>
              </w:rPr>
              <w:t>4.2贮存场、填埋场的位置与周围居民区的距离应依据环境影响评价文件及审批意见确定。</w:t>
            </w:r>
          </w:p>
          <w:p w:rsidR="0048675D" w:rsidRDefault="0048675D" w:rsidP="00EB33B2">
            <w:pPr>
              <w:pStyle w:val="TableParagraph"/>
              <w:tabs>
                <w:tab w:val="left" w:pos="580"/>
              </w:tabs>
              <w:spacing w:line="320" w:lineRule="exact"/>
              <w:ind w:firstLineChars="200" w:firstLine="420"/>
              <w:rPr>
                <w:sz w:val="21"/>
              </w:rPr>
            </w:pPr>
            <w:r>
              <w:rPr>
                <w:sz w:val="21"/>
              </w:rPr>
              <w:t>4.3贮存场、填埋</w:t>
            </w:r>
            <w:proofErr w:type="gramStart"/>
            <w:r>
              <w:rPr>
                <w:sz w:val="21"/>
              </w:rPr>
              <w:t>场不得选</w:t>
            </w:r>
            <w:proofErr w:type="gramEnd"/>
            <w:r>
              <w:rPr>
                <w:sz w:val="21"/>
              </w:rPr>
              <w:t>在生态保护红线区域、永久基本农田集中区域和其他需要特别保护的区域内。</w:t>
            </w:r>
          </w:p>
          <w:p w:rsidR="0048675D" w:rsidRDefault="0048675D" w:rsidP="00EB33B2">
            <w:pPr>
              <w:pStyle w:val="TableParagraph"/>
              <w:tabs>
                <w:tab w:val="left" w:pos="580"/>
              </w:tabs>
              <w:spacing w:line="320" w:lineRule="exact"/>
              <w:ind w:firstLineChars="200" w:firstLine="420"/>
              <w:rPr>
                <w:sz w:val="21"/>
              </w:rPr>
            </w:pPr>
            <w:r>
              <w:rPr>
                <w:sz w:val="21"/>
              </w:rPr>
              <w:t>4.4贮存场、填埋场应避开活动断层、溶洞区、天然滑坡或泥石流影响区以及湿地等区域。</w:t>
            </w:r>
          </w:p>
          <w:p w:rsidR="0048675D" w:rsidRDefault="0048675D" w:rsidP="00EB33B2">
            <w:pPr>
              <w:pStyle w:val="TableParagraph"/>
              <w:tabs>
                <w:tab w:val="left" w:pos="580"/>
              </w:tabs>
              <w:spacing w:line="320" w:lineRule="exact"/>
              <w:ind w:firstLineChars="200" w:firstLine="420"/>
              <w:rPr>
                <w:sz w:val="21"/>
              </w:rPr>
            </w:pPr>
            <w:r>
              <w:rPr>
                <w:sz w:val="21"/>
              </w:rPr>
              <w:t>4.5贮存场、填埋</w:t>
            </w:r>
            <w:proofErr w:type="gramStart"/>
            <w:r>
              <w:rPr>
                <w:sz w:val="21"/>
              </w:rPr>
              <w:t>场不得选</w:t>
            </w:r>
            <w:proofErr w:type="gramEnd"/>
            <w:r>
              <w:rPr>
                <w:sz w:val="21"/>
              </w:rPr>
              <w:t>在江河、湖泊、运河、渠道、水库最高水位线以下的滩地和岸坡，以及国家和地方长远规划中的水库等人工蓄水设施的淹没区和保护区之内。</w:t>
            </w:r>
          </w:p>
          <w:p w:rsidR="0048675D" w:rsidRDefault="0048675D" w:rsidP="00EB33B2">
            <w:pPr>
              <w:pStyle w:val="TableParagraph"/>
              <w:tabs>
                <w:tab w:val="left" w:pos="580"/>
              </w:tabs>
              <w:spacing w:line="320" w:lineRule="exact"/>
              <w:ind w:firstLineChars="200" w:firstLine="420"/>
              <w:rPr>
                <w:sz w:val="21"/>
              </w:rPr>
            </w:pPr>
            <w:r>
              <w:rPr>
                <w:sz w:val="21"/>
              </w:rPr>
              <w:t>4.6上述选址规定不适用于一般工业固体废物的充填和回填。</w:t>
            </w:r>
          </w:p>
          <w:p w:rsidR="0048675D" w:rsidRDefault="0048675D" w:rsidP="00EB33B2">
            <w:pPr>
              <w:pStyle w:val="TableParagraph"/>
              <w:tabs>
                <w:tab w:val="left" w:pos="580"/>
              </w:tabs>
              <w:spacing w:line="320" w:lineRule="exact"/>
              <w:ind w:firstLineChars="200" w:firstLine="420"/>
              <w:rPr>
                <w:sz w:val="21"/>
              </w:rPr>
            </w:pPr>
            <w:r>
              <w:rPr>
                <w:sz w:val="21"/>
              </w:rPr>
              <w:t>5贮存场和填埋场技术要求</w:t>
            </w:r>
          </w:p>
          <w:p w:rsidR="0048675D" w:rsidRDefault="0048675D" w:rsidP="00EB33B2">
            <w:pPr>
              <w:pStyle w:val="TableParagraph"/>
              <w:tabs>
                <w:tab w:val="left" w:pos="580"/>
              </w:tabs>
              <w:spacing w:line="320" w:lineRule="exact"/>
              <w:ind w:firstLineChars="200" w:firstLine="420"/>
              <w:rPr>
                <w:sz w:val="21"/>
              </w:rPr>
            </w:pPr>
            <w:r>
              <w:rPr>
                <w:sz w:val="21"/>
              </w:rPr>
              <w:t>5.1一般规定</w:t>
            </w:r>
          </w:p>
          <w:p w:rsidR="0048675D" w:rsidRDefault="0048675D" w:rsidP="00EF47A9">
            <w:pPr>
              <w:pStyle w:val="TableParagraph"/>
              <w:tabs>
                <w:tab w:val="left" w:pos="580"/>
              </w:tabs>
              <w:spacing w:line="320" w:lineRule="exact"/>
              <w:ind w:firstLineChars="200" w:firstLine="420"/>
              <w:rPr>
                <w:sz w:val="21"/>
              </w:rPr>
            </w:pPr>
            <w:r>
              <w:rPr>
                <w:sz w:val="21"/>
              </w:rPr>
              <w:t>5.1.1根据建设、运行、封场等污染控制技术要求不同，贮存场、填埋场</w:t>
            </w:r>
          </w:p>
        </w:tc>
      </w:tr>
    </w:tbl>
    <w:p w:rsidR="0048675D" w:rsidRDefault="0048675D" w:rsidP="0048675D">
      <w:pPr>
        <w:spacing w:line="268" w:lineRule="exact"/>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bottom w:val="single" w:sz="4" w:space="0" w:color="auto"/>
            </w:tcBorders>
          </w:tcPr>
          <w:p w:rsidR="0048675D" w:rsidRDefault="0048675D" w:rsidP="00D7342C">
            <w:pPr>
              <w:rPr>
                <w:sz w:val="2"/>
                <w:szCs w:val="2"/>
              </w:rPr>
            </w:pPr>
          </w:p>
        </w:tc>
        <w:tc>
          <w:tcPr>
            <w:tcW w:w="992" w:type="dxa"/>
            <w:tcBorders>
              <w:bottom w:val="single" w:sz="4" w:space="0" w:color="auto"/>
            </w:tcBorders>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Borders>
              <w:bottom w:val="single" w:sz="4" w:space="0" w:color="auto"/>
            </w:tcBorders>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8709"/>
        </w:trPr>
        <w:tc>
          <w:tcPr>
            <w:tcW w:w="567" w:type="dxa"/>
            <w:tcBorders>
              <w:bottom w:val="single" w:sz="4" w:space="0" w:color="auto"/>
              <w:right w:val="single" w:sz="4" w:space="0" w:color="auto"/>
            </w:tcBorders>
            <w:vAlign w:val="center"/>
          </w:tcPr>
          <w:p w:rsidR="0048675D" w:rsidRDefault="0048675D" w:rsidP="0048675D">
            <w:pPr>
              <w:pStyle w:val="TableParagraph"/>
              <w:ind w:firstLine="400"/>
              <w:jc w:val="center"/>
              <w:rPr>
                <w:rFonts w:ascii="Times New Roman"/>
                <w:sz w:val="20"/>
              </w:rPr>
            </w:pPr>
          </w:p>
        </w:tc>
        <w:tc>
          <w:tcPr>
            <w:tcW w:w="1418" w:type="dxa"/>
            <w:tcBorders>
              <w:top w:val="single" w:sz="4" w:space="0" w:color="auto"/>
              <w:left w:val="single" w:sz="4" w:space="0" w:color="auto"/>
              <w:right w:val="single" w:sz="4" w:space="0" w:color="auto"/>
            </w:tcBorders>
          </w:tcPr>
          <w:p w:rsidR="0048675D" w:rsidRDefault="0048675D" w:rsidP="0048675D">
            <w:pPr>
              <w:pStyle w:val="TableParagraph"/>
              <w:spacing w:before="43" w:line="278" w:lineRule="auto"/>
              <w:ind w:left="107" w:right="47" w:firstLine="420"/>
              <w:rPr>
                <w:sz w:val="21"/>
              </w:rPr>
            </w:pPr>
          </w:p>
        </w:tc>
        <w:tc>
          <w:tcPr>
            <w:tcW w:w="992" w:type="dxa"/>
            <w:tcBorders>
              <w:top w:val="single" w:sz="4" w:space="0" w:color="auto"/>
              <w:left w:val="single" w:sz="4" w:space="0" w:color="auto"/>
              <w:bottom w:val="single" w:sz="4" w:space="0" w:color="auto"/>
              <w:right w:val="single" w:sz="4" w:space="0" w:color="auto"/>
            </w:tcBorders>
          </w:tcPr>
          <w:p w:rsidR="0048675D" w:rsidRDefault="0048675D" w:rsidP="0048675D">
            <w:pPr>
              <w:pStyle w:val="TableParagraph"/>
              <w:ind w:firstLine="400"/>
              <w:rPr>
                <w:rFonts w:ascii="Times New Roman"/>
                <w:sz w:val="20"/>
              </w:rPr>
            </w:pPr>
          </w:p>
        </w:tc>
        <w:tc>
          <w:tcPr>
            <w:tcW w:w="6946" w:type="dxa"/>
            <w:tcBorders>
              <w:top w:val="single" w:sz="4" w:space="0" w:color="auto"/>
              <w:left w:val="single" w:sz="4" w:space="0" w:color="auto"/>
              <w:bottom w:val="single" w:sz="4" w:space="0" w:color="auto"/>
              <w:right w:val="single" w:sz="4" w:space="0" w:color="auto"/>
            </w:tcBorders>
          </w:tcPr>
          <w:p w:rsidR="0048675D" w:rsidRDefault="00EF47A9" w:rsidP="0048675D">
            <w:pPr>
              <w:pStyle w:val="TableParagraph"/>
              <w:spacing w:line="269" w:lineRule="exact"/>
              <w:ind w:firstLine="420"/>
              <w:rPr>
                <w:sz w:val="21"/>
              </w:rPr>
            </w:pPr>
            <w:r>
              <w:rPr>
                <w:sz w:val="21"/>
              </w:rPr>
              <w:t>分</w:t>
            </w:r>
            <w:r w:rsidR="0048675D">
              <w:rPr>
                <w:rFonts w:hint="eastAsia"/>
                <w:sz w:val="21"/>
              </w:rPr>
              <w:t>为</w:t>
            </w:r>
            <w:r w:rsidR="0048675D">
              <w:rPr>
                <w:sz w:val="21"/>
              </w:rPr>
              <w:t>I类场和II类场。</w:t>
            </w:r>
          </w:p>
          <w:p w:rsidR="0048675D" w:rsidRDefault="0048675D" w:rsidP="0048675D">
            <w:pPr>
              <w:pStyle w:val="TableParagraph"/>
              <w:spacing w:line="269" w:lineRule="exact"/>
              <w:ind w:firstLine="420"/>
              <w:rPr>
                <w:sz w:val="21"/>
              </w:rPr>
            </w:pPr>
            <w:r>
              <w:rPr>
                <w:sz w:val="21"/>
              </w:rPr>
              <w:t>5.1.2贮存场、填埋场的防洪标准应按重现期不小于50年一遇的洪水位设计，国家已有标准提出更高要求的除外。</w:t>
            </w:r>
          </w:p>
          <w:p w:rsidR="0048675D" w:rsidRDefault="0048675D" w:rsidP="0048675D">
            <w:pPr>
              <w:pStyle w:val="TableParagraph"/>
              <w:spacing w:line="269" w:lineRule="exact"/>
              <w:ind w:firstLine="420"/>
              <w:rPr>
                <w:sz w:val="21"/>
              </w:rPr>
            </w:pPr>
            <w:r>
              <w:rPr>
                <w:sz w:val="21"/>
              </w:rPr>
              <w:t>5.1.3贮存场和填埋场一般应包括以下单元：</w:t>
            </w:r>
          </w:p>
          <w:p w:rsidR="0048675D" w:rsidRDefault="0048675D" w:rsidP="0048675D">
            <w:pPr>
              <w:pStyle w:val="TableParagraph"/>
              <w:spacing w:line="269" w:lineRule="exact"/>
              <w:ind w:firstLine="420"/>
              <w:rPr>
                <w:sz w:val="21"/>
              </w:rPr>
            </w:pPr>
            <w:r>
              <w:rPr>
                <w:sz w:val="21"/>
              </w:rPr>
              <w:t>a)防渗系统、渗滤液收集和导排系统；</w:t>
            </w:r>
          </w:p>
          <w:p w:rsidR="0048675D" w:rsidRDefault="0048675D" w:rsidP="0048675D">
            <w:pPr>
              <w:pStyle w:val="TableParagraph"/>
              <w:spacing w:line="269" w:lineRule="exact"/>
              <w:ind w:firstLine="420"/>
              <w:rPr>
                <w:sz w:val="21"/>
              </w:rPr>
            </w:pPr>
            <w:r>
              <w:rPr>
                <w:sz w:val="21"/>
              </w:rPr>
              <w:t>b)雨污分流系统；</w:t>
            </w:r>
          </w:p>
          <w:p w:rsidR="0048675D" w:rsidRDefault="0048675D" w:rsidP="0048675D">
            <w:pPr>
              <w:pStyle w:val="TableParagraph"/>
              <w:spacing w:line="269" w:lineRule="exact"/>
              <w:ind w:firstLine="420"/>
              <w:rPr>
                <w:sz w:val="21"/>
              </w:rPr>
            </w:pPr>
            <w:r>
              <w:rPr>
                <w:sz w:val="21"/>
              </w:rPr>
              <w:t>c)分析化验与环境监测系统；</w:t>
            </w:r>
          </w:p>
          <w:p w:rsidR="0048675D" w:rsidRDefault="0048675D" w:rsidP="0048675D">
            <w:pPr>
              <w:pStyle w:val="TableParagraph"/>
              <w:spacing w:line="269" w:lineRule="exact"/>
              <w:ind w:firstLine="420"/>
              <w:rPr>
                <w:sz w:val="21"/>
              </w:rPr>
            </w:pPr>
            <w:r>
              <w:rPr>
                <w:sz w:val="21"/>
              </w:rPr>
              <w:t>d)公用工程和配套设施；</w:t>
            </w:r>
          </w:p>
          <w:p w:rsidR="0048675D" w:rsidRDefault="0048675D" w:rsidP="0048675D">
            <w:pPr>
              <w:pStyle w:val="TableParagraph"/>
              <w:spacing w:line="269" w:lineRule="exact"/>
              <w:ind w:firstLine="420"/>
              <w:rPr>
                <w:sz w:val="21"/>
              </w:rPr>
            </w:pPr>
            <w:r>
              <w:rPr>
                <w:sz w:val="21"/>
              </w:rPr>
              <w:t>e)地下水导排系统和废水处理系统（根据具体情况选择设置）。</w:t>
            </w:r>
          </w:p>
          <w:p w:rsidR="0048675D" w:rsidRDefault="0048675D" w:rsidP="0048675D">
            <w:pPr>
              <w:pStyle w:val="TableParagraph"/>
              <w:spacing w:line="269" w:lineRule="exact"/>
              <w:ind w:firstLine="420"/>
              <w:rPr>
                <w:sz w:val="21"/>
              </w:rPr>
            </w:pPr>
            <w:r>
              <w:rPr>
                <w:sz w:val="21"/>
              </w:rPr>
              <w:t>5.1.4贮存场及填埋</w:t>
            </w:r>
            <w:proofErr w:type="gramStart"/>
            <w:r>
              <w:rPr>
                <w:sz w:val="21"/>
              </w:rPr>
              <w:t>场施工</w:t>
            </w:r>
            <w:proofErr w:type="gramEnd"/>
            <w:r>
              <w:rPr>
                <w:sz w:val="21"/>
              </w:rPr>
              <w:t>方案中应包括施工质量保证和施工质量控制内容，明确环保条款和责任，作为项目竣工环境保护验收的依据，同时可作为建设环境监理的主要内容。</w:t>
            </w:r>
          </w:p>
          <w:p w:rsidR="0048675D" w:rsidRDefault="0048675D" w:rsidP="0048675D">
            <w:pPr>
              <w:pStyle w:val="TableParagraph"/>
              <w:spacing w:line="269" w:lineRule="exact"/>
              <w:ind w:firstLine="420"/>
              <w:rPr>
                <w:sz w:val="21"/>
              </w:rPr>
            </w:pPr>
            <w:r>
              <w:rPr>
                <w:sz w:val="21"/>
              </w:rPr>
              <w:t>5.1.5贮存场及填埋场在施工完毕后应保存施工报告、全套竣工图、所有材料的现场及实验室检测报告。采用高密度聚乙烯</w:t>
            </w:r>
            <w:proofErr w:type="gramStart"/>
            <w:r>
              <w:rPr>
                <w:sz w:val="21"/>
              </w:rPr>
              <w:t>膜作为</w:t>
            </w:r>
            <w:proofErr w:type="gramEnd"/>
            <w:r>
              <w:rPr>
                <w:sz w:val="21"/>
              </w:rPr>
              <w:t>人工合成材料衬层的贮存场及填埋场还应提交人工防渗衬层完整性检测报告。上述材料连同施工质量保证书作为竣工环境保护验收的依据。</w:t>
            </w:r>
          </w:p>
          <w:p w:rsidR="0048675D" w:rsidRDefault="0048675D" w:rsidP="0048675D">
            <w:pPr>
              <w:pStyle w:val="TableParagraph"/>
              <w:spacing w:line="269" w:lineRule="exact"/>
              <w:ind w:firstLine="420"/>
              <w:rPr>
                <w:sz w:val="21"/>
              </w:rPr>
            </w:pPr>
            <w:r>
              <w:rPr>
                <w:sz w:val="21"/>
              </w:rPr>
              <w:t>5.1.6贮存场及填埋场渗滤液收集池的防渗要求应不低于对应贮存场、填埋场的防渗要求。</w:t>
            </w:r>
          </w:p>
          <w:p w:rsidR="0048675D" w:rsidRDefault="0048675D" w:rsidP="0048675D">
            <w:pPr>
              <w:pStyle w:val="TableParagraph"/>
              <w:spacing w:line="269" w:lineRule="exact"/>
              <w:ind w:firstLine="420"/>
              <w:rPr>
                <w:sz w:val="21"/>
              </w:rPr>
            </w:pPr>
            <w:r>
              <w:rPr>
                <w:sz w:val="21"/>
              </w:rPr>
              <w:t>5.1.7</w:t>
            </w:r>
            <w:proofErr w:type="gramStart"/>
            <w:r>
              <w:rPr>
                <w:sz w:val="21"/>
              </w:rPr>
              <w:t>贮存场除应</w:t>
            </w:r>
            <w:proofErr w:type="gramEnd"/>
            <w:r>
              <w:rPr>
                <w:sz w:val="21"/>
              </w:rPr>
              <w:t>符合本标准规定污染控制技术要求之外，其设计、施工、运行、封场等还应符合相关行政法规规定、国家及行业标准要求。</w:t>
            </w:r>
          </w:p>
          <w:p w:rsidR="0048675D" w:rsidRDefault="0048675D" w:rsidP="0048675D">
            <w:pPr>
              <w:pStyle w:val="TableParagraph"/>
              <w:spacing w:line="269" w:lineRule="exact"/>
              <w:ind w:firstLine="420"/>
              <w:rPr>
                <w:sz w:val="21"/>
              </w:rPr>
            </w:pPr>
            <w:r>
              <w:rPr>
                <w:sz w:val="21"/>
              </w:rPr>
              <w:t>5.1.8食品制造业、纺织服装和服饰业、造纸和纸制品业、农副食品加工业等为日常生活提供服务的活动中产生的与生活垃圾性质相近的一般工业固体废物，以及有机质含量超过5%的一般工业固体废物（煤矸石除外），其直接贮存、填埋处置应符合GB16889要求。</w:t>
            </w:r>
          </w:p>
          <w:p w:rsidR="0048675D" w:rsidRDefault="0048675D" w:rsidP="0048675D">
            <w:pPr>
              <w:pStyle w:val="TableParagraph"/>
              <w:spacing w:line="269" w:lineRule="exact"/>
              <w:ind w:firstLine="420"/>
              <w:rPr>
                <w:sz w:val="21"/>
              </w:rPr>
            </w:pPr>
            <w:r>
              <w:rPr>
                <w:sz w:val="21"/>
              </w:rPr>
              <w:t>5.2</w:t>
            </w:r>
            <w:r w:rsidR="00072A6C">
              <w:rPr>
                <w:rFonts w:hint="eastAsia"/>
                <w:sz w:val="21"/>
              </w:rPr>
              <w:t xml:space="preserve">  </w:t>
            </w:r>
            <w:r>
              <w:rPr>
                <w:sz w:val="21"/>
              </w:rPr>
              <w:t>I类场技术要求</w:t>
            </w:r>
          </w:p>
          <w:p w:rsidR="0048675D" w:rsidRDefault="0048675D" w:rsidP="0048675D">
            <w:pPr>
              <w:pStyle w:val="TableParagraph"/>
              <w:spacing w:line="269" w:lineRule="exact"/>
              <w:ind w:firstLine="420"/>
              <w:rPr>
                <w:sz w:val="21"/>
              </w:rPr>
            </w:pPr>
            <w:r>
              <w:rPr>
                <w:sz w:val="21"/>
              </w:rPr>
              <w:t>5.2.1</w:t>
            </w:r>
            <w:r w:rsidR="00072A6C">
              <w:rPr>
                <w:rFonts w:hint="eastAsia"/>
                <w:sz w:val="21"/>
              </w:rPr>
              <w:t xml:space="preserve">  </w:t>
            </w:r>
            <w:r>
              <w:rPr>
                <w:sz w:val="21"/>
              </w:rPr>
              <w:t>当天然基础层饱和渗透系数不大于1.0×10-5cm/s，且厚度不小于0.75m时，可以采用天然基础层作为防渗衬层。</w:t>
            </w:r>
          </w:p>
          <w:p w:rsidR="0048675D" w:rsidRDefault="0048675D" w:rsidP="0048675D">
            <w:pPr>
              <w:pStyle w:val="TableParagraph"/>
              <w:spacing w:line="269" w:lineRule="exact"/>
              <w:ind w:firstLine="420"/>
              <w:rPr>
                <w:sz w:val="21"/>
              </w:rPr>
            </w:pPr>
            <w:r>
              <w:rPr>
                <w:sz w:val="21"/>
              </w:rPr>
              <w:t>5.2.2</w:t>
            </w:r>
            <w:r w:rsidR="00072A6C">
              <w:rPr>
                <w:rFonts w:hint="eastAsia"/>
                <w:sz w:val="21"/>
              </w:rPr>
              <w:t xml:space="preserve">  </w:t>
            </w:r>
            <w:r>
              <w:rPr>
                <w:sz w:val="21"/>
              </w:rPr>
              <w:t>当天然基础</w:t>
            </w:r>
            <w:proofErr w:type="gramStart"/>
            <w:r>
              <w:rPr>
                <w:sz w:val="21"/>
              </w:rPr>
              <w:t>层不能</w:t>
            </w:r>
            <w:proofErr w:type="gramEnd"/>
            <w:r>
              <w:rPr>
                <w:sz w:val="21"/>
              </w:rPr>
              <w:t>满足5.2.1条防渗要求时，可采用改性压实</w:t>
            </w:r>
            <w:proofErr w:type="gramStart"/>
            <w:r>
              <w:rPr>
                <w:sz w:val="21"/>
              </w:rPr>
              <w:t>粘土类衬层</w:t>
            </w:r>
            <w:proofErr w:type="gramEnd"/>
            <w:r>
              <w:rPr>
                <w:sz w:val="21"/>
              </w:rPr>
              <w:t>或具有同等以上隔水效力的其他材料防渗衬层，其防渗性能应至少相当于渗透系数为1.0×10-5cm/s且厚度为0.75m的天然基础层。</w:t>
            </w:r>
          </w:p>
          <w:p w:rsidR="0048675D" w:rsidRDefault="0048675D" w:rsidP="0048675D">
            <w:pPr>
              <w:pStyle w:val="TableParagraph"/>
              <w:spacing w:line="269" w:lineRule="exact"/>
              <w:ind w:firstLine="420"/>
              <w:rPr>
                <w:sz w:val="21"/>
              </w:rPr>
            </w:pPr>
            <w:r>
              <w:rPr>
                <w:sz w:val="21"/>
              </w:rPr>
              <w:t>5.3</w:t>
            </w:r>
            <w:r w:rsidR="00072A6C">
              <w:rPr>
                <w:rFonts w:hint="eastAsia"/>
                <w:sz w:val="21"/>
              </w:rPr>
              <w:t xml:space="preserve">  </w:t>
            </w:r>
            <w:r>
              <w:rPr>
                <w:sz w:val="21"/>
              </w:rPr>
              <w:t>II类场技术要求</w:t>
            </w:r>
          </w:p>
          <w:p w:rsidR="0048675D" w:rsidRDefault="0048675D" w:rsidP="0048675D">
            <w:pPr>
              <w:pStyle w:val="TableParagraph"/>
              <w:spacing w:line="269" w:lineRule="exact"/>
              <w:ind w:firstLine="420"/>
              <w:rPr>
                <w:sz w:val="21"/>
              </w:rPr>
            </w:pPr>
            <w:r>
              <w:rPr>
                <w:sz w:val="21"/>
              </w:rPr>
              <w:t>5.3.1</w:t>
            </w:r>
            <w:r w:rsidR="00072A6C">
              <w:rPr>
                <w:rFonts w:hint="eastAsia"/>
                <w:sz w:val="21"/>
              </w:rPr>
              <w:t xml:space="preserve"> </w:t>
            </w:r>
            <w:r>
              <w:rPr>
                <w:sz w:val="21"/>
              </w:rPr>
              <w:t>II类场应采用</w:t>
            </w:r>
            <w:proofErr w:type="gramStart"/>
            <w:r>
              <w:rPr>
                <w:sz w:val="21"/>
              </w:rPr>
              <w:t>单人工</w:t>
            </w:r>
            <w:proofErr w:type="gramEnd"/>
            <w:r>
              <w:rPr>
                <w:sz w:val="21"/>
              </w:rPr>
              <w:t>复合衬层作为防渗衬层，并符合以下技术要求：</w:t>
            </w:r>
          </w:p>
          <w:p w:rsidR="0048675D" w:rsidRDefault="0048675D" w:rsidP="0048675D">
            <w:pPr>
              <w:pStyle w:val="TableParagraph"/>
              <w:spacing w:line="269" w:lineRule="exact"/>
              <w:ind w:firstLine="420"/>
              <w:rPr>
                <w:sz w:val="21"/>
              </w:rPr>
            </w:pPr>
            <w:r>
              <w:rPr>
                <w:sz w:val="21"/>
              </w:rPr>
              <w:t>a）人工合成材料应采用高密度聚乙烯膜，厚度不小于1.5mm，并满足GB/T17643规定的技术指标要求。采用其他人工合成材料的，其防渗性能至少相当于1.5mm高密度聚乙烯膜的防渗性能。</w:t>
            </w:r>
          </w:p>
          <w:p w:rsidR="0048675D" w:rsidRDefault="0048675D" w:rsidP="0048675D">
            <w:pPr>
              <w:pStyle w:val="TableParagraph"/>
              <w:spacing w:line="269" w:lineRule="exact"/>
              <w:ind w:firstLine="420"/>
              <w:rPr>
                <w:sz w:val="21"/>
              </w:rPr>
            </w:pPr>
            <w:r>
              <w:rPr>
                <w:sz w:val="21"/>
              </w:rPr>
              <w:t>b）粘土衬层厚度应不小于0.75m，且经压实、人工改性等措施处理后的饱和渗透系数不应大于1.0×10-7cm/s。使用其他粘土类防渗衬</w:t>
            </w:r>
            <w:proofErr w:type="gramStart"/>
            <w:r>
              <w:rPr>
                <w:sz w:val="21"/>
              </w:rPr>
              <w:t>层材料</w:t>
            </w:r>
            <w:proofErr w:type="gramEnd"/>
            <w:r>
              <w:rPr>
                <w:sz w:val="21"/>
              </w:rPr>
              <w:t>时，应具有同等以上隔水效力。</w:t>
            </w:r>
          </w:p>
          <w:p w:rsidR="0048675D" w:rsidRDefault="0048675D" w:rsidP="0048675D">
            <w:pPr>
              <w:pStyle w:val="TableParagraph"/>
              <w:spacing w:line="269" w:lineRule="exact"/>
              <w:ind w:firstLine="420"/>
              <w:rPr>
                <w:sz w:val="21"/>
              </w:rPr>
            </w:pPr>
            <w:r>
              <w:rPr>
                <w:sz w:val="21"/>
              </w:rPr>
              <w:t>5.3.2</w:t>
            </w:r>
            <w:r w:rsidR="00072A6C">
              <w:rPr>
                <w:rFonts w:hint="eastAsia"/>
                <w:sz w:val="21"/>
              </w:rPr>
              <w:t xml:space="preserve">  </w:t>
            </w:r>
            <w:r>
              <w:rPr>
                <w:sz w:val="21"/>
              </w:rPr>
              <w:t>II类场基础层表面应与地下水年最高水位保持1.5m以上的距离。当场区基础层表面与地下水年最高水位距离不足1.5m时，应建设地下水导排系统。地下水导排系统应确保II类场运行期地下水水位维持在基础层表面1.5m以下。</w:t>
            </w:r>
          </w:p>
          <w:p w:rsidR="0048675D" w:rsidRDefault="0048675D" w:rsidP="0048675D">
            <w:pPr>
              <w:pStyle w:val="TableParagraph"/>
              <w:spacing w:line="269" w:lineRule="exact"/>
              <w:ind w:firstLine="420"/>
              <w:rPr>
                <w:sz w:val="21"/>
              </w:rPr>
            </w:pPr>
            <w:r>
              <w:rPr>
                <w:sz w:val="21"/>
              </w:rPr>
              <w:t>5.3.3</w:t>
            </w:r>
            <w:r w:rsidR="00072A6C">
              <w:rPr>
                <w:rFonts w:hint="eastAsia"/>
                <w:sz w:val="21"/>
              </w:rPr>
              <w:t xml:space="preserve">  </w:t>
            </w:r>
            <w:r>
              <w:rPr>
                <w:sz w:val="21"/>
              </w:rPr>
              <w:t>II类场应设置渗漏监控系统，监控防渗衬层的完整性。渗漏监控系统的构成包括但不限于防渗衬层渗漏监测设备、地下水监测井。</w:t>
            </w:r>
          </w:p>
          <w:p w:rsidR="0048675D" w:rsidRDefault="0048675D" w:rsidP="0048675D">
            <w:pPr>
              <w:pStyle w:val="TableParagraph"/>
              <w:spacing w:line="269" w:lineRule="exact"/>
              <w:ind w:firstLine="420"/>
              <w:rPr>
                <w:sz w:val="21"/>
              </w:rPr>
            </w:pPr>
            <w:r>
              <w:rPr>
                <w:sz w:val="21"/>
              </w:rPr>
              <w:t>5.3.4</w:t>
            </w:r>
            <w:r w:rsidR="00072A6C">
              <w:rPr>
                <w:rFonts w:hint="eastAsia"/>
                <w:sz w:val="21"/>
              </w:rPr>
              <w:t xml:space="preserve">  </w:t>
            </w:r>
            <w:r>
              <w:rPr>
                <w:sz w:val="21"/>
              </w:rPr>
              <w:t>人工合成材料衬层、渗滤液收集和导排系统的施工不应对粘土衬层造成破坏。</w:t>
            </w:r>
          </w:p>
        </w:tc>
      </w:tr>
    </w:tbl>
    <w:p w:rsidR="0048675D" w:rsidRDefault="0048675D" w:rsidP="0048675D"/>
    <w:p w:rsidR="0048675D" w:rsidRDefault="0048675D" w:rsidP="0048675D">
      <w:pPr>
        <w:widowControl/>
      </w:pPr>
      <w:r>
        <w:br w:type="page"/>
      </w: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bottom w:val="single" w:sz="4" w:space="0" w:color="auto"/>
            </w:tcBorders>
          </w:tcPr>
          <w:p w:rsidR="0048675D" w:rsidRDefault="0048675D" w:rsidP="00D7342C">
            <w:pPr>
              <w:rPr>
                <w:sz w:val="2"/>
                <w:szCs w:val="2"/>
              </w:rPr>
            </w:pPr>
          </w:p>
        </w:tc>
        <w:tc>
          <w:tcPr>
            <w:tcW w:w="992" w:type="dxa"/>
            <w:tcBorders>
              <w:bottom w:val="single" w:sz="4" w:space="0" w:color="auto"/>
            </w:tcBorders>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Borders>
              <w:bottom w:val="single" w:sz="4" w:space="0" w:color="auto"/>
            </w:tcBorders>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4344"/>
        </w:trPr>
        <w:tc>
          <w:tcPr>
            <w:tcW w:w="567" w:type="dxa"/>
            <w:tcBorders>
              <w:top w:val="single" w:sz="4" w:space="0" w:color="auto"/>
              <w:right w:val="single" w:sz="4" w:space="0" w:color="auto"/>
            </w:tcBorders>
            <w:vAlign w:val="center"/>
          </w:tcPr>
          <w:p w:rsidR="0048675D" w:rsidRDefault="0048675D" w:rsidP="00072A6C">
            <w:pPr>
              <w:pStyle w:val="TableParagraph"/>
              <w:ind w:firstLineChars="100" w:firstLine="200"/>
              <w:rPr>
                <w:rFonts w:ascii="Times New Roman"/>
                <w:sz w:val="20"/>
              </w:rPr>
            </w:pPr>
            <w:r>
              <w:rPr>
                <w:rFonts w:ascii="Times New Roman" w:hint="eastAsia"/>
                <w:sz w:val="20"/>
              </w:rPr>
              <w:t>7</w:t>
            </w:r>
          </w:p>
        </w:tc>
        <w:tc>
          <w:tcPr>
            <w:tcW w:w="1418" w:type="dxa"/>
            <w:tcBorders>
              <w:left w:val="single" w:sz="4" w:space="0" w:color="auto"/>
              <w:right w:val="single" w:sz="4" w:space="0" w:color="auto"/>
            </w:tcBorders>
            <w:vAlign w:val="center"/>
          </w:tcPr>
          <w:p w:rsidR="0048675D" w:rsidRDefault="0048675D" w:rsidP="00072A6C">
            <w:pPr>
              <w:pStyle w:val="TableParagraph"/>
              <w:spacing w:before="43" w:line="278" w:lineRule="auto"/>
              <w:ind w:left="107" w:right="47"/>
              <w:jc w:val="center"/>
              <w:rPr>
                <w:sz w:val="21"/>
              </w:rPr>
            </w:pPr>
            <w:r>
              <w:rPr>
                <w:rFonts w:hint="eastAsia"/>
                <w:sz w:val="21"/>
              </w:rPr>
              <w:t>固体废物贮存场地、贮存设施建设应符合</w:t>
            </w:r>
            <w:r>
              <w:rPr>
                <w:sz w:val="21"/>
              </w:rPr>
              <w:t xml:space="preserve"> GB18599、GB18597、</w:t>
            </w:r>
            <w:r w:rsidR="00072A6C">
              <w:rPr>
                <w:sz w:val="21"/>
              </w:rPr>
              <w:t xml:space="preserve"> HJ2025</w:t>
            </w:r>
            <w:r>
              <w:rPr>
                <w:sz w:val="21"/>
              </w:rPr>
              <w:t>相关要求。</w:t>
            </w:r>
          </w:p>
        </w:tc>
        <w:tc>
          <w:tcPr>
            <w:tcW w:w="992" w:type="dxa"/>
            <w:tcBorders>
              <w:top w:val="single" w:sz="4" w:space="0" w:color="auto"/>
              <w:left w:val="single" w:sz="4" w:space="0" w:color="auto"/>
              <w:bottom w:val="single" w:sz="4" w:space="0" w:color="auto"/>
              <w:right w:val="single" w:sz="4" w:space="0" w:color="auto"/>
            </w:tcBorders>
            <w:vAlign w:val="center"/>
          </w:tcPr>
          <w:p w:rsidR="0048675D" w:rsidRDefault="0048675D" w:rsidP="00EB33B2">
            <w:pPr>
              <w:pStyle w:val="TableParagraph"/>
              <w:rPr>
                <w:rFonts w:ascii="Times New Roman"/>
                <w:sz w:val="20"/>
              </w:rPr>
            </w:pPr>
            <w:r>
              <w:rPr>
                <w:rFonts w:ascii="Times New Roman"/>
                <w:sz w:val="21"/>
              </w:rPr>
              <w:t>GB 18597</w:t>
            </w:r>
          </w:p>
        </w:tc>
        <w:tc>
          <w:tcPr>
            <w:tcW w:w="6946" w:type="dxa"/>
            <w:tcBorders>
              <w:top w:val="single" w:sz="4" w:space="0" w:color="auto"/>
              <w:left w:val="single" w:sz="4" w:space="0" w:color="auto"/>
              <w:right w:val="single" w:sz="4" w:space="0" w:color="auto"/>
            </w:tcBorders>
          </w:tcPr>
          <w:p w:rsidR="0048675D" w:rsidRDefault="0048675D" w:rsidP="004D0D08">
            <w:pPr>
              <w:pStyle w:val="TableParagraph"/>
              <w:spacing w:line="360" w:lineRule="exact"/>
              <w:ind w:firstLineChars="200" w:firstLine="402"/>
              <w:rPr>
                <w:b/>
                <w:sz w:val="21"/>
              </w:rPr>
            </w:pPr>
            <w:r>
              <w:rPr>
                <w:b/>
                <w:w w:val="95"/>
                <w:sz w:val="21"/>
              </w:rPr>
              <w:t>取得生态环境主管部门出具的建设项目环境影响评价文件的</w:t>
            </w:r>
            <w:r>
              <w:rPr>
                <w:b/>
                <w:sz w:val="21"/>
              </w:rPr>
              <w:t>审批文件或满足以下条件要求：</w:t>
            </w:r>
          </w:p>
          <w:p w:rsidR="0048675D" w:rsidRDefault="0048675D" w:rsidP="00EB33B2">
            <w:pPr>
              <w:pStyle w:val="TableParagraph"/>
              <w:spacing w:line="360" w:lineRule="exact"/>
              <w:ind w:firstLineChars="200" w:firstLine="420"/>
              <w:rPr>
                <w:sz w:val="21"/>
              </w:rPr>
            </w:pPr>
            <w:r>
              <w:rPr>
                <w:rFonts w:ascii="Times New Roman" w:eastAsia="Times New Roman"/>
                <w:sz w:val="21"/>
              </w:rPr>
              <w:t xml:space="preserve">4 </w:t>
            </w:r>
            <w:r>
              <w:rPr>
                <w:sz w:val="21"/>
              </w:rPr>
              <w:t>一般要求</w:t>
            </w:r>
          </w:p>
          <w:p w:rsidR="0048675D" w:rsidRDefault="0048675D" w:rsidP="00EB33B2">
            <w:pPr>
              <w:pStyle w:val="TableParagraph"/>
              <w:spacing w:line="360" w:lineRule="exact"/>
              <w:ind w:firstLineChars="200" w:firstLine="420"/>
              <w:rPr>
                <w:sz w:val="21"/>
              </w:rPr>
            </w:pPr>
            <w:r>
              <w:rPr>
                <w:rFonts w:ascii="Times New Roman" w:eastAsia="Times New Roman"/>
                <w:sz w:val="21"/>
              </w:rPr>
              <w:t xml:space="preserve">4.10 </w:t>
            </w:r>
            <w:r>
              <w:rPr>
                <w:sz w:val="21"/>
              </w:rPr>
              <w:t>危险废物贮存设施在施工前应做环境影响评价。</w:t>
            </w:r>
          </w:p>
          <w:p w:rsidR="0048675D" w:rsidRDefault="0048675D" w:rsidP="00EB33B2">
            <w:pPr>
              <w:pStyle w:val="TableParagraph"/>
              <w:spacing w:line="360" w:lineRule="exact"/>
              <w:ind w:firstLineChars="200" w:firstLine="420"/>
              <w:rPr>
                <w:sz w:val="21"/>
              </w:rPr>
            </w:pPr>
            <w:r>
              <w:rPr>
                <w:rFonts w:ascii="Times New Roman" w:eastAsia="Times New Roman"/>
                <w:sz w:val="21"/>
              </w:rPr>
              <w:t xml:space="preserve">6 </w:t>
            </w:r>
            <w:r>
              <w:rPr>
                <w:sz w:val="21"/>
              </w:rPr>
              <w:t>危险废物贮存设施的选址与设计原则</w:t>
            </w:r>
          </w:p>
          <w:p w:rsidR="0048675D" w:rsidRDefault="0048675D" w:rsidP="00D7342C">
            <w:pPr>
              <w:pStyle w:val="TableParagraph"/>
              <w:numPr>
                <w:ilvl w:val="2"/>
                <w:numId w:val="9"/>
              </w:numPr>
              <w:tabs>
                <w:tab w:val="left" w:pos="580"/>
              </w:tabs>
              <w:spacing w:line="360" w:lineRule="exact"/>
              <w:ind w:left="0" w:firstLineChars="200" w:firstLine="420"/>
              <w:rPr>
                <w:sz w:val="21"/>
              </w:rPr>
            </w:pPr>
            <w:r>
              <w:rPr>
                <w:sz w:val="21"/>
              </w:rPr>
              <w:t>地质结构稳定，地震烈度不超过 7 度的区域内。</w:t>
            </w:r>
          </w:p>
          <w:p w:rsidR="0048675D" w:rsidRDefault="0048675D" w:rsidP="00D7342C">
            <w:pPr>
              <w:pStyle w:val="TableParagraph"/>
              <w:numPr>
                <w:ilvl w:val="2"/>
                <w:numId w:val="9"/>
              </w:numPr>
              <w:tabs>
                <w:tab w:val="left" w:pos="580"/>
              </w:tabs>
              <w:spacing w:line="360" w:lineRule="exact"/>
              <w:ind w:left="0" w:firstLineChars="200" w:firstLine="420"/>
              <w:rPr>
                <w:sz w:val="21"/>
              </w:rPr>
            </w:pPr>
            <w:r>
              <w:rPr>
                <w:sz w:val="21"/>
              </w:rPr>
              <w:t>设施底部必须高于地下水最高水位。</w:t>
            </w:r>
          </w:p>
          <w:p w:rsidR="0048675D" w:rsidRDefault="0048675D" w:rsidP="00D7342C">
            <w:pPr>
              <w:pStyle w:val="TableParagraph"/>
              <w:numPr>
                <w:ilvl w:val="2"/>
                <w:numId w:val="9"/>
              </w:numPr>
              <w:tabs>
                <w:tab w:val="left" w:pos="580"/>
              </w:tabs>
              <w:spacing w:line="360" w:lineRule="exact"/>
              <w:ind w:left="0" w:firstLineChars="200" w:firstLine="420"/>
              <w:rPr>
                <w:sz w:val="21"/>
              </w:rPr>
            </w:pPr>
            <w:r>
              <w:rPr>
                <w:rFonts w:hint="eastAsia"/>
                <w:sz w:val="21"/>
              </w:rPr>
              <w:t>应根据环境影响评价结论确定危险废物集中贮存设施的位置及其与周围人群的距离，并经具有审批权的环境保护行政主管部门批准，并可作为规划控制的依据。”</w:t>
            </w:r>
          </w:p>
          <w:p w:rsidR="0048675D" w:rsidRDefault="0048675D" w:rsidP="00EB33B2">
            <w:pPr>
              <w:pStyle w:val="TableParagraph"/>
              <w:tabs>
                <w:tab w:val="left" w:pos="580"/>
              </w:tabs>
              <w:spacing w:line="360" w:lineRule="exact"/>
              <w:ind w:firstLineChars="200" w:firstLine="420"/>
              <w:rPr>
                <w:sz w:val="21"/>
              </w:rPr>
            </w:pPr>
            <w:r>
              <w:rPr>
                <w:rFonts w:hint="eastAsia"/>
                <w:sz w:val="21"/>
              </w:rPr>
              <w:t>在对危险废物集中贮存设施场址进行环境影响评价时，应重点考虑危险废物集中贮存设施可能产生的有害物质泄漏、大气污染物（含恶臭物质）的产生与扩散以及可能的事故风险等因素，根据其所在地区的环境功能区类别，综合评价其对周围环境、居住人群的身体健康、日常生活和生产活动的影响，确定危险废物集中贮存设施与常住居民居住场所、农用地、地表水体以及其他敏感对象之间合理的位置关系。</w:t>
            </w:r>
          </w:p>
          <w:p w:rsidR="0048675D" w:rsidRDefault="0048675D" w:rsidP="00D7342C">
            <w:pPr>
              <w:pStyle w:val="TableParagraph"/>
              <w:numPr>
                <w:ilvl w:val="2"/>
                <w:numId w:val="9"/>
              </w:numPr>
              <w:tabs>
                <w:tab w:val="left" w:pos="573"/>
              </w:tabs>
              <w:spacing w:line="360" w:lineRule="exact"/>
              <w:ind w:left="0" w:firstLineChars="200" w:firstLine="420"/>
              <w:rPr>
                <w:sz w:val="21"/>
              </w:rPr>
            </w:pPr>
            <w:r>
              <w:rPr>
                <w:sz w:val="21"/>
              </w:rPr>
              <w:t>应避免建在溶洞区或易遭受严重自然灾害如洪水、滑坡，泥石流、潮汐等影响的地区。</w:t>
            </w:r>
          </w:p>
          <w:p w:rsidR="0048675D" w:rsidRDefault="0048675D" w:rsidP="00D7342C">
            <w:pPr>
              <w:pStyle w:val="TableParagraph"/>
              <w:numPr>
                <w:ilvl w:val="2"/>
                <w:numId w:val="9"/>
              </w:numPr>
              <w:tabs>
                <w:tab w:val="left" w:pos="580"/>
              </w:tabs>
              <w:spacing w:line="360" w:lineRule="exact"/>
              <w:ind w:left="0" w:firstLineChars="200" w:firstLine="420"/>
              <w:rPr>
                <w:sz w:val="21"/>
              </w:rPr>
            </w:pPr>
            <w:r>
              <w:rPr>
                <w:sz w:val="21"/>
              </w:rPr>
              <w:t>应建在易燃、易爆等危险品仓库、高压输电线路防护区域以外。</w:t>
            </w:r>
          </w:p>
          <w:p w:rsidR="0048675D" w:rsidRDefault="0048675D" w:rsidP="00D7342C">
            <w:pPr>
              <w:pStyle w:val="TableParagraph"/>
              <w:numPr>
                <w:ilvl w:val="2"/>
                <w:numId w:val="9"/>
              </w:numPr>
              <w:tabs>
                <w:tab w:val="left" w:pos="580"/>
              </w:tabs>
              <w:spacing w:line="360" w:lineRule="exact"/>
              <w:ind w:left="0" w:firstLineChars="200" w:firstLine="420"/>
              <w:rPr>
                <w:sz w:val="21"/>
              </w:rPr>
            </w:pPr>
            <w:r>
              <w:rPr>
                <w:sz w:val="21"/>
              </w:rPr>
              <w:t>应位于居民中心区常年最大风频的下风向。</w:t>
            </w:r>
          </w:p>
          <w:p w:rsidR="0048675D" w:rsidRDefault="0048675D" w:rsidP="00D7342C">
            <w:pPr>
              <w:pStyle w:val="TableParagraph"/>
              <w:numPr>
                <w:ilvl w:val="2"/>
                <w:numId w:val="9"/>
              </w:numPr>
              <w:tabs>
                <w:tab w:val="left" w:pos="589"/>
              </w:tabs>
              <w:spacing w:line="360" w:lineRule="exact"/>
              <w:ind w:left="0" w:firstLineChars="200" w:firstLine="420"/>
              <w:rPr>
                <w:sz w:val="21"/>
              </w:rPr>
            </w:pPr>
            <w:r>
              <w:rPr>
                <w:sz w:val="21"/>
              </w:rPr>
              <w:t>集中贮存的废物堆选址除满足以上要求外，还应满足6.3.1 款要求。</w:t>
            </w:r>
          </w:p>
          <w:p w:rsidR="0048675D" w:rsidRDefault="0048675D" w:rsidP="00D7342C">
            <w:pPr>
              <w:pStyle w:val="TableParagraph"/>
              <w:numPr>
                <w:ilvl w:val="1"/>
                <w:numId w:val="10"/>
              </w:numPr>
              <w:tabs>
                <w:tab w:val="left" w:pos="424"/>
              </w:tabs>
              <w:spacing w:line="360" w:lineRule="exact"/>
              <w:ind w:left="0" w:firstLineChars="200" w:firstLine="420"/>
              <w:rPr>
                <w:sz w:val="21"/>
              </w:rPr>
            </w:pPr>
            <w:r>
              <w:rPr>
                <w:sz w:val="21"/>
              </w:rPr>
              <w:t>危险废物贮存设施</w:t>
            </w:r>
            <w:r>
              <w:rPr>
                <w:rFonts w:ascii="Times New Roman" w:eastAsia="Times New Roman"/>
                <w:spacing w:val="-3"/>
                <w:sz w:val="21"/>
              </w:rPr>
              <w:t>(</w:t>
            </w:r>
            <w:r>
              <w:rPr>
                <w:sz w:val="21"/>
              </w:rPr>
              <w:t>仓库式</w:t>
            </w:r>
            <w:r>
              <w:rPr>
                <w:rFonts w:ascii="Times New Roman" w:eastAsia="Times New Roman"/>
                <w:sz w:val="21"/>
              </w:rPr>
              <w:t>)</w:t>
            </w:r>
            <w:r>
              <w:rPr>
                <w:sz w:val="21"/>
              </w:rPr>
              <w:t>的设计原则</w:t>
            </w:r>
          </w:p>
          <w:p w:rsidR="0048675D" w:rsidRDefault="0048675D" w:rsidP="00D7342C">
            <w:pPr>
              <w:pStyle w:val="TableParagraph"/>
              <w:numPr>
                <w:ilvl w:val="2"/>
                <w:numId w:val="10"/>
              </w:numPr>
              <w:tabs>
                <w:tab w:val="left" w:pos="580"/>
              </w:tabs>
              <w:spacing w:line="360" w:lineRule="exact"/>
              <w:ind w:left="0" w:firstLineChars="200" w:firstLine="420"/>
              <w:rPr>
                <w:sz w:val="21"/>
              </w:rPr>
            </w:pPr>
            <w:r>
              <w:rPr>
                <w:sz w:val="21"/>
              </w:rPr>
              <w:t>地面与裙脚要用坚固、防渗的材料建造，建筑材料必须与危险废物相容。</w:t>
            </w:r>
          </w:p>
          <w:p w:rsidR="0048675D" w:rsidRDefault="0048675D" w:rsidP="00D7342C">
            <w:pPr>
              <w:pStyle w:val="TableParagraph"/>
              <w:numPr>
                <w:ilvl w:val="2"/>
                <w:numId w:val="10"/>
              </w:numPr>
              <w:tabs>
                <w:tab w:val="left" w:pos="573"/>
              </w:tabs>
              <w:spacing w:line="360" w:lineRule="exact"/>
              <w:ind w:left="0" w:firstLineChars="200" w:firstLine="420"/>
              <w:rPr>
                <w:sz w:val="21"/>
              </w:rPr>
            </w:pPr>
            <w:r>
              <w:rPr>
                <w:sz w:val="21"/>
              </w:rPr>
              <w:t>必须有泄漏液体收集装置、气体</w:t>
            </w:r>
            <w:proofErr w:type="gramStart"/>
            <w:r>
              <w:rPr>
                <w:sz w:val="21"/>
              </w:rPr>
              <w:t>导出口</w:t>
            </w:r>
            <w:proofErr w:type="gramEnd"/>
            <w:r>
              <w:rPr>
                <w:sz w:val="21"/>
              </w:rPr>
              <w:t>及气体净化装置。</w:t>
            </w:r>
          </w:p>
          <w:p w:rsidR="0048675D" w:rsidRDefault="0048675D" w:rsidP="00D7342C">
            <w:pPr>
              <w:pStyle w:val="TableParagraph"/>
              <w:numPr>
                <w:ilvl w:val="2"/>
                <w:numId w:val="10"/>
              </w:numPr>
              <w:tabs>
                <w:tab w:val="left" w:pos="580"/>
              </w:tabs>
              <w:spacing w:line="360" w:lineRule="exact"/>
              <w:ind w:left="0" w:firstLineChars="200" w:firstLine="420"/>
              <w:rPr>
                <w:sz w:val="21"/>
              </w:rPr>
            </w:pPr>
            <w:r>
              <w:rPr>
                <w:sz w:val="21"/>
              </w:rPr>
              <w:t>设施内要有安全照明设施和观察窗口。</w:t>
            </w:r>
          </w:p>
          <w:p w:rsidR="0048675D" w:rsidRDefault="0048675D" w:rsidP="00D7342C">
            <w:pPr>
              <w:pStyle w:val="TableParagraph"/>
              <w:numPr>
                <w:ilvl w:val="2"/>
                <w:numId w:val="10"/>
              </w:numPr>
              <w:tabs>
                <w:tab w:val="left" w:pos="580"/>
              </w:tabs>
              <w:spacing w:line="360" w:lineRule="exact"/>
              <w:ind w:left="0" w:firstLineChars="200" w:firstLine="420"/>
              <w:rPr>
                <w:sz w:val="21"/>
              </w:rPr>
            </w:pPr>
            <w:r>
              <w:rPr>
                <w:sz w:val="21"/>
              </w:rPr>
              <w:t>用以存放装载液体、半固体危险废物容器的地方,必须有耐腐蚀的硬化地面，且表面无裂隙。</w:t>
            </w:r>
          </w:p>
          <w:p w:rsidR="0048675D" w:rsidRDefault="0048675D" w:rsidP="00D7342C">
            <w:pPr>
              <w:pStyle w:val="TableParagraph"/>
              <w:numPr>
                <w:ilvl w:val="2"/>
                <w:numId w:val="10"/>
              </w:numPr>
              <w:tabs>
                <w:tab w:val="left" w:pos="580"/>
              </w:tabs>
              <w:spacing w:line="360" w:lineRule="exact"/>
              <w:ind w:left="0" w:firstLineChars="200" w:firstLine="420"/>
              <w:rPr>
                <w:sz w:val="21"/>
              </w:rPr>
            </w:pPr>
            <w:r>
              <w:rPr>
                <w:sz w:val="21"/>
              </w:rPr>
              <w:t>应设计堵截泄漏的裙脚，地面与裙脚所围建的容积不低于堵截最大容器的最大储量或总储量的 1/5。</w:t>
            </w:r>
          </w:p>
          <w:p w:rsidR="0048675D" w:rsidRDefault="0048675D" w:rsidP="00D7342C">
            <w:pPr>
              <w:pStyle w:val="TableParagraph"/>
              <w:numPr>
                <w:ilvl w:val="2"/>
                <w:numId w:val="10"/>
              </w:numPr>
              <w:tabs>
                <w:tab w:val="left" w:pos="580"/>
              </w:tabs>
              <w:spacing w:line="360" w:lineRule="exact"/>
              <w:ind w:left="0" w:firstLineChars="200" w:firstLine="420"/>
              <w:rPr>
                <w:sz w:val="21"/>
              </w:rPr>
            </w:pPr>
            <w:r>
              <w:rPr>
                <w:sz w:val="21"/>
              </w:rPr>
              <w:t>不相容的危险废物必须分开存放,并设有隔离间隔断。</w:t>
            </w:r>
          </w:p>
        </w:tc>
      </w:tr>
    </w:tbl>
    <w:p w:rsidR="0048675D" w:rsidRDefault="0048675D" w:rsidP="0048675D">
      <w:p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312"/>
        </w:trPr>
        <w:tc>
          <w:tcPr>
            <w:tcW w:w="567" w:type="dxa"/>
            <w:vMerge/>
          </w:tcPr>
          <w:p w:rsidR="0048675D" w:rsidRDefault="0048675D" w:rsidP="0048675D">
            <w:pPr>
              <w:pStyle w:val="TableParagraph"/>
              <w:spacing w:before="2"/>
              <w:ind w:firstLine="280"/>
              <w:rPr>
                <w:b/>
                <w:sz w:val="14"/>
              </w:rPr>
            </w:pPr>
          </w:p>
        </w:tc>
        <w:tc>
          <w:tcPr>
            <w:tcW w:w="1418" w:type="dxa"/>
            <w:vMerge/>
          </w:tcPr>
          <w:p w:rsidR="0048675D" w:rsidRDefault="0048675D" w:rsidP="0048675D">
            <w:pPr>
              <w:pStyle w:val="TableParagraph"/>
              <w:spacing w:before="4"/>
              <w:ind w:firstLine="521"/>
              <w:rPr>
                <w:b/>
                <w:sz w:val="26"/>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5228"/>
        </w:trPr>
        <w:tc>
          <w:tcPr>
            <w:tcW w:w="567" w:type="dxa"/>
            <w:tcBorders>
              <w:bottom w:val="single" w:sz="4" w:space="0" w:color="auto"/>
            </w:tcBorders>
            <w:vAlign w:val="center"/>
          </w:tcPr>
          <w:p w:rsidR="0048675D" w:rsidRDefault="0048675D" w:rsidP="004D0D08">
            <w:pPr>
              <w:pStyle w:val="TableParagraph"/>
              <w:spacing w:before="1"/>
              <w:ind w:firstLineChars="100" w:firstLine="207"/>
              <w:rPr>
                <w:rFonts w:ascii="Times New Roman"/>
                <w:sz w:val="21"/>
              </w:rPr>
            </w:pPr>
            <w:r>
              <w:rPr>
                <w:rFonts w:ascii="Times New Roman"/>
                <w:w w:val="99"/>
                <w:sz w:val="21"/>
              </w:rPr>
              <w:t>8</w:t>
            </w:r>
          </w:p>
        </w:tc>
        <w:tc>
          <w:tcPr>
            <w:tcW w:w="1418" w:type="dxa"/>
            <w:tcBorders>
              <w:bottom w:val="single" w:sz="4" w:space="0" w:color="auto"/>
            </w:tcBorders>
            <w:vAlign w:val="center"/>
          </w:tcPr>
          <w:p w:rsidR="0048675D" w:rsidRDefault="0048675D" w:rsidP="00072A6C">
            <w:pPr>
              <w:pStyle w:val="TableParagraph"/>
              <w:spacing w:before="43" w:line="278" w:lineRule="auto"/>
              <w:ind w:left="107" w:right="47"/>
              <w:jc w:val="center"/>
              <w:rPr>
                <w:rFonts w:ascii="Times New Roman"/>
                <w:sz w:val="20"/>
              </w:rPr>
            </w:pPr>
            <w:r>
              <w:rPr>
                <w:rFonts w:hint="eastAsia"/>
                <w:sz w:val="21"/>
              </w:rPr>
              <w:t>固体废物贮存场地、贮存设施建设应符合</w:t>
            </w:r>
            <w:r>
              <w:rPr>
                <w:sz w:val="21"/>
              </w:rPr>
              <w:t xml:space="preserve"> GB18599 、GB18597 、 HJ2025 相关要求。</w:t>
            </w:r>
          </w:p>
        </w:tc>
        <w:tc>
          <w:tcPr>
            <w:tcW w:w="992" w:type="dxa"/>
            <w:tcBorders>
              <w:bottom w:val="single" w:sz="4" w:space="0" w:color="auto"/>
            </w:tcBorders>
            <w:vAlign w:val="center"/>
          </w:tcPr>
          <w:p w:rsidR="0048675D" w:rsidRDefault="0048675D" w:rsidP="00EB33B2">
            <w:pPr>
              <w:pStyle w:val="TableParagraph"/>
              <w:spacing w:before="1"/>
              <w:ind w:left="133"/>
              <w:rPr>
                <w:rFonts w:ascii="Times New Roman"/>
                <w:sz w:val="21"/>
              </w:rPr>
            </w:pPr>
            <w:r>
              <w:rPr>
                <w:rFonts w:ascii="Times New Roman"/>
                <w:sz w:val="21"/>
              </w:rPr>
              <w:t>HJ 2025</w:t>
            </w:r>
          </w:p>
        </w:tc>
        <w:tc>
          <w:tcPr>
            <w:tcW w:w="6946" w:type="dxa"/>
            <w:tcBorders>
              <w:bottom w:val="single" w:sz="4" w:space="0" w:color="auto"/>
            </w:tcBorders>
          </w:tcPr>
          <w:p w:rsidR="0048675D" w:rsidRDefault="0048675D" w:rsidP="004D0D08">
            <w:pPr>
              <w:pStyle w:val="TableParagraph"/>
              <w:spacing w:line="360" w:lineRule="exact"/>
              <w:ind w:firstLineChars="200" w:firstLine="402"/>
              <w:rPr>
                <w:b/>
                <w:sz w:val="21"/>
              </w:rPr>
            </w:pPr>
            <w:r>
              <w:rPr>
                <w:b/>
                <w:w w:val="95"/>
                <w:sz w:val="21"/>
              </w:rPr>
              <w:t>取得生态环境主管部门出具的建设项目环境影响评价文件的</w:t>
            </w:r>
            <w:r>
              <w:rPr>
                <w:b/>
                <w:sz w:val="21"/>
              </w:rPr>
              <w:t>审批文件或满足以下条件要求：</w:t>
            </w:r>
          </w:p>
          <w:p w:rsidR="0048675D" w:rsidRDefault="0048675D" w:rsidP="00D7342C">
            <w:pPr>
              <w:pStyle w:val="TableParagraph"/>
              <w:numPr>
                <w:ilvl w:val="0"/>
                <w:numId w:val="11"/>
              </w:numPr>
              <w:tabs>
                <w:tab w:val="left" w:pos="265"/>
              </w:tabs>
              <w:spacing w:line="360" w:lineRule="exact"/>
              <w:ind w:left="0" w:firstLineChars="200" w:firstLine="420"/>
              <w:rPr>
                <w:sz w:val="21"/>
              </w:rPr>
            </w:pPr>
            <w:r>
              <w:rPr>
                <w:sz w:val="21"/>
              </w:rPr>
              <w:t>危险废物的贮存</w:t>
            </w:r>
          </w:p>
          <w:p w:rsidR="0048675D" w:rsidRPr="008E634B" w:rsidRDefault="0048675D" w:rsidP="00D7342C">
            <w:pPr>
              <w:pStyle w:val="TableParagraph"/>
              <w:numPr>
                <w:ilvl w:val="1"/>
                <w:numId w:val="11"/>
              </w:numPr>
              <w:tabs>
                <w:tab w:val="left" w:pos="424"/>
              </w:tabs>
              <w:spacing w:line="360" w:lineRule="exact"/>
              <w:ind w:left="0" w:firstLineChars="200" w:firstLine="400"/>
              <w:rPr>
                <w:sz w:val="21"/>
              </w:rPr>
            </w:pPr>
            <w:r w:rsidRPr="008E634B">
              <w:rPr>
                <w:spacing w:val="-5"/>
                <w:sz w:val="21"/>
              </w:rPr>
              <w:t>危险废物贮存设施的选址、设计、建设、运行管理应满足</w:t>
            </w:r>
            <w:r w:rsidRPr="008E634B">
              <w:rPr>
                <w:rFonts w:ascii="Times New Roman" w:eastAsia="Times New Roman"/>
                <w:sz w:val="21"/>
              </w:rPr>
              <w:t>GB18597</w:t>
            </w:r>
            <w:r w:rsidRPr="008E634B">
              <w:rPr>
                <w:sz w:val="21"/>
              </w:rPr>
              <w:t>、</w:t>
            </w:r>
            <w:r w:rsidRPr="008E634B">
              <w:rPr>
                <w:rFonts w:ascii="Times New Roman" w:eastAsia="Times New Roman"/>
                <w:sz w:val="21"/>
              </w:rPr>
              <w:t xml:space="preserve">GBZ1 </w:t>
            </w:r>
            <w:r w:rsidRPr="008E634B">
              <w:rPr>
                <w:sz w:val="21"/>
              </w:rPr>
              <w:t xml:space="preserve">和 </w:t>
            </w:r>
            <w:r w:rsidRPr="008E634B">
              <w:rPr>
                <w:rFonts w:ascii="Times New Roman" w:eastAsia="Times New Roman"/>
                <w:sz w:val="21"/>
              </w:rPr>
              <w:t xml:space="preserve">GBZ2 </w:t>
            </w:r>
            <w:r w:rsidRPr="008E634B">
              <w:rPr>
                <w:sz w:val="21"/>
              </w:rPr>
              <w:t>的有关要求。</w:t>
            </w:r>
          </w:p>
          <w:p w:rsidR="0048675D" w:rsidRDefault="0048675D" w:rsidP="00D7342C">
            <w:pPr>
              <w:pStyle w:val="TableParagraph"/>
              <w:numPr>
                <w:ilvl w:val="1"/>
                <w:numId w:val="11"/>
              </w:numPr>
              <w:tabs>
                <w:tab w:val="left" w:pos="429"/>
              </w:tabs>
              <w:spacing w:line="360" w:lineRule="exact"/>
              <w:ind w:left="0" w:firstLineChars="200" w:firstLine="400"/>
              <w:rPr>
                <w:sz w:val="21"/>
              </w:rPr>
            </w:pPr>
            <w:r>
              <w:rPr>
                <w:spacing w:val="-5"/>
                <w:sz w:val="21"/>
              </w:rPr>
              <w:t>危险废物贮存设施应配备通讯设备、照明设施和消防设施</w:t>
            </w:r>
            <w:r>
              <w:rPr>
                <w:sz w:val="21"/>
              </w:rPr>
              <w:t>。</w:t>
            </w:r>
          </w:p>
          <w:p w:rsidR="0048675D" w:rsidRDefault="0048675D" w:rsidP="00D7342C">
            <w:pPr>
              <w:pStyle w:val="TableParagraph"/>
              <w:numPr>
                <w:ilvl w:val="1"/>
                <w:numId w:val="11"/>
              </w:numPr>
              <w:tabs>
                <w:tab w:val="left" w:pos="429"/>
              </w:tabs>
              <w:spacing w:line="360" w:lineRule="exact"/>
              <w:ind w:left="0" w:firstLineChars="200" w:firstLine="444"/>
              <w:rPr>
                <w:spacing w:val="6"/>
                <w:sz w:val="21"/>
              </w:rPr>
            </w:pPr>
            <w:r>
              <w:rPr>
                <w:spacing w:val="6"/>
                <w:sz w:val="21"/>
              </w:rPr>
              <w:t>贮存危险废物时应</w:t>
            </w:r>
            <w:proofErr w:type="gramStart"/>
            <w:r>
              <w:rPr>
                <w:spacing w:val="6"/>
                <w:sz w:val="21"/>
              </w:rPr>
              <w:t>按危险</w:t>
            </w:r>
            <w:proofErr w:type="gramEnd"/>
            <w:r>
              <w:rPr>
                <w:spacing w:val="6"/>
                <w:sz w:val="21"/>
              </w:rPr>
              <w:t>废物的种类和特性进行分区贮存,每个贮存区域之间</w:t>
            </w:r>
            <w:proofErr w:type="gramStart"/>
            <w:r>
              <w:rPr>
                <w:spacing w:val="6"/>
                <w:sz w:val="21"/>
              </w:rPr>
              <w:t>宜设置挡</w:t>
            </w:r>
            <w:proofErr w:type="gramEnd"/>
            <w:r>
              <w:rPr>
                <w:spacing w:val="6"/>
                <w:sz w:val="21"/>
              </w:rPr>
              <w:t>墙间隔,并应设置防雨、防火、防雷、防扬尘装置。</w:t>
            </w:r>
          </w:p>
          <w:p w:rsidR="0048675D" w:rsidRDefault="0048675D" w:rsidP="00D7342C">
            <w:pPr>
              <w:pStyle w:val="TableParagraph"/>
              <w:numPr>
                <w:ilvl w:val="1"/>
                <w:numId w:val="12"/>
              </w:numPr>
              <w:tabs>
                <w:tab w:val="left" w:pos="424"/>
              </w:tabs>
              <w:spacing w:line="360" w:lineRule="exact"/>
              <w:ind w:left="0" w:firstLineChars="200" w:firstLine="444"/>
              <w:rPr>
                <w:sz w:val="21"/>
              </w:rPr>
            </w:pPr>
            <w:r>
              <w:rPr>
                <w:spacing w:val="6"/>
                <w:sz w:val="21"/>
              </w:rPr>
              <w:t>贮存易燃易爆危险废物应配置有机气体报警、火灾报警装置和导出静</w:t>
            </w:r>
            <w:r>
              <w:rPr>
                <w:spacing w:val="-4"/>
                <w:sz w:val="21"/>
              </w:rPr>
              <w:t>电的接地装置。</w:t>
            </w:r>
          </w:p>
          <w:p w:rsidR="0048675D" w:rsidRDefault="0048675D" w:rsidP="00D7342C">
            <w:pPr>
              <w:pStyle w:val="TableParagraph"/>
              <w:numPr>
                <w:ilvl w:val="1"/>
                <w:numId w:val="12"/>
              </w:numPr>
              <w:tabs>
                <w:tab w:val="left" w:pos="424"/>
              </w:tabs>
              <w:spacing w:line="360" w:lineRule="exact"/>
              <w:ind w:left="0" w:firstLineChars="200" w:firstLine="400"/>
              <w:rPr>
                <w:sz w:val="21"/>
              </w:rPr>
            </w:pPr>
            <w:r>
              <w:rPr>
                <w:spacing w:val="-5"/>
                <w:sz w:val="21"/>
              </w:rPr>
              <w:t xml:space="preserve">废弃危险化学品贮存应满足 </w:t>
            </w:r>
            <w:r>
              <w:rPr>
                <w:rFonts w:ascii="Times New Roman" w:eastAsia="Times New Roman"/>
                <w:sz w:val="21"/>
              </w:rPr>
              <w:t>GB15603</w:t>
            </w:r>
            <w:r>
              <w:rPr>
                <w:spacing w:val="-12"/>
                <w:sz w:val="21"/>
              </w:rPr>
              <w:t>、《危险化</w:t>
            </w:r>
            <w:r>
              <w:rPr>
                <w:spacing w:val="-5"/>
                <w:sz w:val="21"/>
              </w:rPr>
              <w:t>学品安全管理条例》、《废弃危险化学品污染环境防治办法》的要求。 贮存废弃剧毒化学品还应充</w:t>
            </w:r>
            <w:r>
              <w:rPr>
                <w:spacing w:val="7"/>
                <w:sz w:val="21"/>
              </w:rPr>
              <w:t>分考虑防盗要求</w:t>
            </w:r>
            <w:r>
              <w:rPr>
                <w:rFonts w:ascii="Times New Roman" w:eastAsia="Times New Roman"/>
                <w:spacing w:val="7"/>
                <w:sz w:val="21"/>
              </w:rPr>
              <w:t>,</w:t>
            </w:r>
            <w:r>
              <w:rPr>
                <w:spacing w:val="6"/>
                <w:sz w:val="21"/>
              </w:rPr>
              <w:t>采用双钥匙封闭式管理</w:t>
            </w:r>
            <w:r>
              <w:rPr>
                <w:rFonts w:ascii="Times New Roman" w:eastAsia="Times New Roman"/>
                <w:spacing w:val="6"/>
                <w:sz w:val="21"/>
              </w:rPr>
              <w:t>,</w:t>
            </w:r>
            <w:r>
              <w:rPr>
                <w:spacing w:val="-6"/>
                <w:sz w:val="21"/>
              </w:rPr>
              <w:t>且有专人</w:t>
            </w:r>
            <w:r>
              <w:rPr>
                <w:rFonts w:ascii="Times New Roman" w:eastAsia="Times New Roman"/>
                <w:sz w:val="21"/>
              </w:rPr>
              <w:t>24</w:t>
            </w:r>
            <w:r>
              <w:rPr>
                <w:rFonts w:ascii="Times New Roman" w:eastAsia="Times New Roman"/>
                <w:spacing w:val="-1"/>
                <w:sz w:val="21"/>
              </w:rPr>
              <w:t xml:space="preserve"> </w:t>
            </w:r>
            <w:r>
              <w:rPr>
                <w:sz w:val="21"/>
              </w:rPr>
              <w:t>小时看管。</w:t>
            </w:r>
          </w:p>
          <w:p w:rsidR="0048675D" w:rsidRDefault="0048675D" w:rsidP="00D7342C">
            <w:pPr>
              <w:pStyle w:val="TableParagraph"/>
              <w:numPr>
                <w:ilvl w:val="1"/>
                <w:numId w:val="13"/>
              </w:numPr>
              <w:tabs>
                <w:tab w:val="left" w:pos="438"/>
              </w:tabs>
              <w:spacing w:line="360" w:lineRule="exact"/>
              <w:ind w:left="0" w:firstLineChars="200" w:firstLine="480"/>
              <w:rPr>
                <w:sz w:val="21"/>
              </w:rPr>
            </w:pPr>
            <w:r>
              <w:rPr>
                <w:spacing w:val="15"/>
                <w:sz w:val="21"/>
              </w:rPr>
              <w:t>危险废物贮存设施应根据贮存的废物种类和特性按照</w:t>
            </w:r>
            <w:r>
              <w:rPr>
                <w:rFonts w:ascii="Times New Roman" w:eastAsia="Times New Roman"/>
                <w:sz w:val="21"/>
              </w:rPr>
              <w:t xml:space="preserve">GB18597 </w:t>
            </w:r>
            <w:r>
              <w:rPr>
                <w:sz w:val="21"/>
              </w:rPr>
              <w:t xml:space="preserve">附录 </w:t>
            </w:r>
            <w:r>
              <w:rPr>
                <w:rFonts w:ascii="Times New Roman" w:eastAsia="Times New Roman"/>
                <w:sz w:val="21"/>
              </w:rPr>
              <w:t xml:space="preserve">A </w:t>
            </w:r>
            <w:r>
              <w:rPr>
                <w:sz w:val="21"/>
              </w:rPr>
              <w:t>设置标志。</w:t>
            </w:r>
          </w:p>
          <w:p w:rsidR="0048675D" w:rsidRDefault="0048675D" w:rsidP="00EB33B2">
            <w:pPr>
              <w:pStyle w:val="TableParagraph"/>
              <w:spacing w:line="360" w:lineRule="exact"/>
              <w:ind w:firstLineChars="200" w:firstLine="404"/>
              <w:rPr>
                <w:sz w:val="21"/>
              </w:rPr>
            </w:pPr>
            <w:r>
              <w:rPr>
                <w:rFonts w:ascii="Times New Roman" w:hAnsi="Times New Roman" w:cs="Times New Roman"/>
                <w:spacing w:val="-4"/>
                <w:sz w:val="21"/>
              </w:rPr>
              <w:t>6.10</w:t>
            </w:r>
            <w:r>
              <w:rPr>
                <w:spacing w:val="-4"/>
                <w:sz w:val="21"/>
              </w:rPr>
              <w:t xml:space="preserve">危险废物贮存设施的关闭应按照 </w:t>
            </w:r>
            <w:r>
              <w:rPr>
                <w:rFonts w:ascii="Times New Roman" w:eastAsia="Times New Roman"/>
                <w:sz w:val="21"/>
              </w:rPr>
              <w:t>GB18597</w:t>
            </w:r>
            <w:r>
              <w:rPr>
                <w:rFonts w:ascii="Times New Roman" w:eastAsia="Times New Roman"/>
                <w:spacing w:val="-5"/>
                <w:sz w:val="21"/>
              </w:rPr>
              <w:t xml:space="preserve"> </w:t>
            </w:r>
            <w:r>
              <w:rPr>
                <w:spacing w:val="-7"/>
                <w:sz w:val="21"/>
              </w:rPr>
              <w:t>和《危险废物经营许可证管理办法》的有关规定执行。</w:t>
            </w:r>
          </w:p>
        </w:tc>
      </w:tr>
      <w:tr w:rsidR="0048675D" w:rsidTr="00D7342C">
        <w:trPr>
          <w:trHeight w:val="4679"/>
        </w:trPr>
        <w:tc>
          <w:tcPr>
            <w:tcW w:w="567" w:type="dxa"/>
            <w:tcBorders>
              <w:top w:val="single" w:sz="4" w:space="0" w:color="auto"/>
            </w:tcBorders>
            <w:vAlign w:val="center"/>
          </w:tcPr>
          <w:p w:rsidR="0048675D" w:rsidRDefault="0048675D" w:rsidP="004D0D08">
            <w:pPr>
              <w:pStyle w:val="TableParagraph"/>
              <w:ind w:firstLineChars="100" w:firstLine="207"/>
              <w:rPr>
                <w:b/>
              </w:rPr>
            </w:pPr>
            <w:r>
              <w:rPr>
                <w:rFonts w:ascii="Times New Roman"/>
                <w:w w:val="99"/>
                <w:sz w:val="21"/>
              </w:rPr>
              <w:t>9</w:t>
            </w:r>
          </w:p>
        </w:tc>
        <w:tc>
          <w:tcPr>
            <w:tcW w:w="1418" w:type="dxa"/>
            <w:tcBorders>
              <w:top w:val="single" w:sz="4" w:space="0" w:color="auto"/>
            </w:tcBorders>
            <w:vAlign w:val="center"/>
          </w:tcPr>
          <w:p w:rsidR="0048675D" w:rsidRDefault="0048675D" w:rsidP="00072A6C">
            <w:pPr>
              <w:pStyle w:val="TableParagraph"/>
              <w:tabs>
                <w:tab w:val="left" w:pos="899"/>
              </w:tabs>
              <w:spacing w:before="1" w:line="278" w:lineRule="auto"/>
              <w:ind w:left="107" w:right="96"/>
              <w:jc w:val="center"/>
              <w:rPr>
                <w:rFonts w:ascii="Times New Roman"/>
                <w:sz w:val="20"/>
              </w:rPr>
            </w:pPr>
            <w:r>
              <w:rPr>
                <w:sz w:val="21"/>
              </w:rPr>
              <w:t>满</w:t>
            </w:r>
            <w:r>
              <w:rPr>
                <w:spacing w:val="53"/>
                <w:sz w:val="21"/>
              </w:rPr>
              <w:t xml:space="preserve"> </w:t>
            </w:r>
            <w:r>
              <w:rPr>
                <w:sz w:val="21"/>
              </w:rPr>
              <w:t>足</w:t>
            </w:r>
            <w:r>
              <w:rPr>
                <w:sz w:val="21"/>
              </w:rPr>
              <w:tab/>
            </w:r>
            <w:r>
              <w:rPr>
                <w:rFonts w:ascii="Times New Roman" w:eastAsia="Times New Roman"/>
                <w:spacing w:val="-9"/>
                <w:sz w:val="21"/>
              </w:rPr>
              <w:t xml:space="preserve">GB </w:t>
            </w:r>
            <w:r>
              <w:rPr>
                <w:rFonts w:ascii="Times New Roman" w:eastAsia="Times New Roman"/>
                <w:sz w:val="21"/>
              </w:rPr>
              <w:t>50016</w:t>
            </w:r>
            <w:r>
              <w:rPr>
                <w:rFonts w:ascii="Times New Roman" w:eastAsia="Times New Roman"/>
                <w:spacing w:val="39"/>
                <w:sz w:val="21"/>
              </w:rPr>
              <w:t xml:space="preserve"> </w:t>
            </w:r>
            <w:r>
              <w:rPr>
                <w:spacing w:val="43"/>
                <w:sz w:val="21"/>
              </w:rPr>
              <w:t>规</w:t>
            </w:r>
            <w:r>
              <w:rPr>
                <w:spacing w:val="-13"/>
                <w:sz w:val="21"/>
              </w:rPr>
              <w:t>定</w:t>
            </w:r>
            <w:r>
              <w:rPr>
                <w:sz w:val="21"/>
              </w:rPr>
              <w:t>的消防设施设备。</w:t>
            </w:r>
          </w:p>
        </w:tc>
        <w:tc>
          <w:tcPr>
            <w:tcW w:w="992" w:type="dxa"/>
            <w:tcBorders>
              <w:top w:val="single" w:sz="4" w:space="0" w:color="auto"/>
            </w:tcBorders>
            <w:vAlign w:val="center"/>
          </w:tcPr>
          <w:p w:rsidR="0048675D" w:rsidRDefault="0048675D" w:rsidP="00EF47A9">
            <w:pPr>
              <w:pStyle w:val="TableParagraph"/>
              <w:rPr>
                <w:b/>
              </w:rPr>
            </w:pPr>
            <w:r>
              <w:rPr>
                <w:rFonts w:ascii="Times New Roman"/>
                <w:sz w:val="21"/>
              </w:rPr>
              <w:t>GB 50016</w:t>
            </w:r>
          </w:p>
        </w:tc>
        <w:tc>
          <w:tcPr>
            <w:tcW w:w="6946" w:type="dxa"/>
            <w:tcBorders>
              <w:top w:val="single" w:sz="4" w:space="0" w:color="auto"/>
            </w:tcBorders>
          </w:tcPr>
          <w:p w:rsidR="0048675D" w:rsidRDefault="0048675D" w:rsidP="004D0D08">
            <w:pPr>
              <w:pStyle w:val="TableParagraph"/>
              <w:spacing w:line="360" w:lineRule="exact"/>
              <w:ind w:firstLineChars="200" w:firstLine="402"/>
              <w:rPr>
                <w:b/>
                <w:sz w:val="21"/>
              </w:rPr>
            </w:pPr>
            <w:r>
              <w:rPr>
                <w:b/>
                <w:w w:val="95"/>
                <w:sz w:val="21"/>
              </w:rPr>
              <w:t>取得消防主管部门出具的消防验收合格文件或备案文件或满</w:t>
            </w:r>
            <w:r>
              <w:rPr>
                <w:b/>
                <w:sz w:val="21"/>
              </w:rPr>
              <w:t>足以下条件要求：</w:t>
            </w:r>
          </w:p>
          <w:p w:rsidR="0048675D" w:rsidRDefault="0048675D" w:rsidP="00D7342C">
            <w:pPr>
              <w:pStyle w:val="TableParagraph"/>
              <w:numPr>
                <w:ilvl w:val="0"/>
                <w:numId w:val="14"/>
              </w:numPr>
              <w:tabs>
                <w:tab w:val="left" w:pos="265"/>
              </w:tabs>
              <w:spacing w:line="360" w:lineRule="exact"/>
              <w:ind w:left="0" w:firstLineChars="200" w:firstLine="420"/>
              <w:rPr>
                <w:sz w:val="21"/>
              </w:rPr>
            </w:pPr>
            <w:r>
              <w:rPr>
                <w:sz w:val="21"/>
              </w:rPr>
              <w:t>消防设施的设置</w:t>
            </w:r>
          </w:p>
          <w:p w:rsidR="0048675D" w:rsidRDefault="0048675D" w:rsidP="00D7342C">
            <w:pPr>
              <w:pStyle w:val="TableParagraph"/>
              <w:numPr>
                <w:ilvl w:val="1"/>
                <w:numId w:val="14"/>
              </w:numPr>
              <w:tabs>
                <w:tab w:val="left" w:pos="424"/>
              </w:tabs>
              <w:spacing w:line="360" w:lineRule="exact"/>
              <w:ind w:left="0" w:firstLineChars="200" w:firstLine="420"/>
              <w:rPr>
                <w:sz w:val="21"/>
              </w:rPr>
            </w:pPr>
            <w:r>
              <w:rPr>
                <w:sz w:val="21"/>
              </w:rPr>
              <w:t>一般规定</w:t>
            </w:r>
          </w:p>
          <w:p w:rsidR="0048675D" w:rsidRDefault="0048675D" w:rsidP="00D7342C">
            <w:pPr>
              <w:pStyle w:val="TableParagraph"/>
              <w:numPr>
                <w:ilvl w:val="2"/>
                <w:numId w:val="14"/>
              </w:numPr>
              <w:tabs>
                <w:tab w:val="left" w:pos="573"/>
              </w:tabs>
              <w:spacing w:line="360" w:lineRule="exact"/>
              <w:ind w:left="0" w:firstLineChars="200" w:firstLine="420"/>
              <w:rPr>
                <w:sz w:val="21"/>
              </w:rPr>
            </w:pPr>
            <w:r>
              <w:rPr>
                <w:sz w:val="21"/>
              </w:rPr>
              <w:t>消防给水和消防设施的设置应根据建筑的用途及其重要性、火灾危险性、火灾特性和环境条件等因素综合确定。</w:t>
            </w:r>
          </w:p>
          <w:p w:rsidR="0048675D" w:rsidRDefault="0048675D" w:rsidP="00D7342C">
            <w:pPr>
              <w:pStyle w:val="TableParagraph"/>
              <w:numPr>
                <w:ilvl w:val="2"/>
                <w:numId w:val="14"/>
              </w:numPr>
              <w:tabs>
                <w:tab w:val="left" w:pos="582"/>
              </w:tabs>
              <w:spacing w:line="360" w:lineRule="exact"/>
              <w:ind w:left="0" w:firstLineChars="200" w:firstLine="428"/>
              <w:rPr>
                <w:sz w:val="21"/>
              </w:rPr>
            </w:pPr>
            <w:r>
              <w:rPr>
                <w:spacing w:val="2"/>
                <w:sz w:val="21"/>
              </w:rPr>
              <w:t>城镇</w:t>
            </w:r>
            <w:r>
              <w:rPr>
                <w:rFonts w:ascii="Times New Roman" w:eastAsia="Times New Roman"/>
                <w:sz w:val="21"/>
              </w:rPr>
              <w:t>(</w:t>
            </w:r>
            <w:r>
              <w:rPr>
                <w:sz w:val="21"/>
              </w:rPr>
              <w:t>包括居住区、商业区、开发区、工业区等</w:t>
            </w:r>
            <w:r>
              <w:rPr>
                <w:rFonts w:ascii="Times New Roman" w:eastAsia="Times New Roman"/>
                <w:sz w:val="21"/>
              </w:rPr>
              <w:t>)</w:t>
            </w:r>
            <w:r>
              <w:rPr>
                <w:spacing w:val="1"/>
                <w:sz w:val="21"/>
              </w:rPr>
              <w:t>应沿可通行消防车的街道设置市政消</w:t>
            </w:r>
            <w:r>
              <w:rPr>
                <w:sz w:val="21"/>
              </w:rPr>
              <w:t>火栓系统。</w:t>
            </w:r>
          </w:p>
          <w:p w:rsidR="0048675D" w:rsidRDefault="0048675D" w:rsidP="00EB33B2">
            <w:pPr>
              <w:pStyle w:val="TableParagraph"/>
              <w:spacing w:line="360" w:lineRule="exact"/>
              <w:ind w:firstLineChars="200" w:firstLine="420"/>
              <w:rPr>
                <w:sz w:val="21"/>
              </w:rPr>
            </w:pPr>
            <w:r>
              <w:rPr>
                <w:sz w:val="21"/>
              </w:rPr>
              <w:t>民用建筑、厂房、仓库、储罐(区)和堆场周围应设置室外消火栓系统。</w:t>
            </w:r>
          </w:p>
          <w:p w:rsidR="0048675D" w:rsidRDefault="0048675D" w:rsidP="00EB33B2">
            <w:pPr>
              <w:pStyle w:val="TableParagraph"/>
              <w:spacing w:line="360" w:lineRule="exact"/>
              <w:ind w:firstLineChars="200" w:firstLine="420"/>
              <w:rPr>
                <w:sz w:val="21"/>
              </w:rPr>
            </w:pPr>
            <w:r>
              <w:rPr>
                <w:sz w:val="21"/>
              </w:rPr>
              <w:t>用于消防救援和消防车停靠的屋面上,应设置室外消火栓系统。</w:t>
            </w:r>
          </w:p>
          <w:p w:rsidR="0048675D" w:rsidRDefault="0048675D" w:rsidP="00EB33B2">
            <w:pPr>
              <w:pStyle w:val="TableParagraph"/>
              <w:spacing w:line="360" w:lineRule="exact"/>
              <w:ind w:firstLineChars="200" w:firstLine="420"/>
              <w:jc w:val="both"/>
              <w:rPr>
                <w:sz w:val="21"/>
              </w:rPr>
            </w:pPr>
            <w:r>
              <w:rPr>
                <w:sz w:val="21"/>
              </w:rPr>
              <w:t>注</w:t>
            </w:r>
            <w:r>
              <w:rPr>
                <w:rFonts w:ascii="Times New Roman" w:eastAsia="Times New Roman"/>
                <w:sz w:val="21"/>
              </w:rPr>
              <w:t>:</w:t>
            </w:r>
            <w:r>
              <w:rPr>
                <w:sz w:val="21"/>
              </w:rPr>
              <w:t>耐火等级不低于二级且建筑体积不大于</w:t>
            </w:r>
            <w:r>
              <w:rPr>
                <w:rFonts w:ascii="Times New Roman" w:eastAsia="Times New Roman"/>
                <w:sz w:val="21"/>
              </w:rPr>
              <w:t>3000m</w:t>
            </w:r>
            <w:r>
              <w:rPr>
                <w:rFonts w:ascii="Times New Roman" w:eastAsia="Times New Roman"/>
                <w:position w:val="7"/>
                <w:sz w:val="13"/>
              </w:rPr>
              <w:t xml:space="preserve">3 </w:t>
            </w:r>
            <w:proofErr w:type="gramStart"/>
            <w:r>
              <w:rPr>
                <w:sz w:val="21"/>
              </w:rPr>
              <w:t>的戊类厂房</w:t>
            </w:r>
            <w:proofErr w:type="gramEnd"/>
            <w:r>
              <w:rPr>
                <w:rFonts w:ascii="Times New Roman" w:eastAsia="Times New Roman"/>
                <w:sz w:val="21"/>
              </w:rPr>
              <w:t>,</w:t>
            </w:r>
            <w:r>
              <w:rPr>
                <w:sz w:val="21"/>
              </w:rPr>
              <w:t>居住区人数不超过</w:t>
            </w:r>
            <w:r>
              <w:rPr>
                <w:rFonts w:ascii="Times New Roman" w:eastAsia="Times New Roman"/>
                <w:sz w:val="21"/>
              </w:rPr>
              <w:t>500</w:t>
            </w:r>
            <w:r>
              <w:rPr>
                <w:sz w:val="21"/>
              </w:rPr>
              <w:t>人</w:t>
            </w:r>
            <w:proofErr w:type="gramStart"/>
            <w:r>
              <w:rPr>
                <w:sz w:val="21"/>
              </w:rPr>
              <w:t>且建筑</w:t>
            </w:r>
            <w:proofErr w:type="gramEnd"/>
            <w:r>
              <w:rPr>
                <w:sz w:val="21"/>
              </w:rPr>
              <w:t>层数不超过两层的居住区，可不设置室外消火栓系统。</w:t>
            </w:r>
          </w:p>
          <w:p w:rsidR="0048675D" w:rsidRDefault="0048675D" w:rsidP="00D7342C">
            <w:pPr>
              <w:pStyle w:val="TableParagraph"/>
              <w:numPr>
                <w:ilvl w:val="2"/>
                <w:numId w:val="14"/>
              </w:numPr>
              <w:tabs>
                <w:tab w:val="left" w:pos="580"/>
              </w:tabs>
              <w:spacing w:line="360" w:lineRule="exact"/>
              <w:ind w:left="0" w:firstLineChars="200" w:firstLine="420"/>
              <w:jc w:val="both"/>
              <w:rPr>
                <w:b/>
                <w:w w:val="95"/>
                <w:sz w:val="21"/>
              </w:rPr>
            </w:pPr>
            <w:r>
              <w:rPr>
                <w:sz w:val="21"/>
              </w:rPr>
              <w:t>自动喷水灭火系统、水喷雾灭火系统、泡沫灭火系统和固定消防炮灭火系统等系统以及下列建筑的室内消火栓给水系统应设置消防水泵接合器</w:t>
            </w:r>
            <w:r>
              <w:rPr>
                <w:rFonts w:ascii="Times New Roman" w:eastAsia="Times New Roman"/>
                <w:sz w:val="21"/>
              </w:rPr>
              <w:t>:</w:t>
            </w:r>
          </w:p>
        </w:tc>
      </w:tr>
    </w:tbl>
    <w:p w:rsidR="0048675D" w:rsidRDefault="0048675D" w:rsidP="0048675D">
      <w:pPr>
        <w:spacing w:line="268" w:lineRule="exact"/>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EB33B2" w:rsidRDefault="00EB33B2" w:rsidP="00EB33B2">
            <w:pPr>
              <w:pStyle w:val="TableParagraph"/>
              <w:spacing w:before="2"/>
              <w:jc w:val="center"/>
              <w:rPr>
                <w:b/>
                <w:sz w:val="21"/>
                <w:szCs w:val="21"/>
              </w:rPr>
            </w:pPr>
            <w:r>
              <w:rPr>
                <w:rFonts w:hint="eastAsia"/>
                <w:b/>
                <w:sz w:val="21"/>
                <w:szCs w:val="21"/>
              </w:rPr>
              <w:t>号</w:t>
            </w:r>
          </w:p>
          <w:p w:rsidR="0048675D" w:rsidRDefault="00EB33B2" w:rsidP="00EB33B2">
            <w:pPr>
              <w:pStyle w:val="TableParagraph"/>
              <w:spacing w:line="278" w:lineRule="auto"/>
              <w:ind w:left="160" w:right="151" w:firstLine="420"/>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EB33B2">
        <w:trPr>
          <w:trHeight w:val="12315"/>
        </w:trPr>
        <w:tc>
          <w:tcPr>
            <w:tcW w:w="567"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11"/>
              <w:ind w:firstLine="300"/>
              <w:rPr>
                <w:b/>
                <w:sz w:val="15"/>
              </w:rPr>
            </w:pPr>
          </w:p>
          <w:p w:rsidR="0048675D" w:rsidRDefault="0048675D" w:rsidP="0048675D">
            <w:pPr>
              <w:pStyle w:val="TableParagraph"/>
              <w:ind w:left="8" w:firstLine="420"/>
              <w:jc w:val="center"/>
              <w:rPr>
                <w:rFonts w:ascii="Times New Roman"/>
                <w:sz w:val="21"/>
              </w:rPr>
            </w:pPr>
          </w:p>
        </w:tc>
        <w:tc>
          <w:tcPr>
            <w:tcW w:w="1418"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3"/>
              <w:ind w:firstLine="641"/>
              <w:rPr>
                <w:b/>
              </w:rPr>
            </w:pPr>
          </w:p>
          <w:p w:rsidR="0048675D" w:rsidRDefault="0048675D" w:rsidP="0048675D">
            <w:pPr>
              <w:pStyle w:val="TableParagraph"/>
              <w:spacing w:line="278" w:lineRule="auto"/>
              <w:ind w:left="107" w:right="96" w:firstLine="420"/>
              <w:rPr>
                <w:sz w:val="21"/>
              </w:rPr>
            </w:pPr>
          </w:p>
        </w:tc>
        <w:tc>
          <w:tcPr>
            <w:tcW w:w="992"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9"/>
              <w:ind w:firstLine="500"/>
              <w:rPr>
                <w:b/>
                <w:sz w:val="25"/>
              </w:rPr>
            </w:pPr>
          </w:p>
          <w:p w:rsidR="0048675D" w:rsidRDefault="0048675D" w:rsidP="0048675D">
            <w:pPr>
              <w:pStyle w:val="TableParagraph"/>
              <w:spacing w:line="309" w:lineRule="auto"/>
              <w:ind w:left="222" w:right="193" w:firstLine="420"/>
              <w:rPr>
                <w:rFonts w:ascii="Times New Roman"/>
                <w:sz w:val="21"/>
              </w:rPr>
            </w:pPr>
          </w:p>
        </w:tc>
        <w:tc>
          <w:tcPr>
            <w:tcW w:w="6946" w:type="dxa"/>
          </w:tcPr>
          <w:p w:rsidR="0048675D" w:rsidRDefault="0048675D" w:rsidP="00EF47A9">
            <w:pPr>
              <w:pStyle w:val="TableParagraph"/>
              <w:numPr>
                <w:ilvl w:val="0"/>
                <w:numId w:val="15"/>
              </w:numPr>
              <w:tabs>
                <w:tab w:val="left" w:pos="567"/>
              </w:tabs>
              <w:spacing w:line="280" w:lineRule="exact"/>
              <w:ind w:left="0" w:firstLineChars="238" w:firstLine="419"/>
              <w:rPr>
                <w:rFonts w:ascii="Times New Roman" w:eastAsia="Times New Roman"/>
                <w:sz w:val="21"/>
              </w:rPr>
            </w:pPr>
            <w:r>
              <w:rPr>
                <w:spacing w:val="-17"/>
                <w:sz w:val="21"/>
              </w:rPr>
              <w:t xml:space="preserve">超过 </w:t>
            </w:r>
            <w:r>
              <w:rPr>
                <w:rFonts w:ascii="Times New Roman" w:eastAsia="Times New Roman"/>
                <w:sz w:val="21"/>
              </w:rPr>
              <w:t>5</w:t>
            </w:r>
            <w:r>
              <w:rPr>
                <w:rFonts w:ascii="Times New Roman" w:eastAsia="Times New Roman"/>
                <w:spacing w:val="-1"/>
                <w:sz w:val="21"/>
              </w:rPr>
              <w:t xml:space="preserve"> </w:t>
            </w:r>
            <w:r>
              <w:rPr>
                <w:sz w:val="21"/>
              </w:rPr>
              <w:t>层的公共建筑</w:t>
            </w:r>
            <w:r>
              <w:rPr>
                <w:rFonts w:ascii="Times New Roman" w:eastAsia="Times New Roman"/>
                <w:sz w:val="21"/>
              </w:rPr>
              <w:t>;</w:t>
            </w:r>
          </w:p>
          <w:p w:rsidR="0048675D" w:rsidRDefault="0048675D" w:rsidP="00EF47A9">
            <w:pPr>
              <w:pStyle w:val="TableParagraph"/>
              <w:numPr>
                <w:ilvl w:val="0"/>
                <w:numId w:val="15"/>
              </w:numPr>
              <w:tabs>
                <w:tab w:val="left" w:pos="265"/>
              </w:tabs>
              <w:spacing w:line="280" w:lineRule="exact"/>
              <w:ind w:left="0" w:firstLineChars="238" w:firstLine="419"/>
              <w:rPr>
                <w:rFonts w:ascii="Times New Roman" w:eastAsia="Times New Roman"/>
                <w:sz w:val="21"/>
              </w:rPr>
            </w:pPr>
            <w:r>
              <w:rPr>
                <w:spacing w:val="-17"/>
                <w:sz w:val="21"/>
              </w:rPr>
              <w:t xml:space="preserve">超过 </w:t>
            </w:r>
            <w:r>
              <w:rPr>
                <w:rFonts w:ascii="Times New Roman" w:eastAsia="Times New Roman"/>
                <w:sz w:val="21"/>
              </w:rPr>
              <w:t>4</w:t>
            </w:r>
            <w:r>
              <w:rPr>
                <w:rFonts w:ascii="Times New Roman" w:eastAsia="Times New Roman"/>
                <w:spacing w:val="-1"/>
                <w:sz w:val="21"/>
              </w:rPr>
              <w:t xml:space="preserve"> </w:t>
            </w:r>
            <w:r>
              <w:rPr>
                <w:sz w:val="21"/>
              </w:rPr>
              <w:t>层的厂房或仓库</w:t>
            </w:r>
            <w:r>
              <w:rPr>
                <w:rFonts w:ascii="Times New Roman" w:eastAsia="Times New Roman"/>
                <w:sz w:val="21"/>
              </w:rPr>
              <w:t>;</w:t>
            </w:r>
          </w:p>
          <w:p w:rsidR="0048675D" w:rsidRDefault="0048675D" w:rsidP="00D7342C">
            <w:pPr>
              <w:pStyle w:val="TableParagraph"/>
              <w:numPr>
                <w:ilvl w:val="0"/>
                <w:numId w:val="15"/>
              </w:numPr>
              <w:tabs>
                <w:tab w:val="left" w:pos="265"/>
              </w:tabs>
              <w:spacing w:line="280" w:lineRule="exact"/>
              <w:ind w:left="0" w:firstLineChars="200" w:firstLine="420"/>
              <w:rPr>
                <w:rFonts w:ascii="Times New Roman" w:eastAsia="Times New Roman"/>
                <w:sz w:val="21"/>
              </w:rPr>
            </w:pPr>
            <w:r>
              <w:rPr>
                <w:sz w:val="21"/>
              </w:rPr>
              <w:t>其他高层建筑</w:t>
            </w:r>
            <w:r>
              <w:rPr>
                <w:rFonts w:ascii="Times New Roman" w:eastAsia="Times New Roman"/>
                <w:sz w:val="21"/>
              </w:rPr>
              <w:t>;</w:t>
            </w:r>
          </w:p>
          <w:p w:rsidR="0048675D" w:rsidRDefault="0048675D" w:rsidP="00EF47A9">
            <w:pPr>
              <w:pStyle w:val="TableParagraph"/>
              <w:numPr>
                <w:ilvl w:val="0"/>
                <w:numId w:val="15"/>
              </w:numPr>
              <w:tabs>
                <w:tab w:val="left" w:pos="265"/>
              </w:tabs>
              <w:spacing w:line="280" w:lineRule="exact"/>
              <w:ind w:left="0" w:firstLineChars="241" w:firstLine="419"/>
              <w:rPr>
                <w:sz w:val="21"/>
              </w:rPr>
            </w:pPr>
            <w:r>
              <w:rPr>
                <w:spacing w:val="-18"/>
                <w:sz w:val="21"/>
              </w:rPr>
              <w:t xml:space="preserve">超过 </w:t>
            </w:r>
            <w:r>
              <w:rPr>
                <w:rFonts w:ascii="Times New Roman" w:eastAsia="Times New Roman"/>
                <w:sz w:val="21"/>
              </w:rPr>
              <w:t>2</w:t>
            </w:r>
            <w:r>
              <w:rPr>
                <w:rFonts w:ascii="Times New Roman" w:eastAsia="Times New Roman"/>
                <w:spacing w:val="-3"/>
                <w:sz w:val="21"/>
              </w:rPr>
              <w:t xml:space="preserve"> </w:t>
            </w:r>
            <w:r>
              <w:rPr>
                <w:spacing w:val="-6"/>
                <w:sz w:val="21"/>
              </w:rPr>
              <w:t>层或建筑面积大于</w:t>
            </w:r>
            <w:r>
              <w:rPr>
                <w:rFonts w:ascii="Times New Roman" w:eastAsia="Times New Roman"/>
                <w:sz w:val="21"/>
              </w:rPr>
              <w:t>10000m</w:t>
            </w:r>
            <w:r>
              <w:rPr>
                <w:rFonts w:ascii="Times New Roman" w:eastAsia="Times New Roman"/>
                <w:position w:val="7"/>
                <w:sz w:val="13"/>
              </w:rPr>
              <w:t>2</w:t>
            </w:r>
            <w:r>
              <w:rPr>
                <w:rFonts w:ascii="Times New Roman" w:eastAsia="Times New Roman"/>
                <w:spacing w:val="1"/>
                <w:position w:val="7"/>
                <w:sz w:val="13"/>
              </w:rPr>
              <w:t xml:space="preserve"> </w:t>
            </w:r>
            <w:r>
              <w:rPr>
                <w:sz w:val="21"/>
              </w:rPr>
              <w:t>的地下建筑</w:t>
            </w:r>
            <w:r>
              <w:rPr>
                <w:rFonts w:ascii="Times New Roman" w:eastAsia="Times New Roman"/>
                <w:sz w:val="21"/>
              </w:rPr>
              <w:t>(</w:t>
            </w:r>
            <w:r>
              <w:rPr>
                <w:sz w:val="21"/>
              </w:rPr>
              <w:t>地下室</w:t>
            </w:r>
            <w:r>
              <w:rPr>
                <w:rFonts w:ascii="Times New Roman" w:eastAsia="Times New Roman"/>
                <w:sz w:val="21"/>
              </w:rPr>
              <w:t>)</w:t>
            </w:r>
            <w:r>
              <w:rPr>
                <w:sz w:val="21"/>
              </w:rPr>
              <w:t>。</w:t>
            </w:r>
          </w:p>
          <w:p w:rsidR="0048675D" w:rsidRDefault="0048675D" w:rsidP="00D7342C">
            <w:pPr>
              <w:pStyle w:val="TableParagraph"/>
              <w:numPr>
                <w:ilvl w:val="2"/>
                <w:numId w:val="16"/>
              </w:numPr>
              <w:tabs>
                <w:tab w:val="left" w:pos="582"/>
              </w:tabs>
              <w:spacing w:line="280" w:lineRule="exact"/>
              <w:ind w:left="0" w:firstLineChars="200" w:firstLine="420"/>
              <w:jc w:val="both"/>
              <w:rPr>
                <w:sz w:val="21"/>
              </w:rPr>
            </w:pPr>
            <w:r>
              <w:rPr>
                <w:sz w:val="21"/>
              </w:rPr>
              <w:t>甲、乙、丙类液体储罐</w:t>
            </w:r>
            <w:r>
              <w:rPr>
                <w:rFonts w:ascii="Times New Roman" w:eastAsia="Times New Roman"/>
                <w:sz w:val="21"/>
              </w:rPr>
              <w:t>(</w:t>
            </w:r>
            <w:r>
              <w:rPr>
                <w:spacing w:val="4"/>
                <w:sz w:val="21"/>
              </w:rPr>
              <w:t>区</w:t>
            </w:r>
            <w:r>
              <w:rPr>
                <w:rFonts w:ascii="Times New Roman" w:eastAsia="Times New Roman"/>
                <w:sz w:val="21"/>
              </w:rPr>
              <w:t>)</w:t>
            </w:r>
            <w:r>
              <w:rPr>
                <w:sz w:val="21"/>
              </w:rPr>
              <w:t>内的储罐应设置移动水枪或</w:t>
            </w:r>
            <w:r>
              <w:rPr>
                <w:spacing w:val="-2"/>
                <w:sz w:val="21"/>
              </w:rPr>
              <w:t xml:space="preserve">固定水冷却设施。高度大于 </w:t>
            </w:r>
            <w:r>
              <w:rPr>
                <w:rFonts w:ascii="Times New Roman" w:eastAsia="Times New Roman"/>
                <w:sz w:val="21"/>
              </w:rPr>
              <w:t xml:space="preserve">15m </w:t>
            </w:r>
            <w:r>
              <w:rPr>
                <w:spacing w:val="-4"/>
                <w:sz w:val="21"/>
              </w:rPr>
              <w:t xml:space="preserve">或单罐容量大于 </w:t>
            </w:r>
            <w:r>
              <w:rPr>
                <w:rFonts w:ascii="Times New Roman" w:eastAsia="Times New Roman"/>
                <w:sz w:val="21"/>
              </w:rPr>
              <w:t>2000m</w:t>
            </w:r>
            <w:r>
              <w:rPr>
                <w:rFonts w:ascii="Times New Roman" w:eastAsia="Times New Roman"/>
                <w:position w:val="7"/>
                <w:sz w:val="13"/>
              </w:rPr>
              <w:t>3</w:t>
            </w:r>
            <w:r>
              <w:rPr>
                <w:rFonts w:ascii="Times New Roman" w:eastAsia="Times New Roman"/>
                <w:spacing w:val="1"/>
                <w:position w:val="7"/>
                <w:sz w:val="13"/>
              </w:rPr>
              <w:t xml:space="preserve"> </w:t>
            </w:r>
            <w:r>
              <w:rPr>
                <w:sz w:val="21"/>
              </w:rPr>
              <w:t>的甲、乙、丙类液体地上储罐</w:t>
            </w:r>
            <w:r>
              <w:rPr>
                <w:rFonts w:ascii="Times New Roman" w:eastAsia="Times New Roman"/>
                <w:sz w:val="21"/>
              </w:rPr>
              <w:t>,</w:t>
            </w:r>
            <w:r>
              <w:rPr>
                <w:sz w:val="21"/>
              </w:rPr>
              <w:t>宜采用固定水冷却设施。</w:t>
            </w:r>
          </w:p>
          <w:p w:rsidR="0048675D" w:rsidRDefault="0048675D" w:rsidP="00D7342C">
            <w:pPr>
              <w:pStyle w:val="TableParagraph"/>
              <w:numPr>
                <w:ilvl w:val="2"/>
                <w:numId w:val="16"/>
              </w:numPr>
              <w:tabs>
                <w:tab w:val="left" w:pos="577"/>
              </w:tabs>
              <w:spacing w:line="280" w:lineRule="exact"/>
              <w:ind w:left="0" w:firstLineChars="200" w:firstLine="380"/>
              <w:jc w:val="both"/>
              <w:rPr>
                <w:sz w:val="21"/>
              </w:rPr>
            </w:pPr>
            <w:r>
              <w:rPr>
                <w:spacing w:val="-10"/>
                <w:sz w:val="21"/>
              </w:rPr>
              <w:t xml:space="preserve">总容积大于 </w:t>
            </w:r>
            <w:r>
              <w:rPr>
                <w:rFonts w:ascii="Times New Roman" w:eastAsia="Times New Roman"/>
                <w:sz w:val="21"/>
              </w:rPr>
              <w:t>50m</w:t>
            </w:r>
            <w:r>
              <w:rPr>
                <w:rFonts w:ascii="Times New Roman" w:eastAsia="Times New Roman"/>
                <w:position w:val="7"/>
                <w:sz w:val="13"/>
              </w:rPr>
              <w:t>3</w:t>
            </w:r>
            <w:r>
              <w:rPr>
                <w:rFonts w:ascii="Times New Roman" w:eastAsia="Times New Roman"/>
                <w:spacing w:val="-4"/>
                <w:position w:val="7"/>
                <w:sz w:val="13"/>
              </w:rPr>
              <w:t xml:space="preserve"> </w:t>
            </w:r>
            <w:r>
              <w:rPr>
                <w:spacing w:val="-7"/>
                <w:sz w:val="21"/>
              </w:rPr>
              <w:t xml:space="preserve">或单罐容积大于 </w:t>
            </w:r>
            <w:r>
              <w:rPr>
                <w:rFonts w:ascii="Times New Roman" w:eastAsia="Times New Roman"/>
                <w:sz w:val="21"/>
              </w:rPr>
              <w:t>20m</w:t>
            </w:r>
            <w:r>
              <w:rPr>
                <w:rFonts w:ascii="Times New Roman" w:eastAsia="Times New Roman"/>
                <w:position w:val="7"/>
                <w:sz w:val="13"/>
              </w:rPr>
              <w:t>3</w:t>
            </w:r>
            <w:r>
              <w:rPr>
                <w:rFonts w:ascii="Times New Roman" w:eastAsia="Times New Roman"/>
                <w:spacing w:val="-2"/>
                <w:position w:val="7"/>
                <w:sz w:val="13"/>
              </w:rPr>
              <w:t xml:space="preserve"> </w:t>
            </w:r>
            <w:r>
              <w:rPr>
                <w:sz w:val="21"/>
              </w:rPr>
              <w:t>的液化石油气储</w:t>
            </w:r>
            <w:r>
              <w:rPr>
                <w:spacing w:val="4"/>
                <w:sz w:val="21"/>
              </w:rPr>
              <w:t>罐</w:t>
            </w:r>
            <w:r>
              <w:rPr>
                <w:rFonts w:ascii="Times New Roman" w:eastAsia="Times New Roman"/>
                <w:sz w:val="21"/>
              </w:rPr>
              <w:t>(</w:t>
            </w:r>
            <w:r>
              <w:rPr>
                <w:spacing w:val="4"/>
                <w:sz w:val="21"/>
              </w:rPr>
              <w:t>区</w:t>
            </w:r>
            <w:r>
              <w:rPr>
                <w:rFonts w:ascii="Times New Roman" w:eastAsia="Times New Roman"/>
                <w:sz w:val="21"/>
              </w:rPr>
              <w:t>)</w:t>
            </w:r>
            <w:r>
              <w:rPr>
                <w:sz w:val="21"/>
              </w:rPr>
              <w:t>应设置固定水冷却设施</w:t>
            </w:r>
            <w:r>
              <w:rPr>
                <w:rFonts w:ascii="Times New Roman" w:eastAsia="Times New Roman"/>
                <w:sz w:val="21"/>
              </w:rPr>
              <w:t>,</w:t>
            </w:r>
            <w:r>
              <w:rPr>
                <w:sz w:val="21"/>
              </w:rPr>
              <w:t>埋地的液化石油气储罐可不设</w:t>
            </w:r>
            <w:r>
              <w:rPr>
                <w:spacing w:val="2"/>
                <w:sz w:val="21"/>
              </w:rPr>
              <w:t xml:space="preserve">置定喷水冷却装置。总容积不大于 </w:t>
            </w:r>
            <w:r>
              <w:rPr>
                <w:rFonts w:ascii="Times New Roman" w:eastAsia="Times New Roman"/>
                <w:sz w:val="21"/>
              </w:rPr>
              <w:t>50m</w:t>
            </w:r>
            <w:r>
              <w:rPr>
                <w:rFonts w:ascii="Times New Roman" w:eastAsia="Times New Roman"/>
                <w:position w:val="7"/>
                <w:sz w:val="13"/>
              </w:rPr>
              <w:t xml:space="preserve">3 </w:t>
            </w:r>
            <w:r>
              <w:rPr>
                <w:spacing w:val="3"/>
                <w:sz w:val="21"/>
              </w:rPr>
              <w:t>或单罐容积不大于</w:t>
            </w:r>
            <w:r>
              <w:rPr>
                <w:rFonts w:ascii="Times New Roman" w:eastAsia="Times New Roman"/>
                <w:sz w:val="21"/>
              </w:rPr>
              <w:t>20m</w:t>
            </w:r>
            <w:r>
              <w:rPr>
                <w:rFonts w:ascii="Times New Roman" w:eastAsia="Times New Roman"/>
                <w:position w:val="7"/>
                <w:sz w:val="13"/>
              </w:rPr>
              <w:t>3</w:t>
            </w:r>
            <w:r>
              <w:rPr>
                <w:rFonts w:ascii="Times New Roman" w:eastAsia="Times New Roman"/>
                <w:spacing w:val="-2"/>
                <w:position w:val="7"/>
                <w:sz w:val="13"/>
              </w:rPr>
              <w:t xml:space="preserve"> </w:t>
            </w:r>
            <w:r>
              <w:rPr>
                <w:sz w:val="21"/>
              </w:rPr>
              <w:t>的液化石油气储罐</w:t>
            </w:r>
            <w:r>
              <w:rPr>
                <w:rFonts w:ascii="Times New Roman" w:eastAsia="Times New Roman"/>
                <w:sz w:val="21"/>
              </w:rPr>
              <w:t>(</w:t>
            </w:r>
            <w:r>
              <w:rPr>
                <w:sz w:val="21"/>
              </w:rPr>
              <w:t>区</w:t>
            </w:r>
            <w:r>
              <w:rPr>
                <w:rFonts w:ascii="Times New Roman" w:eastAsia="Times New Roman"/>
                <w:sz w:val="21"/>
              </w:rPr>
              <w:t>),</w:t>
            </w:r>
            <w:r>
              <w:rPr>
                <w:sz w:val="21"/>
              </w:rPr>
              <w:t>应设置移动式水枪。</w:t>
            </w:r>
          </w:p>
          <w:p w:rsidR="0048675D" w:rsidRDefault="0048675D" w:rsidP="00D7342C">
            <w:pPr>
              <w:pStyle w:val="TableParagraph"/>
              <w:numPr>
                <w:ilvl w:val="2"/>
                <w:numId w:val="16"/>
              </w:numPr>
              <w:tabs>
                <w:tab w:val="left" w:pos="580"/>
              </w:tabs>
              <w:spacing w:line="280" w:lineRule="exact"/>
              <w:ind w:left="0" w:firstLineChars="200" w:firstLine="420"/>
              <w:jc w:val="both"/>
              <w:rPr>
                <w:rFonts w:ascii="Times New Roman" w:eastAsia="Times New Roman"/>
                <w:sz w:val="21"/>
              </w:rPr>
            </w:pPr>
            <w:r>
              <w:rPr>
                <w:rFonts w:ascii="Times New Roman" w:eastAsia="Times New Roman"/>
                <w:sz w:val="21"/>
              </w:rPr>
              <w:t>消防水泵房的设置应符合下列规定：</w:t>
            </w:r>
          </w:p>
          <w:p w:rsidR="0048675D" w:rsidRDefault="0048675D" w:rsidP="00EB33B2">
            <w:pPr>
              <w:pStyle w:val="TableParagraph"/>
              <w:spacing w:line="280" w:lineRule="exact"/>
              <w:ind w:firstLineChars="200" w:firstLine="420"/>
              <w:jc w:val="both"/>
              <w:rPr>
                <w:sz w:val="21"/>
              </w:rPr>
            </w:pPr>
            <w:r>
              <w:rPr>
                <w:rFonts w:ascii="Times New Roman" w:eastAsia="Times New Roman"/>
                <w:sz w:val="21"/>
              </w:rPr>
              <w:t xml:space="preserve">1 </w:t>
            </w:r>
            <w:r>
              <w:rPr>
                <w:rFonts w:ascii="Times New Roman" w:hint="eastAsia"/>
                <w:sz w:val="21"/>
              </w:rPr>
              <w:t xml:space="preserve"> </w:t>
            </w:r>
            <w:r>
              <w:rPr>
                <w:sz w:val="21"/>
              </w:rPr>
              <w:t>单独建造的消防水泵房</w:t>
            </w:r>
            <w:r>
              <w:rPr>
                <w:rFonts w:ascii="Times New Roman" w:eastAsia="Times New Roman"/>
                <w:sz w:val="21"/>
              </w:rPr>
              <w:t>,</w:t>
            </w:r>
            <w:r>
              <w:rPr>
                <w:sz w:val="21"/>
              </w:rPr>
              <w:t>其耐火等级不应低于二级；</w:t>
            </w:r>
          </w:p>
          <w:p w:rsidR="0048675D" w:rsidRDefault="0048675D" w:rsidP="00D7342C">
            <w:pPr>
              <w:pStyle w:val="TableParagraph"/>
              <w:numPr>
                <w:ilvl w:val="0"/>
                <w:numId w:val="17"/>
              </w:numPr>
              <w:tabs>
                <w:tab w:val="left" w:pos="268"/>
              </w:tabs>
              <w:spacing w:line="280" w:lineRule="exact"/>
              <w:ind w:left="0" w:firstLineChars="200" w:firstLine="420"/>
              <w:jc w:val="both"/>
              <w:rPr>
                <w:rFonts w:ascii="Times New Roman" w:eastAsia="Times New Roman"/>
                <w:sz w:val="21"/>
              </w:rPr>
            </w:pPr>
            <w:r>
              <w:rPr>
                <w:sz w:val="21"/>
              </w:rPr>
              <w:t>附设在建筑内的消防水泵房</w:t>
            </w:r>
            <w:r>
              <w:rPr>
                <w:rFonts w:ascii="Times New Roman" w:eastAsia="Times New Roman"/>
                <w:sz w:val="21"/>
              </w:rPr>
              <w:t>,</w:t>
            </w:r>
            <w:r>
              <w:rPr>
                <w:sz w:val="21"/>
              </w:rPr>
              <w:t>不应设置在地下三层及以下或</w:t>
            </w:r>
            <w:r>
              <w:rPr>
                <w:spacing w:val="-4"/>
                <w:sz w:val="21"/>
              </w:rPr>
              <w:t xml:space="preserve">室内地面与室外出入口地坪高差大于 </w:t>
            </w:r>
            <w:r>
              <w:rPr>
                <w:rFonts w:ascii="Times New Roman" w:eastAsia="Times New Roman"/>
                <w:sz w:val="21"/>
              </w:rPr>
              <w:t>10m</w:t>
            </w:r>
            <w:r>
              <w:rPr>
                <w:rFonts w:ascii="Times New Roman" w:eastAsia="Times New Roman"/>
                <w:spacing w:val="-1"/>
                <w:sz w:val="21"/>
              </w:rPr>
              <w:t xml:space="preserve"> </w:t>
            </w:r>
            <w:r>
              <w:rPr>
                <w:sz w:val="21"/>
              </w:rPr>
              <w:t>的地下楼层</w:t>
            </w:r>
            <w:r>
              <w:rPr>
                <w:rFonts w:ascii="Times New Roman" w:eastAsia="Times New Roman"/>
                <w:sz w:val="21"/>
              </w:rPr>
              <w:t>;</w:t>
            </w:r>
          </w:p>
          <w:p w:rsidR="0048675D" w:rsidRDefault="0048675D" w:rsidP="00D7342C">
            <w:pPr>
              <w:pStyle w:val="TableParagraph"/>
              <w:numPr>
                <w:ilvl w:val="0"/>
                <w:numId w:val="17"/>
              </w:numPr>
              <w:tabs>
                <w:tab w:val="left" w:pos="265"/>
              </w:tabs>
              <w:spacing w:line="280" w:lineRule="exact"/>
              <w:ind w:left="0" w:firstLineChars="200" w:firstLine="420"/>
              <w:jc w:val="both"/>
              <w:rPr>
                <w:sz w:val="21"/>
              </w:rPr>
            </w:pPr>
            <w:r>
              <w:rPr>
                <w:sz w:val="21"/>
              </w:rPr>
              <w:t>疏散门应直通室外或安全出口。</w:t>
            </w:r>
          </w:p>
          <w:p w:rsidR="0048675D" w:rsidRDefault="0048675D" w:rsidP="00EB33B2">
            <w:pPr>
              <w:pStyle w:val="TableParagraph"/>
              <w:spacing w:line="280" w:lineRule="exact"/>
              <w:ind w:firstLineChars="200" w:firstLine="420"/>
              <w:jc w:val="both"/>
              <w:rPr>
                <w:rFonts w:ascii="Times New Roman" w:eastAsia="Times New Roman"/>
                <w:sz w:val="21"/>
              </w:rPr>
            </w:pPr>
            <w:r>
              <w:rPr>
                <w:rFonts w:ascii="Times New Roman" w:eastAsia="Times New Roman"/>
                <w:sz w:val="21"/>
              </w:rPr>
              <w:t>8.1.7</w:t>
            </w:r>
            <w:r>
              <w:rPr>
                <w:rFonts w:ascii="Times New Roman" w:eastAsia="Times New Roman"/>
                <w:spacing w:val="-17"/>
                <w:sz w:val="21"/>
              </w:rPr>
              <w:t xml:space="preserve"> </w:t>
            </w:r>
            <w:r>
              <w:rPr>
                <w:sz w:val="21"/>
              </w:rPr>
              <w:t>设置火灾自动报警系统和需要联动控制的消防设</w:t>
            </w:r>
            <w:r>
              <w:rPr>
                <w:rFonts w:ascii="Times New Roman" w:eastAsia="Times New Roman"/>
                <w:sz w:val="21"/>
              </w:rPr>
              <w:t>备的建筑(群)应设置消防控制室。消防控制室的设置应符合以下规定：</w:t>
            </w:r>
          </w:p>
          <w:p w:rsidR="0048675D" w:rsidRDefault="0048675D" w:rsidP="00D7342C">
            <w:pPr>
              <w:pStyle w:val="TableParagraph"/>
              <w:numPr>
                <w:ilvl w:val="0"/>
                <w:numId w:val="18"/>
              </w:numPr>
              <w:tabs>
                <w:tab w:val="left" w:pos="265"/>
              </w:tabs>
              <w:spacing w:line="280" w:lineRule="exact"/>
              <w:ind w:left="0" w:firstLineChars="200" w:firstLine="420"/>
              <w:jc w:val="both"/>
              <w:rPr>
                <w:sz w:val="21"/>
              </w:rPr>
            </w:pPr>
            <w:r>
              <w:rPr>
                <w:sz w:val="21"/>
              </w:rPr>
              <w:t>单独建造的消防控制室，其耐火等级不应低于三级；</w:t>
            </w:r>
          </w:p>
          <w:p w:rsidR="0048675D" w:rsidRDefault="0048675D" w:rsidP="00D7342C">
            <w:pPr>
              <w:pStyle w:val="TableParagraph"/>
              <w:numPr>
                <w:ilvl w:val="0"/>
                <w:numId w:val="18"/>
              </w:numPr>
              <w:tabs>
                <w:tab w:val="left" w:pos="270"/>
              </w:tabs>
              <w:spacing w:line="280" w:lineRule="exact"/>
              <w:ind w:left="0" w:firstLineChars="200" w:firstLine="420"/>
              <w:jc w:val="both"/>
              <w:rPr>
                <w:sz w:val="21"/>
              </w:rPr>
            </w:pPr>
            <w:r>
              <w:rPr>
                <w:sz w:val="21"/>
              </w:rPr>
              <w:t>附设在建筑内的消防控制室，</w:t>
            </w:r>
            <w:proofErr w:type="gramStart"/>
            <w:r>
              <w:rPr>
                <w:sz w:val="21"/>
              </w:rPr>
              <w:t>宜设置</w:t>
            </w:r>
            <w:proofErr w:type="gramEnd"/>
            <w:r>
              <w:rPr>
                <w:sz w:val="21"/>
              </w:rPr>
              <w:t>在建筑内首层或地下一</w:t>
            </w:r>
            <w:r>
              <w:rPr>
                <w:spacing w:val="3"/>
                <w:sz w:val="21"/>
              </w:rPr>
              <w:t>层，并宜布置在靠外墙部位；</w:t>
            </w:r>
          </w:p>
          <w:p w:rsidR="0048675D" w:rsidRDefault="0048675D" w:rsidP="00D7342C">
            <w:pPr>
              <w:pStyle w:val="TableParagraph"/>
              <w:numPr>
                <w:ilvl w:val="0"/>
                <w:numId w:val="18"/>
              </w:numPr>
              <w:tabs>
                <w:tab w:val="left" w:pos="270"/>
              </w:tabs>
              <w:spacing w:line="280" w:lineRule="exact"/>
              <w:ind w:left="0" w:firstLineChars="200" w:firstLine="432"/>
              <w:jc w:val="both"/>
              <w:rPr>
                <w:sz w:val="21"/>
              </w:rPr>
            </w:pPr>
            <w:r>
              <w:rPr>
                <w:spacing w:val="3"/>
                <w:sz w:val="21"/>
              </w:rPr>
              <w:t>不应设置在电磁场干扰较强及其他可能影响消防控制设备正常工作的房间附近；</w:t>
            </w:r>
          </w:p>
          <w:p w:rsidR="0048675D" w:rsidRDefault="0048675D" w:rsidP="00D7342C">
            <w:pPr>
              <w:pStyle w:val="TableParagraph"/>
              <w:numPr>
                <w:ilvl w:val="0"/>
                <w:numId w:val="18"/>
              </w:numPr>
              <w:tabs>
                <w:tab w:val="left" w:pos="265"/>
              </w:tabs>
              <w:spacing w:line="280" w:lineRule="exact"/>
              <w:ind w:left="0" w:firstLineChars="200" w:firstLine="420"/>
              <w:jc w:val="both"/>
              <w:rPr>
                <w:sz w:val="21"/>
              </w:rPr>
            </w:pPr>
            <w:r>
              <w:rPr>
                <w:sz w:val="21"/>
              </w:rPr>
              <w:t>疏散门应直通室外或安全出口。</w:t>
            </w:r>
          </w:p>
          <w:p w:rsidR="0048675D" w:rsidRDefault="0048675D" w:rsidP="00D7342C">
            <w:pPr>
              <w:pStyle w:val="TableParagraph"/>
              <w:numPr>
                <w:ilvl w:val="0"/>
                <w:numId w:val="18"/>
              </w:numPr>
              <w:tabs>
                <w:tab w:val="left" w:pos="270"/>
              </w:tabs>
              <w:spacing w:line="280" w:lineRule="exact"/>
              <w:ind w:left="0" w:firstLineChars="200" w:firstLine="420"/>
              <w:jc w:val="both"/>
              <w:rPr>
                <w:sz w:val="21"/>
              </w:rPr>
            </w:pPr>
            <w:r>
              <w:rPr>
                <w:sz w:val="21"/>
              </w:rPr>
              <w:t>消防控制室内的设备构成及其对建筑消防设施的控制与显示功能以及向远程监控系统传输相关信息的功能,应符合现行</w:t>
            </w:r>
            <w:r>
              <w:rPr>
                <w:spacing w:val="6"/>
                <w:sz w:val="21"/>
              </w:rPr>
              <w:t>国家标准《火灾自动报警系统设计规范》</w:t>
            </w:r>
            <w:r>
              <w:rPr>
                <w:rFonts w:ascii="Times New Roman" w:eastAsia="Times New Roman"/>
                <w:spacing w:val="6"/>
                <w:sz w:val="21"/>
              </w:rPr>
              <w:t xml:space="preserve">GB50116 </w:t>
            </w:r>
            <w:r>
              <w:rPr>
                <w:sz w:val="21"/>
              </w:rPr>
              <w:t>和《消防控制室通用技术要求》</w:t>
            </w:r>
            <w:r>
              <w:rPr>
                <w:rFonts w:ascii="Times New Roman" w:eastAsia="Times New Roman"/>
                <w:sz w:val="21"/>
              </w:rPr>
              <w:t>GB25506</w:t>
            </w:r>
            <w:r>
              <w:rPr>
                <w:rFonts w:ascii="Times New Roman" w:eastAsia="Times New Roman"/>
                <w:spacing w:val="-2"/>
                <w:sz w:val="21"/>
              </w:rPr>
              <w:t xml:space="preserve"> </w:t>
            </w:r>
            <w:r>
              <w:rPr>
                <w:sz w:val="21"/>
              </w:rPr>
              <w:t>的规定。</w:t>
            </w:r>
          </w:p>
          <w:p w:rsidR="0048675D" w:rsidRDefault="0048675D" w:rsidP="00D7342C">
            <w:pPr>
              <w:pStyle w:val="TableParagraph"/>
              <w:numPr>
                <w:ilvl w:val="2"/>
                <w:numId w:val="19"/>
              </w:numPr>
              <w:tabs>
                <w:tab w:val="left" w:pos="580"/>
              </w:tabs>
              <w:spacing w:line="280" w:lineRule="exact"/>
              <w:ind w:left="0" w:firstLineChars="200" w:firstLine="420"/>
              <w:jc w:val="both"/>
              <w:rPr>
                <w:sz w:val="21"/>
              </w:rPr>
            </w:pPr>
            <w:r>
              <w:rPr>
                <w:sz w:val="21"/>
              </w:rPr>
              <w:t>消防水泵房和消防控制室应采取防水淹的技术措施。</w:t>
            </w:r>
          </w:p>
          <w:p w:rsidR="0048675D" w:rsidRDefault="0048675D" w:rsidP="00D7342C">
            <w:pPr>
              <w:pStyle w:val="TableParagraph"/>
              <w:numPr>
                <w:ilvl w:val="2"/>
                <w:numId w:val="19"/>
              </w:numPr>
              <w:tabs>
                <w:tab w:val="left" w:pos="587"/>
              </w:tabs>
              <w:spacing w:line="280" w:lineRule="exact"/>
              <w:ind w:left="0" w:firstLineChars="200" w:firstLine="420"/>
              <w:jc w:val="both"/>
              <w:rPr>
                <w:sz w:val="21"/>
              </w:rPr>
            </w:pPr>
            <w:r>
              <w:rPr>
                <w:sz w:val="21"/>
              </w:rPr>
              <w:t>高层住宅建筑的公共部位和公共建筑内应设置灭火器, 其他住宅建筑的公共部位</w:t>
            </w:r>
            <w:proofErr w:type="gramStart"/>
            <w:r>
              <w:rPr>
                <w:sz w:val="21"/>
              </w:rPr>
              <w:t>宜设置</w:t>
            </w:r>
            <w:proofErr w:type="gramEnd"/>
            <w:r>
              <w:rPr>
                <w:sz w:val="21"/>
              </w:rPr>
              <w:t>灭火器。</w:t>
            </w:r>
          </w:p>
          <w:p w:rsidR="0048675D" w:rsidRDefault="0048675D" w:rsidP="00EB33B2">
            <w:pPr>
              <w:pStyle w:val="TableParagraph"/>
              <w:spacing w:line="280" w:lineRule="exact"/>
              <w:ind w:firstLineChars="200" w:firstLine="420"/>
              <w:rPr>
                <w:sz w:val="21"/>
              </w:rPr>
            </w:pPr>
            <w:r>
              <w:rPr>
                <w:sz w:val="21"/>
              </w:rPr>
              <w:t>厂房、仓库、储罐</w:t>
            </w:r>
            <w:r>
              <w:rPr>
                <w:rFonts w:ascii="Times New Roman" w:eastAsia="Times New Roman"/>
                <w:sz w:val="21"/>
              </w:rPr>
              <w:t>(</w:t>
            </w:r>
            <w:r>
              <w:rPr>
                <w:sz w:val="21"/>
              </w:rPr>
              <w:t>区</w:t>
            </w:r>
            <w:r>
              <w:rPr>
                <w:rFonts w:ascii="Times New Roman" w:eastAsia="Times New Roman"/>
                <w:sz w:val="21"/>
              </w:rPr>
              <w:t>)</w:t>
            </w:r>
            <w:r>
              <w:rPr>
                <w:sz w:val="21"/>
              </w:rPr>
              <w:t>和堆场</w:t>
            </w:r>
            <w:r>
              <w:rPr>
                <w:rFonts w:ascii="Times New Roman" w:eastAsia="Times New Roman"/>
                <w:sz w:val="21"/>
              </w:rPr>
              <w:t>,</w:t>
            </w:r>
            <w:r>
              <w:rPr>
                <w:sz w:val="21"/>
              </w:rPr>
              <w:t>应设置灭火器。</w:t>
            </w:r>
          </w:p>
          <w:p w:rsidR="0048675D" w:rsidRDefault="0048675D" w:rsidP="00D7342C">
            <w:pPr>
              <w:pStyle w:val="TableParagraph"/>
              <w:numPr>
                <w:ilvl w:val="2"/>
                <w:numId w:val="19"/>
              </w:numPr>
              <w:tabs>
                <w:tab w:val="left" w:pos="690"/>
              </w:tabs>
              <w:spacing w:line="280" w:lineRule="exact"/>
              <w:ind w:left="0" w:firstLineChars="200" w:firstLine="420"/>
              <w:jc w:val="both"/>
              <w:rPr>
                <w:sz w:val="21"/>
              </w:rPr>
            </w:pPr>
            <w:r>
              <w:rPr>
                <w:sz w:val="21"/>
              </w:rPr>
              <w:t>建筑外墙设置有玻璃幕墙或采用火灾时可能脱落的墙体装饰材料或构造时,供灭火救援用的水泵接合器、室外消火栓等室外消防设施,应设置在距离建筑外墙相对安全的位置或采取安全</w:t>
            </w:r>
            <w:r>
              <w:rPr>
                <w:spacing w:val="6"/>
                <w:sz w:val="21"/>
              </w:rPr>
              <w:t>防护措施。</w:t>
            </w:r>
          </w:p>
          <w:p w:rsidR="0048675D" w:rsidRDefault="0048675D" w:rsidP="00D7342C">
            <w:pPr>
              <w:pStyle w:val="TableParagraph"/>
              <w:numPr>
                <w:ilvl w:val="2"/>
                <w:numId w:val="19"/>
              </w:numPr>
              <w:tabs>
                <w:tab w:val="left" w:pos="690"/>
              </w:tabs>
              <w:spacing w:line="280" w:lineRule="exact"/>
              <w:ind w:left="0" w:firstLineChars="200" w:firstLine="420"/>
              <w:jc w:val="both"/>
              <w:rPr>
                <w:sz w:val="21"/>
              </w:rPr>
            </w:pPr>
            <w:r>
              <w:rPr>
                <w:sz w:val="21"/>
              </w:rPr>
              <w:t>设置在建筑室外、</w:t>
            </w:r>
            <w:proofErr w:type="gramStart"/>
            <w:r>
              <w:rPr>
                <w:sz w:val="21"/>
              </w:rPr>
              <w:t>供人员</w:t>
            </w:r>
            <w:proofErr w:type="gramEnd"/>
            <w:r>
              <w:rPr>
                <w:sz w:val="21"/>
              </w:rPr>
              <w:t>操作或使用的消防设施，均应设置区</w:t>
            </w:r>
            <w:r>
              <w:rPr>
                <w:spacing w:val="3"/>
                <w:sz w:val="21"/>
              </w:rPr>
              <w:t>别于环境的明显标志。</w:t>
            </w:r>
          </w:p>
          <w:p w:rsidR="0048675D" w:rsidRDefault="0048675D" w:rsidP="00D7342C">
            <w:pPr>
              <w:pStyle w:val="TableParagraph"/>
              <w:numPr>
                <w:ilvl w:val="1"/>
                <w:numId w:val="20"/>
              </w:numPr>
              <w:tabs>
                <w:tab w:val="left" w:pos="424"/>
              </w:tabs>
              <w:spacing w:line="280" w:lineRule="exact"/>
              <w:ind w:left="0" w:firstLineChars="200" w:firstLine="420"/>
              <w:jc w:val="both"/>
              <w:rPr>
                <w:sz w:val="21"/>
              </w:rPr>
            </w:pPr>
            <w:r>
              <w:rPr>
                <w:sz w:val="21"/>
              </w:rPr>
              <w:t>室内消防栓系统</w:t>
            </w:r>
          </w:p>
          <w:p w:rsidR="0048675D" w:rsidRDefault="0048675D" w:rsidP="00D7342C">
            <w:pPr>
              <w:pStyle w:val="TableParagraph"/>
              <w:numPr>
                <w:ilvl w:val="2"/>
                <w:numId w:val="20"/>
              </w:numPr>
              <w:tabs>
                <w:tab w:val="left" w:pos="580"/>
              </w:tabs>
              <w:spacing w:line="280" w:lineRule="exact"/>
              <w:ind w:left="0" w:firstLineChars="200" w:firstLine="420"/>
              <w:jc w:val="both"/>
              <w:rPr>
                <w:sz w:val="21"/>
              </w:rPr>
            </w:pPr>
            <w:r>
              <w:rPr>
                <w:sz w:val="21"/>
              </w:rPr>
              <w:t>下列建筑或场所应设置室内消火栓系统</w:t>
            </w:r>
            <w:r>
              <w:rPr>
                <w:rFonts w:ascii="Times New Roman" w:eastAsia="Times New Roman"/>
                <w:sz w:val="21"/>
              </w:rPr>
              <w:t>:</w:t>
            </w:r>
          </w:p>
          <w:p w:rsidR="0048675D" w:rsidRDefault="0048675D" w:rsidP="00EB33B2">
            <w:pPr>
              <w:pStyle w:val="TableParagraph"/>
              <w:tabs>
                <w:tab w:val="left" w:pos="580"/>
              </w:tabs>
              <w:spacing w:line="280" w:lineRule="exact"/>
              <w:ind w:firstLineChars="200" w:firstLine="420"/>
              <w:jc w:val="both"/>
              <w:rPr>
                <w:rFonts w:ascii="Times New Roman"/>
                <w:sz w:val="21"/>
              </w:rPr>
            </w:pPr>
            <w:r>
              <w:rPr>
                <w:rFonts w:ascii="Times New Roman" w:eastAsia="Times New Roman"/>
                <w:sz w:val="21"/>
              </w:rPr>
              <w:t xml:space="preserve">1 </w:t>
            </w:r>
            <w:r>
              <w:rPr>
                <w:spacing w:val="-6"/>
                <w:sz w:val="21"/>
              </w:rPr>
              <w:t xml:space="preserve">建筑占地面积大于 </w:t>
            </w:r>
            <w:r>
              <w:rPr>
                <w:rFonts w:ascii="Times New Roman" w:eastAsia="Times New Roman"/>
                <w:sz w:val="21"/>
              </w:rPr>
              <w:t>300m</w:t>
            </w:r>
            <w:r>
              <w:rPr>
                <w:rFonts w:ascii="Times New Roman" w:eastAsia="Times New Roman"/>
                <w:position w:val="7"/>
                <w:sz w:val="13"/>
              </w:rPr>
              <w:t>2</w:t>
            </w:r>
            <w:r>
              <w:rPr>
                <w:rFonts w:ascii="Times New Roman" w:eastAsia="Times New Roman"/>
                <w:spacing w:val="1"/>
                <w:position w:val="7"/>
                <w:sz w:val="13"/>
              </w:rPr>
              <w:t xml:space="preserve"> </w:t>
            </w:r>
            <w:r>
              <w:rPr>
                <w:sz w:val="21"/>
              </w:rPr>
              <w:t>的厂房和仓库</w:t>
            </w:r>
            <w:r>
              <w:rPr>
                <w:rFonts w:ascii="Times New Roman" w:eastAsia="Times New Roman"/>
                <w:sz w:val="21"/>
              </w:rPr>
              <w:t>;</w:t>
            </w:r>
          </w:p>
          <w:p w:rsidR="0048675D" w:rsidRPr="00B90A5A" w:rsidRDefault="0048675D" w:rsidP="00D7342C">
            <w:pPr>
              <w:pStyle w:val="TableParagraph"/>
              <w:numPr>
                <w:ilvl w:val="0"/>
                <w:numId w:val="21"/>
              </w:numPr>
              <w:tabs>
                <w:tab w:val="left" w:pos="265"/>
              </w:tabs>
              <w:spacing w:line="280" w:lineRule="exact"/>
              <w:ind w:left="0" w:firstLineChars="200" w:firstLine="404"/>
              <w:jc w:val="both"/>
              <w:rPr>
                <w:sz w:val="21"/>
              </w:rPr>
            </w:pPr>
            <w:r>
              <w:rPr>
                <w:spacing w:val="-4"/>
                <w:sz w:val="21"/>
              </w:rPr>
              <w:t xml:space="preserve">高层公共建筑和建筑高度大于 </w:t>
            </w:r>
            <w:r>
              <w:rPr>
                <w:rFonts w:ascii="Times New Roman" w:eastAsia="Times New Roman"/>
                <w:sz w:val="21"/>
              </w:rPr>
              <w:t xml:space="preserve">21m </w:t>
            </w:r>
            <w:r>
              <w:rPr>
                <w:sz w:val="21"/>
              </w:rPr>
              <w:t>的住宅建筑</w:t>
            </w:r>
            <w:r>
              <w:rPr>
                <w:rFonts w:ascii="Times New Roman" w:eastAsia="Times New Roman"/>
                <w:sz w:val="21"/>
              </w:rPr>
              <w:t>;</w:t>
            </w:r>
          </w:p>
          <w:p w:rsidR="0048675D" w:rsidRPr="00B90A5A" w:rsidRDefault="0048675D" w:rsidP="00EB33B2">
            <w:pPr>
              <w:pStyle w:val="TableParagraph"/>
              <w:tabs>
                <w:tab w:val="left" w:pos="265"/>
              </w:tabs>
              <w:spacing w:line="280" w:lineRule="exact"/>
              <w:ind w:firstLineChars="200" w:firstLine="436"/>
              <w:jc w:val="both"/>
              <w:rPr>
                <w:sz w:val="21"/>
              </w:rPr>
            </w:pPr>
            <w:r>
              <w:rPr>
                <w:spacing w:val="4"/>
                <w:sz w:val="21"/>
              </w:rPr>
              <w:t>注</w:t>
            </w:r>
            <w:r>
              <w:rPr>
                <w:rFonts w:ascii="Times New Roman" w:eastAsia="Times New Roman"/>
                <w:spacing w:val="4"/>
                <w:sz w:val="21"/>
              </w:rPr>
              <w:t>:</w:t>
            </w:r>
            <w:r>
              <w:rPr>
                <w:spacing w:val="-5"/>
                <w:sz w:val="21"/>
              </w:rPr>
              <w:t xml:space="preserve">建筑高度不大于 </w:t>
            </w:r>
            <w:r>
              <w:rPr>
                <w:rFonts w:ascii="Times New Roman" w:eastAsia="Times New Roman"/>
                <w:sz w:val="21"/>
              </w:rPr>
              <w:t>27m</w:t>
            </w:r>
            <w:r>
              <w:rPr>
                <w:rFonts w:ascii="Times New Roman" w:eastAsia="Times New Roman"/>
                <w:spacing w:val="-9"/>
                <w:sz w:val="21"/>
              </w:rPr>
              <w:t xml:space="preserve"> </w:t>
            </w:r>
            <w:r>
              <w:rPr>
                <w:spacing w:val="4"/>
                <w:sz w:val="21"/>
              </w:rPr>
              <w:t>的住宅建筑</w:t>
            </w:r>
            <w:r>
              <w:rPr>
                <w:rFonts w:ascii="Times New Roman" w:eastAsia="Times New Roman"/>
                <w:sz w:val="21"/>
              </w:rPr>
              <w:t>,</w:t>
            </w:r>
            <w:r>
              <w:rPr>
                <w:spacing w:val="3"/>
                <w:sz w:val="21"/>
              </w:rPr>
              <w:t>设置室内消火栓系统确有困难</w:t>
            </w:r>
          </w:p>
        </w:tc>
      </w:tr>
    </w:tbl>
    <w:p w:rsidR="0048675D" w:rsidRDefault="0048675D" w:rsidP="0048675D">
      <w:p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2790"/>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ind w:firstLine="400"/>
              <w:rPr>
                <w:rFonts w:ascii="Times New Roman"/>
                <w:sz w:val="20"/>
              </w:rPr>
            </w:pPr>
          </w:p>
        </w:tc>
        <w:tc>
          <w:tcPr>
            <w:tcW w:w="992" w:type="dxa"/>
          </w:tcPr>
          <w:p w:rsidR="0048675D" w:rsidRDefault="0048675D" w:rsidP="0048675D">
            <w:pPr>
              <w:pStyle w:val="TableParagraph"/>
              <w:ind w:firstLine="400"/>
              <w:rPr>
                <w:rFonts w:ascii="Times New Roman"/>
                <w:sz w:val="20"/>
              </w:rPr>
            </w:pPr>
          </w:p>
        </w:tc>
        <w:tc>
          <w:tcPr>
            <w:tcW w:w="6946" w:type="dxa"/>
          </w:tcPr>
          <w:p w:rsidR="0048675D" w:rsidRDefault="0048675D" w:rsidP="00D7342C">
            <w:pPr>
              <w:pStyle w:val="TableParagraph"/>
              <w:spacing w:before="43" w:line="278" w:lineRule="auto"/>
              <w:ind w:right="95" w:firstLineChars="50" w:firstLine="108"/>
              <w:jc w:val="both"/>
              <w:rPr>
                <w:sz w:val="21"/>
              </w:rPr>
            </w:pPr>
            <w:r>
              <w:rPr>
                <w:spacing w:val="3"/>
                <w:sz w:val="21"/>
              </w:rPr>
              <w:t>时</w:t>
            </w:r>
            <w:r>
              <w:rPr>
                <w:rFonts w:ascii="Times New Roman" w:eastAsia="Times New Roman"/>
                <w:spacing w:val="3"/>
                <w:sz w:val="21"/>
              </w:rPr>
              <w:t>,</w:t>
            </w:r>
            <w:r>
              <w:rPr>
                <w:spacing w:val="-1"/>
                <w:sz w:val="21"/>
              </w:rPr>
              <w:t xml:space="preserve">可只设置干式消防竖管和不带消火栓箱的 </w:t>
            </w:r>
            <w:r>
              <w:rPr>
                <w:rFonts w:ascii="Times New Roman" w:eastAsia="Times New Roman"/>
                <w:sz w:val="21"/>
              </w:rPr>
              <w:t>DN65</w:t>
            </w:r>
            <w:r>
              <w:rPr>
                <w:rFonts w:ascii="Times New Roman" w:eastAsia="Times New Roman"/>
                <w:spacing w:val="-2"/>
                <w:sz w:val="21"/>
              </w:rPr>
              <w:t xml:space="preserve"> </w:t>
            </w:r>
            <w:r>
              <w:rPr>
                <w:sz w:val="21"/>
              </w:rPr>
              <w:t>的室内消火栓。</w:t>
            </w:r>
          </w:p>
          <w:p w:rsidR="0048675D" w:rsidRDefault="0048675D" w:rsidP="00D7342C">
            <w:pPr>
              <w:pStyle w:val="TableParagraph"/>
              <w:numPr>
                <w:ilvl w:val="0"/>
                <w:numId w:val="21"/>
              </w:numPr>
              <w:tabs>
                <w:tab w:val="left" w:pos="265"/>
              </w:tabs>
              <w:spacing w:line="278" w:lineRule="auto"/>
              <w:ind w:left="0" w:firstLineChars="200" w:firstLine="372"/>
              <w:rPr>
                <w:rFonts w:ascii="Times New Roman" w:eastAsia="Times New Roman"/>
                <w:sz w:val="21"/>
              </w:rPr>
            </w:pPr>
            <w:r>
              <w:rPr>
                <w:spacing w:val="-12"/>
                <w:sz w:val="21"/>
              </w:rPr>
              <w:t xml:space="preserve">体积大于 </w:t>
            </w:r>
            <w:r>
              <w:rPr>
                <w:rFonts w:ascii="Times New Roman" w:eastAsia="Times New Roman"/>
                <w:sz w:val="21"/>
              </w:rPr>
              <w:t>5000m</w:t>
            </w:r>
            <w:r>
              <w:rPr>
                <w:rFonts w:ascii="Times New Roman" w:eastAsia="Times New Roman"/>
                <w:position w:val="7"/>
                <w:sz w:val="13"/>
              </w:rPr>
              <w:t xml:space="preserve">3 </w:t>
            </w:r>
            <w:r>
              <w:rPr>
                <w:spacing w:val="-6"/>
                <w:sz w:val="21"/>
              </w:rPr>
              <w:t>的车站、码头、机场的候车</w:t>
            </w:r>
            <w:r>
              <w:rPr>
                <w:rFonts w:ascii="Times New Roman" w:eastAsia="Times New Roman"/>
                <w:sz w:val="21"/>
              </w:rPr>
              <w:t>(</w:t>
            </w:r>
            <w:r>
              <w:rPr>
                <w:spacing w:val="-6"/>
                <w:sz w:val="21"/>
              </w:rPr>
              <w:t>船、机</w:t>
            </w:r>
            <w:r>
              <w:rPr>
                <w:rFonts w:ascii="Times New Roman" w:eastAsia="Times New Roman"/>
                <w:sz w:val="21"/>
              </w:rPr>
              <w:t>)</w:t>
            </w:r>
            <w:r>
              <w:rPr>
                <w:sz w:val="21"/>
              </w:rPr>
              <w:t>建筑、展览建筑、商店建筑、旅馆建筑、医疗建筑和图书馆建筑等单、多层建筑</w:t>
            </w:r>
            <w:r>
              <w:rPr>
                <w:rFonts w:ascii="Times New Roman" w:eastAsia="Times New Roman"/>
                <w:sz w:val="21"/>
              </w:rPr>
              <w:t>;</w:t>
            </w:r>
          </w:p>
          <w:p w:rsidR="0048675D" w:rsidRDefault="0048675D" w:rsidP="00D7342C">
            <w:pPr>
              <w:pStyle w:val="TableParagraph"/>
              <w:numPr>
                <w:ilvl w:val="0"/>
                <w:numId w:val="21"/>
              </w:numPr>
              <w:tabs>
                <w:tab w:val="left" w:pos="268"/>
              </w:tabs>
              <w:spacing w:line="278" w:lineRule="auto"/>
              <w:ind w:left="0" w:firstLineChars="200" w:firstLine="420"/>
              <w:rPr>
                <w:rFonts w:ascii="Times New Roman"/>
                <w:sz w:val="21"/>
              </w:rPr>
            </w:pPr>
            <w:r>
              <w:rPr>
                <w:sz w:val="21"/>
              </w:rPr>
              <w:t>特等、甲等剧场</w:t>
            </w:r>
            <w:r>
              <w:rPr>
                <w:rFonts w:ascii="Times New Roman" w:eastAsia="Times New Roman"/>
                <w:sz w:val="21"/>
              </w:rPr>
              <w:t>,</w:t>
            </w:r>
            <w:r>
              <w:rPr>
                <w:spacing w:val="-16"/>
                <w:sz w:val="21"/>
              </w:rPr>
              <w:t xml:space="preserve">超过 </w:t>
            </w:r>
            <w:r>
              <w:rPr>
                <w:rFonts w:ascii="Times New Roman" w:eastAsia="Times New Roman"/>
                <w:sz w:val="21"/>
              </w:rPr>
              <w:t>800</w:t>
            </w:r>
            <w:r>
              <w:rPr>
                <w:rFonts w:ascii="Times New Roman" w:eastAsia="Times New Roman"/>
                <w:spacing w:val="5"/>
                <w:sz w:val="21"/>
              </w:rPr>
              <w:t xml:space="preserve"> </w:t>
            </w:r>
            <w:proofErr w:type="gramStart"/>
            <w:r>
              <w:rPr>
                <w:sz w:val="21"/>
              </w:rPr>
              <w:t>个</w:t>
            </w:r>
            <w:proofErr w:type="gramEnd"/>
            <w:r>
              <w:rPr>
                <w:sz w:val="21"/>
              </w:rPr>
              <w:t>座位的其他等级的剧场和电影</w:t>
            </w:r>
            <w:r>
              <w:rPr>
                <w:spacing w:val="-8"/>
                <w:sz w:val="21"/>
              </w:rPr>
              <w:t xml:space="preserve">院等以及超过 </w:t>
            </w:r>
            <w:r>
              <w:rPr>
                <w:rFonts w:ascii="Times New Roman" w:eastAsia="Times New Roman"/>
                <w:sz w:val="21"/>
              </w:rPr>
              <w:t>1200</w:t>
            </w:r>
            <w:r>
              <w:rPr>
                <w:rFonts w:ascii="Times New Roman" w:eastAsia="Times New Roman"/>
                <w:spacing w:val="-4"/>
                <w:sz w:val="21"/>
              </w:rPr>
              <w:t xml:space="preserve"> </w:t>
            </w:r>
            <w:proofErr w:type="gramStart"/>
            <w:r>
              <w:rPr>
                <w:sz w:val="21"/>
              </w:rPr>
              <w:t>个</w:t>
            </w:r>
            <w:proofErr w:type="gramEnd"/>
            <w:r>
              <w:rPr>
                <w:sz w:val="21"/>
              </w:rPr>
              <w:t>座位的礼堂、体育馆等单、多层建筑</w:t>
            </w:r>
            <w:r>
              <w:rPr>
                <w:rFonts w:ascii="Times New Roman" w:eastAsia="Times New Roman"/>
                <w:sz w:val="21"/>
              </w:rPr>
              <w:t xml:space="preserve">; </w:t>
            </w:r>
          </w:p>
          <w:p w:rsidR="0048675D" w:rsidRDefault="0048675D" w:rsidP="00EB33B2">
            <w:pPr>
              <w:pStyle w:val="TableParagraph"/>
              <w:spacing w:line="278" w:lineRule="auto"/>
              <w:ind w:firstLineChars="200" w:firstLine="420"/>
              <w:rPr>
                <w:sz w:val="21"/>
              </w:rPr>
            </w:pPr>
            <w:r>
              <w:rPr>
                <w:rFonts w:ascii="Times New Roman" w:eastAsia="Times New Roman"/>
                <w:sz w:val="21"/>
              </w:rPr>
              <w:t>5</w:t>
            </w:r>
            <w:r>
              <w:rPr>
                <w:rFonts w:ascii="Times New Roman" w:eastAsia="Times New Roman"/>
                <w:spacing w:val="4"/>
                <w:sz w:val="21"/>
              </w:rPr>
              <w:t xml:space="preserve"> </w:t>
            </w:r>
            <w:r>
              <w:rPr>
                <w:spacing w:val="-7"/>
                <w:sz w:val="21"/>
              </w:rPr>
              <w:t xml:space="preserve">建筑高度大于 </w:t>
            </w:r>
            <w:r>
              <w:rPr>
                <w:rFonts w:ascii="Times New Roman" w:eastAsia="Times New Roman"/>
                <w:sz w:val="21"/>
              </w:rPr>
              <w:t>15m</w:t>
            </w:r>
            <w:r>
              <w:rPr>
                <w:rFonts w:ascii="Times New Roman" w:eastAsia="Times New Roman"/>
                <w:spacing w:val="2"/>
                <w:sz w:val="21"/>
              </w:rPr>
              <w:t xml:space="preserve"> </w:t>
            </w:r>
            <w:r>
              <w:rPr>
                <w:spacing w:val="-9"/>
                <w:sz w:val="21"/>
              </w:rPr>
              <w:t xml:space="preserve">或体积大于 </w:t>
            </w:r>
            <w:r>
              <w:rPr>
                <w:rFonts w:ascii="Times New Roman" w:eastAsia="Times New Roman"/>
                <w:sz w:val="21"/>
              </w:rPr>
              <w:t>10000m</w:t>
            </w:r>
            <w:r>
              <w:rPr>
                <w:rFonts w:ascii="Times New Roman" w:eastAsia="Times New Roman"/>
                <w:position w:val="7"/>
                <w:sz w:val="13"/>
              </w:rPr>
              <w:t>3</w:t>
            </w:r>
            <w:r>
              <w:rPr>
                <w:rFonts w:ascii="Times New Roman" w:eastAsia="Times New Roman"/>
                <w:spacing w:val="5"/>
                <w:position w:val="7"/>
                <w:sz w:val="13"/>
              </w:rPr>
              <w:t xml:space="preserve"> </w:t>
            </w:r>
            <w:r>
              <w:rPr>
                <w:sz w:val="21"/>
              </w:rPr>
              <w:t>的办公建筑、教学建筑和其他单、多层民用建筑。</w:t>
            </w:r>
          </w:p>
          <w:p w:rsidR="0048675D" w:rsidRDefault="0048675D" w:rsidP="00EB33B2">
            <w:pPr>
              <w:pStyle w:val="TableParagraph"/>
              <w:spacing w:line="278" w:lineRule="auto"/>
              <w:ind w:firstLineChars="200" w:firstLine="420"/>
              <w:jc w:val="both"/>
              <w:rPr>
                <w:sz w:val="21"/>
              </w:rPr>
            </w:pPr>
            <w:r>
              <w:rPr>
                <w:rFonts w:ascii="Times New Roman" w:eastAsia="Times New Roman"/>
                <w:sz w:val="21"/>
              </w:rPr>
              <w:t xml:space="preserve">8.2.2 </w:t>
            </w:r>
            <w:r>
              <w:rPr>
                <w:sz w:val="21"/>
              </w:rPr>
              <w:t>本规范第</w:t>
            </w:r>
            <w:r>
              <w:rPr>
                <w:rFonts w:ascii="Times New Roman" w:eastAsia="Times New Roman"/>
                <w:sz w:val="21"/>
              </w:rPr>
              <w:t>8.2.1</w:t>
            </w:r>
            <w:r>
              <w:rPr>
                <w:sz w:val="21"/>
              </w:rPr>
              <w:t>条未规定的建筑或场所和符合本规范第</w:t>
            </w:r>
            <w:r>
              <w:rPr>
                <w:rFonts w:ascii="Times New Roman" w:eastAsia="Times New Roman"/>
                <w:sz w:val="21"/>
              </w:rPr>
              <w:t>8.2.1</w:t>
            </w:r>
            <w:r>
              <w:rPr>
                <w:sz w:val="21"/>
              </w:rPr>
              <w:t>条规定的下列建筑或场所</w:t>
            </w:r>
            <w:r>
              <w:rPr>
                <w:rFonts w:ascii="Times New Roman" w:eastAsia="Times New Roman"/>
                <w:sz w:val="21"/>
              </w:rPr>
              <w:t>,</w:t>
            </w:r>
            <w:r>
              <w:rPr>
                <w:sz w:val="21"/>
              </w:rPr>
              <w:t>可不设置室内消火栓系统</w:t>
            </w:r>
            <w:r>
              <w:rPr>
                <w:rFonts w:ascii="Times New Roman" w:eastAsia="Times New Roman"/>
                <w:sz w:val="21"/>
              </w:rPr>
              <w:t>,</w:t>
            </w:r>
            <w:r>
              <w:rPr>
                <w:sz w:val="21"/>
              </w:rPr>
              <w:t>但</w:t>
            </w:r>
            <w:proofErr w:type="gramStart"/>
            <w:r>
              <w:rPr>
                <w:sz w:val="21"/>
              </w:rPr>
              <w:t>宜设置</w:t>
            </w:r>
            <w:proofErr w:type="gramEnd"/>
            <w:r>
              <w:rPr>
                <w:sz w:val="21"/>
              </w:rPr>
              <w:t>消防软管卷盘或轻便消防水龙。</w:t>
            </w:r>
          </w:p>
          <w:p w:rsidR="0048675D" w:rsidRDefault="0048675D" w:rsidP="00D7342C">
            <w:pPr>
              <w:pStyle w:val="TableParagraph"/>
              <w:numPr>
                <w:ilvl w:val="0"/>
                <w:numId w:val="22"/>
              </w:numPr>
              <w:tabs>
                <w:tab w:val="left" w:pos="270"/>
              </w:tabs>
              <w:spacing w:line="278" w:lineRule="auto"/>
              <w:ind w:left="0" w:firstLineChars="200" w:firstLine="420"/>
              <w:jc w:val="both"/>
              <w:rPr>
                <w:sz w:val="21"/>
              </w:rPr>
            </w:pPr>
            <w:r>
              <w:rPr>
                <w:sz w:val="21"/>
              </w:rPr>
              <w:t>耐火等级为一、二级且可燃物较少的单、多层丁、</w:t>
            </w:r>
            <w:proofErr w:type="gramStart"/>
            <w:r>
              <w:rPr>
                <w:sz w:val="21"/>
              </w:rPr>
              <w:t>戊类厂房</w:t>
            </w:r>
            <w:proofErr w:type="gramEnd"/>
            <w:r>
              <w:rPr>
                <w:sz w:val="21"/>
              </w:rPr>
              <w:t>（仓库）；</w:t>
            </w:r>
          </w:p>
          <w:p w:rsidR="0048675D" w:rsidRDefault="0048675D" w:rsidP="00D7342C">
            <w:pPr>
              <w:pStyle w:val="TableParagraph"/>
              <w:numPr>
                <w:ilvl w:val="0"/>
                <w:numId w:val="22"/>
              </w:numPr>
              <w:tabs>
                <w:tab w:val="left" w:pos="265"/>
              </w:tabs>
              <w:spacing w:line="278" w:lineRule="auto"/>
              <w:ind w:left="0" w:firstLineChars="200" w:firstLine="420"/>
              <w:jc w:val="both"/>
              <w:rPr>
                <w:sz w:val="21"/>
              </w:rPr>
            </w:pPr>
            <w:r>
              <w:rPr>
                <w:sz w:val="21"/>
              </w:rPr>
              <w:t>耐火等级为三、四</w:t>
            </w:r>
            <w:r>
              <w:rPr>
                <w:spacing w:val="-11"/>
                <w:sz w:val="21"/>
              </w:rPr>
              <w:t xml:space="preserve">级且建筑体积不大于 </w:t>
            </w:r>
            <w:r>
              <w:rPr>
                <w:rFonts w:ascii="Times New Roman" w:eastAsia="Times New Roman"/>
                <w:sz w:val="21"/>
              </w:rPr>
              <w:t>3000m</w:t>
            </w:r>
            <w:r>
              <w:rPr>
                <w:rFonts w:ascii="Times New Roman" w:eastAsia="Times New Roman"/>
                <w:position w:val="7"/>
                <w:sz w:val="13"/>
              </w:rPr>
              <w:t>3</w:t>
            </w:r>
            <w:r>
              <w:rPr>
                <w:rFonts w:ascii="Times New Roman" w:eastAsia="Times New Roman"/>
                <w:spacing w:val="-1"/>
                <w:position w:val="7"/>
                <w:sz w:val="13"/>
              </w:rPr>
              <w:t xml:space="preserve"> </w:t>
            </w:r>
            <w:proofErr w:type="gramStart"/>
            <w:r>
              <w:rPr>
                <w:sz w:val="21"/>
              </w:rPr>
              <w:t>的丁类厂房</w:t>
            </w:r>
            <w:proofErr w:type="gramEnd"/>
            <w:r>
              <w:rPr>
                <w:rFonts w:ascii="Times New Roman" w:eastAsia="Times New Roman"/>
                <w:sz w:val="21"/>
              </w:rPr>
              <w:t xml:space="preserve">; </w:t>
            </w:r>
            <w:r>
              <w:rPr>
                <w:spacing w:val="-9"/>
                <w:sz w:val="21"/>
              </w:rPr>
              <w:t>耐火等级为二、四级且建筑体积不大于</w:t>
            </w:r>
            <w:r>
              <w:rPr>
                <w:rFonts w:ascii="Times New Roman" w:eastAsia="Times New Roman"/>
                <w:sz w:val="21"/>
              </w:rPr>
              <w:t>5000m</w:t>
            </w:r>
            <w:r>
              <w:rPr>
                <w:rFonts w:ascii="Times New Roman" w:eastAsia="Times New Roman"/>
                <w:position w:val="7"/>
                <w:sz w:val="13"/>
              </w:rPr>
              <w:t>3</w:t>
            </w:r>
            <w:r>
              <w:rPr>
                <w:rFonts w:ascii="Times New Roman" w:eastAsia="Times New Roman"/>
                <w:spacing w:val="-16"/>
                <w:position w:val="7"/>
                <w:sz w:val="13"/>
              </w:rPr>
              <w:t xml:space="preserve"> </w:t>
            </w:r>
            <w:proofErr w:type="gramStart"/>
            <w:r>
              <w:rPr>
                <w:sz w:val="21"/>
              </w:rPr>
              <w:t>的戊类厂房</w:t>
            </w:r>
            <w:proofErr w:type="gramEnd"/>
            <w:r>
              <w:rPr>
                <w:rFonts w:ascii="Times New Roman" w:eastAsia="Times New Roman"/>
                <w:sz w:val="21"/>
              </w:rPr>
              <w:t>(</w:t>
            </w:r>
            <w:r>
              <w:rPr>
                <w:sz w:val="21"/>
              </w:rPr>
              <w:t>仓库</w:t>
            </w:r>
            <w:r>
              <w:rPr>
                <w:rFonts w:ascii="Times New Roman" w:eastAsia="Times New Roman"/>
                <w:sz w:val="21"/>
              </w:rPr>
              <w:t>)</w:t>
            </w:r>
            <w:r>
              <w:rPr>
                <w:sz w:val="21"/>
              </w:rPr>
              <w:t>；</w:t>
            </w:r>
          </w:p>
          <w:p w:rsidR="0048675D" w:rsidRDefault="0048675D" w:rsidP="00D7342C">
            <w:pPr>
              <w:pStyle w:val="TableParagraph"/>
              <w:numPr>
                <w:ilvl w:val="0"/>
                <w:numId w:val="22"/>
              </w:numPr>
              <w:tabs>
                <w:tab w:val="left" w:pos="265"/>
              </w:tabs>
              <w:spacing w:line="269" w:lineRule="exact"/>
              <w:ind w:left="0" w:firstLineChars="200" w:firstLine="420"/>
              <w:jc w:val="both"/>
              <w:rPr>
                <w:sz w:val="21"/>
              </w:rPr>
            </w:pPr>
            <w:r>
              <w:rPr>
                <w:sz w:val="21"/>
              </w:rPr>
              <w:t>粮食仓库、金库、远离城镇且无人值班的独立建筑；</w:t>
            </w:r>
          </w:p>
          <w:p w:rsidR="0048675D" w:rsidRDefault="0048675D" w:rsidP="00D7342C">
            <w:pPr>
              <w:pStyle w:val="TableParagraph"/>
              <w:numPr>
                <w:ilvl w:val="0"/>
                <w:numId w:val="22"/>
              </w:numPr>
              <w:tabs>
                <w:tab w:val="left" w:pos="265"/>
              </w:tabs>
              <w:ind w:left="0" w:firstLineChars="200" w:firstLine="420"/>
              <w:jc w:val="both"/>
              <w:rPr>
                <w:rFonts w:ascii="Times New Roman" w:eastAsia="Times New Roman"/>
                <w:sz w:val="21"/>
              </w:rPr>
            </w:pPr>
            <w:r>
              <w:rPr>
                <w:sz w:val="21"/>
              </w:rPr>
              <w:t>存有与水接触能引起燃烧爆炸的物品的建筑</w:t>
            </w:r>
            <w:r>
              <w:rPr>
                <w:rFonts w:ascii="Times New Roman" w:eastAsia="Times New Roman"/>
                <w:sz w:val="21"/>
              </w:rPr>
              <w:t>;</w:t>
            </w:r>
          </w:p>
          <w:p w:rsidR="0048675D" w:rsidRDefault="0048675D" w:rsidP="00D7342C">
            <w:pPr>
              <w:pStyle w:val="TableParagraph"/>
              <w:numPr>
                <w:ilvl w:val="0"/>
                <w:numId w:val="22"/>
              </w:numPr>
              <w:tabs>
                <w:tab w:val="left" w:pos="268"/>
              </w:tabs>
              <w:spacing w:line="278" w:lineRule="auto"/>
              <w:ind w:left="0" w:firstLineChars="200" w:firstLine="420"/>
              <w:jc w:val="both"/>
              <w:rPr>
                <w:sz w:val="21"/>
              </w:rPr>
            </w:pPr>
            <w:r>
              <w:rPr>
                <w:sz w:val="21"/>
              </w:rPr>
              <w:t>室内无生产、生活给水管道</w:t>
            </w:r>
            <w:r>
              <w:rPr>
                <w:rFonts w:ascii="Times New Roman" w:eastAsia="Times New Roman"/>
                <w:sz w:val="21"/>
              </w:rPr>
              <w:t>,</w:t>
            </w:r>
            <w:r>
              <w:rPr>
                <w:sz w:val="21"/>
              </w:rPr>
              <w:t>室外消防用水取自储水池且建</w:t>
            </w:r>
            <w:r>
              <w:rPr>
                <w:spacing w:val="-8"/>
                <w:sz w:val="21"/>
              </w:rPr>
              <w:t xml:space="preserve">筑体积不大于 </w:t>
            </w:r>
            <w:r>
              <w:rPr>
                <w:rFonts w:ascii="Times New Roman" w:eastAsia="Times New Roman"/>
                <w:sz w:val="21"/>
              </w:rPr>
              <w:t>5000m</w:t>
            </w:r>
            <w:r>
              <w:rPr>
                <w:rFonts w:ascii="Times New Roman" w:eastAsia="Times New Roman"/>
                <w:position w:val="7"/>
                <w:sz w:val="13"/>
              </w:rPr>
              <w:t>3</w:t>
            </w:r>
            <w:r>
              <w:rPr>
                <w:rFonts w:ascii="Times New Roman" w:eastAsia="Times New Roman"/>
                <w:spacing w:val="2"/>
                <w:position w:val="7"/>
                <w:sz w:val="13"/>
              </w:rPr>
              <w:t xml:space="preserve"> </w:t>
            </w:r>
            <w:r>
              <w:rPr>
                <w:sz w:val="21"/>
              </w:rPr>
              <w:t>的其他建筑。</w:t>
            </w:r>
          </w:p>
          <w:p w:rsidR="0048675D" w:rsidRDefault="0048675D" w:rsidP="00D7342C">
            <w:pPr>
              <w:pStyle w:val="TableParagraph"/>
              <w:numPr>
                <w:ilvl w:val="2"/>
                <w:numId w:val="23"/>
              </w:numPr>
              <w:tabs>
                <w:tab w:val="left" w:pos="587"/>
              </w:tabs>
              <w:spacing w:line="278" w:lineRule="auto"/>
              <w:ind w:left="0" w:firstLineChars="200" w:firstLine="420"/>
              <w:jc w:val="both"/>
              <w:rPr>
                <w:sz w:val="21"/>
              </w:rPr>
            </w:pPr>
            <w:r>
              <w:rPr>
                <w:sz w:val="21"/>
              </w:rPr>
              <w:t>国家级文物保护单位的重点砖木或木结构的古建筑,</w:t>
            </w:r>
            <w:proofErr w:type="gramStart"/>
            <w:r>
              <w:rPr>
                <w:sz w:val="21"/>
              </w:rPr>
              <w:t>宜设置</w:t>
            </w:r>
            <w:proofErr w:type="gramEnd"/>
            <w:r>
              <w:rPr>
                <w:sz w:val="21"/>
              </w:rPr>
              <w:t>室内消火栓系统。</w:t>
            </w:r>
          </w:p>
          <w:p w:rsidR="0048675D" w:rsidRDefault="0048675D" w:rsidP="00D7342C">
            <w:pPr>
              <w:pStyle w:val="TableParagraph"/>
              <w:numPr>
                <w:ilvl w:val="2"/>
                <w:numId w:val="23"/>
              </w:numPr>
              <w:tabs>
                <w:tab w:val="left" w:pos="582"/>
              </w:tabs>
              <w:spacing w:line="278" w:lineRule="auto"/>
              <w:ind w:left="0" w:firstLineChars="200" w:firstLine="420"/>
              <w:jc w:val="both"/>
              <w:rPr>
                <w:sz w:val="21"/>
              </w:rPr>
            </w:pPr>
            <w:r>
              <w:rPr>
                <w:sz w:val="21"/>
              </w:rPr>
              <w:t>人员密集的公共建筑、建筑高度大于100m的建筑和建筑面积大于200m</w:t>
            </w:r>
            <w:r>
              <w:rPr>
                <w:sz w:val="21"/>
                <w:vertAlign w:val="superscript"/>
              </w:rPr>
              <w:t>2</w:t>
            </w:r>
            <w:r>
              <w:rPr>
                <w:sz w:val="21"/>
              </w:rPr>
              <w:t>的商业服务网点内应设置消防软管卷盘或轻便消防水龙。高层住宅建筑的户内宜配置轻便消防水龙。</w:t>
            </w:r>
          </w:p>
          <w:p w:rsidR="0048675D" w:rsidRDefault="0048675D" w:rsidP="00D7342C">
            <w:pPr>
              <w:pStyle w:val="TableParagraph"/>
              <w:numPr>
                <w:ilvl w:val="1"/>
                <w:numId w:val="24"/>
              </w:numPr>
              <w:tabs>
                <w:tab w:val="left" w:pos="424"/>
              </w:tabs>
              <w:spacing w:line="269" w:lineRule="exact"/>
              <w:ind w:left="0" w:firstLineChars="200" w:firstLine="420"/>
              <w:jc w:val="both"/>
              <w:rPr>
                <w:sz w:val="21"/>
              </w:rPr>
            </w:pPr>
            <w:r>
              <w:rPr>
                <w:sz w:val="21"/>
              </w:rPr>
              <w:t>自动灭火系统</w:t>
            </w:r>
          </w:p>
          <w:p w:rsidR="0048675D" w:rsidRDefault="0048675D" w:rsidP="00D7342C">
            <w:pPr>
              <w:pStyle w:val="TableParagraph"/>
              <w:numPr>
                <w:ilvl w:val="2"/>
                <w:numId w:val="24"/>
              </w:numPr>
              <w:tabs>
                <w:tab w:val="left" w:pos="587"/>
              </w:tabs>
              <w:spacing w:line="278" w:lineRule="auto"/>
              <w:ind w:left="0" w:firstLineChars="200" w:firstLine="420"/>
              <w:jc w:val="both"/>
              <w:rPr>
                <w:sz w:val="21"/>
              </w:rPr>
            </w:pPr>
            <w:r>
              <w:rPr>
                <w:sz w:val="21"/>
              </w:rPr>
              <w:t>除本规范另有规定和不宜用水保护或灭火的场所外,下列厂房或生产部位应设置自动灭火系统,并宜采用自动喷水 灭火系统：</w:t>
            </w:r>
          </w:p>
          <w:p w:rsidR="0048675D" w:rsidRDefault="0048675D" w:rsidP="00D7342C">
            <w:pPr>
              <w:pStyle w:val="TableParagraph"/>
              <w:numPr>
                <w:ilvl w:val="0"/>
                <w:numId w:val="25"/>
              </w:numPr>
              <w:tabs>
                <w:tab w:val="left" w:pos="265"/>
              </w:tabs>
              <w:spacing w:line="269" w:lineRule="exact"/>
              <w:ind w:left="0" w:firstLineChars="200" w:firstLine="364"/>
              <w:rPr>
                <w:rFonts w:ascii="Times New Roman" w:eastAsia="Times New Roman"/>
                <w:sz w:val="21"/>
              </w:rPr>
            </w:pPr>
            <w:r>
              <w:rPr>
                <w:spacing w:val="-14"/>
                <w:sz w:val="21"/>
              </w:rPr>
              <w:t xml:space="preserve">不小于 </w:t>
            </w:r>
            <w:r>
              <w:rPr>
                <w:rFonts w:ascii="Times New Roman" w:eastAsia="Times New Roman"/>
                <w:sz w:val="21"/>
              </w:rPr>
              <w:t>50000</w:t>
            </w:r>
            <w:r>
              <w:rPr>
                <w:rFonts w:ascii="Times New Roman" w:eastAsia="Times New Roman"/>
                <w:spacing w:val="-2"/>
                <w:sz w:val="21"/>
              </w:rPr>
              <w:t xml:space="preserve"> </w:t>
            </w:r>
            <w:r>
              <w:rPr>
                <w:spacing w:val="-1"/>
                <w:sz w:val="21"/>
              </w:rPr>
              <w:t>纱锭的棉纺厂的开包、清花车间</w:t>
            </w:r>
            <w:r>
              <w:rPr>
                <w:rFonts w:ascii="Times New Roman" w:eastAsia="Times New Roman"/>
                <w:sz w:val="21"/>
              </w:rPr>
              <w:t>,</w:t>
            </w:r>
            <w:r>
              <w:rPr>
                <w:spacing w:val="-14"/>
                <w:sz w:val="21"/>
              </w:rPr>
              <w:t xml:space="preserve">不小于 </w:t>
            </w:r>
            <w:r>
              <w:rPr>
                <w:rFonts w:ascii="Times New Roman" w:eastAsia="Times New Roman"/>
                <w:sz w:val="21"/>
              </w:rPr>
              <w:t>5000</w:t>
            </w:r>
            <w:r>
              <w:rPr>
                <w:sz w:val="21"/>
              </w:rPr>
              <w:t>锭的麻纺厂的分级、</w:t>
            </w:r>
            <w:proofErr w:type="gramStart"/>
            <w:r>
              <w:rPr>
                <w:sz w:val="21"/>
              </w:rPr>
              <w:t>梳麻车间</w:t>
            </w:r>
            <w:proofErr w:type="gramEnd"/>
            <w:r>
              <w:rPr>
                <w:rFonts w:ascii="Times New Roman" w:eastAsia="Times New Roman"/>
                <w:sz w:val="21"/>
              </w:rPr>
              <w:t>,</w:t>
            </w:r>
            <w:r>
              <w:rPr>
                <w:sz w:val="21"/>
              </w:rPr>
              <w:t>火柴厂的烤梗、筛选部位</w:t>
            </w:r>
            <w:r>
              <w:rPr>
                <w:rFonts w:ascii="Times New Roman" w:eastAsia="Times New Roman"/>
                <w:sz w:val="21"/>
              </w:rPr>
              <w:t>;</w:t>
            </w:r>
          </w:p>
          <w:p w:rsidR="0048675D" w:rsidRDefault="0048675D" w:rsidP="00D7342C">
            <w:pPr>
              <w:pStyle w:val="TableParagraph"/>
              <w:numPr>
                <w:ilvl w:val="0"/>
                <w:numId w:val="25"/>
              </w:numPr>
              <w:tabs>
                <w:tab w:val="left" w:pos="270"/>
              </w:tabs>
              <w:spacing w:line="278" w:lineRule="auto"/>
              <w:ind w:left="0" w:firstLineChars="200" w:firstLine="400"/>
              <w:rPr>
                <w:rFonts w:ascii="Times New Roman" w:eastAsia="Times New Roman"/>
                <w:sz w:val="21"/>
              </w:rPr>
            </w:pPr>
            <w:r>
              <w:rPr>
                <w:spacing w:val="-5"/>
                <w:sz w:val="21"/>
              </w:rPr>
              <w:t xml:space="preserve">占地面积大于 </w:t>
            </w:r>
            <w:r>
              <w:rPr>
                <w:rFonts w:ascii="Times New Roman" w:eastAsia="Times New Roman"/>
                <w:sz w:val="21"/>
              </w:rPr>
              <w:t>1500m</w:t>
            </w:r>
            <w:r>
              <w:rPr>
                <w:rFonts w:ascii="Times New Roman" w:eastAsia="Times New Roman"/>
                <w:position w:val="7"/>
                <w:sz w:val="13"/>
              </w:rPr>
              <w:t>2</w:t>
            </w:r>
            <w:r>
              <w:rPr>
                <w:rFonts w:ascii="Times New Roman" w:eastAsia="Times New Roman"/>
                <w:spacing w:val="5"/>
                <w:position w:val="7"/>
                <w:sz w:val="13"/>
              </w:rPr>
              <w:t xml:space="preserve"> </w:t>
            </w:r>
            <w:r>
              <w:rPr>
                <w:spacing w:val="-4"/>
                <w:sz w:val="21"/>
              </w:rPr>
              <w:t>或总建筑面积大于</w:t>
            </w:r>
            <w:r>
              <w:rPr>
                <w:rFonts w:ascii="Times New Roman" w:eastAsia="Times New Roman"/>
                <w:sz w:val="21"/>
              </w:rPr>
              <w:t>3000m</w:t>
            </w:r>
            <w:r>
              <w:rPr>
                <w:rFonts w:ascii="Times New Roman" w:eastAsia="Times New Roman"/>
                <w:position w:val="7"/>
                <w:sz w:val="13"/>
              </w:rPr>
              <w:t>2</w:t>
            </w:r>
            <w:r>
              <w:rPr>
                <w:spacing w:val="3"/>
                <w:sz w:val="21"/>
              </w:rPr>
              <w:t>的单、多层制鞋、制衣、玩具及电子等类似生产的厂房</w:t>
            </w:r>
            <w:r>
              <w:rPr>
                <w:rFonts w:ascii="Times New Roman" w:eastAsia="Times New Roman"/>
                <w:spacing w:val="3"/>
                <w:sz w:val="21"/>
              </w:rPr>
              <w:t>;</w:t>
            </w:r>
          </w:p>
          <w:p w:rsidR="0048675D" w:rsidRDefault="0048675D" w:rsidP="00D7342C">
            <w:pPr>
              <w:pStyle w:val="TableParagraph"/>
              <w:numPr>
                <w:ilvl w:val="0"/>
                <w:numId w:val="25"/>
              </w:numPr>
              <w:tabs>
                <w:tab w:val="left" w:pos="265"/>
              </w:tabs>
              <w:spacing w:line="269" w:lineRule="exact"/>
              <w:ind w:left="0" w:firstLineChars="200" w:firstLine="388"/>
              <w:rPr>
                <w:rFonts w:ascii="Times New Roman" w:eastAsia="Times New Roman"/>
                <w:sz w:val="21"/>
              </w:rPr>
            </w:pPr>
            <w:r>
              <w:rPr>
                <w:spacing w:val="-8"/>
                <w:sz w:val="21"/>
              </w:rPr>
              <w:t>占地面积大于</w:t>
            </w:r>
            <w:r>
              <w:rPr>
                <w:rFonts w:ascii="Times New Roman" w:eastAsia="Times New Roman"/>
                <w:sz w:val="21"/>
              </w:rPr>
              <w:t>1500m</w:t>
            </w:r>
            <w:r>
              <w:rPr>
                <w:rFonts w:ascii="Times New Roman" w:eastAsia="Times New Roman"/>
                <w:position w:val="7"/>
                <w:sz w:val="13"/>
              </w:rPr>
              <w:t>2</w:t>
            </w:r>
            <w:r>
              <w:rPr>
                <w:rFonts w:ascii="Times New Roman" w:eastAsia="Times New Roman"/>
                <w:spacing w:val="-1"/>
                <w:position w:val="7"/>
                <w:sz w:val="13"/>
              </w:rPr>
              <w:t xml:space="preserve"> </w:t>
            </w:r>
            <w:r>
              <w:rPr>
                <w:sz w:val="21"/>
              </w:rPr>
              <w:t>的木器厂房</w:t>
            </w:r>
            <w:r>
              <w:rPr>
                <w:rFonts w:ascii="Times New Roman" w:eastAsia="Times New Roman"/>
                <w:sz w:val="21"/>
              </w:rPr>
              <w:t>;</w:t>
            </w:r>
          </w:p>
          <w:p w:rsidR="0048675D" w:rsidRDefault="0048675D" w:rsidP="00D7342C">
            <w:pPr>
              <w:pStyle w:val="TableParagraph"/>
              <w:numPr>
                <w:ilvl w:val="0"/>
                <w:numId w:val="25"/>
              </w:numPr>
              <w:tabs>
                <w:tab w:val="left" w:pos="265"/>
              </w:tabs>
              <w:ind w:left="0" w:firstLineChars="200" w:firstLine="420"/>
              <w:rPr>
                <w:sz w:val="21"/>
              </w:rPr>
            </w:pPr>
            <w:r>
              <w:rPr>
                <w:sz w:val="21"/>
              </w:rPr>
              <w:t>泡沫塑料厂的预发、成型、切片、压花部位；</w:t>
            </w:r>
          </w:p>
          <w:p w:rsidR="0048675D" w:rsidRDefault="0048675D" w:rsidP="00D7342C">
            <w:pPr>
              <w:pStyle w:val="TableParagraph"/>
              <w:numPr>
                <w:ilvl w:val="0"/>
                <w:numId w:val="25"/>
              </w:numPr>
              <w:tabs>
                <w:tab w:val="left" w:pos="265"/>
              </w:tabs>
              <w:ind w:left="0" w:firstLineChars="200" w:firstLine="420"/>
              <w:rPr>
                <w:rFonts w:ascii="Times New Roman" w:eastAsia="Times New Roman"/>
                <w:sz w:val="21"/>
              </w:rPr>
            </w:pPr>
            <w:r>
              <w:rPr>
                <w:sz w:val="21"/>
              </w:rPr>
              <w:t>高层乙、</w:t>
            </w:r>
            <w:proofErr w:type="gramStart"/>
            <w:r>
              <w:rPr>
                <w:sz w:val="21"/>
              </w:rPr>
              <w:t>丙丁类厂房</w:t>
            </w:r>
            <w:proofErr w:type="gramEnd"/>
            <w:r>
              <w:rPr>
                <w:rFonts w:ascii="Times New Roman" w:eastAsia="Times New Roman"/>
                <w:sz w:val="21"/>
              </w:rPr>
              <w:t>;</w:t>
            </w:r>
          </w:p>
          <w:p w:rsidR="0048675D" w:rsidRDefault="0048675D" w:rsidP="00D7342C">
            <w:pPr>
              <w:pStyle w:val="TableParagraph"/>
              <w:numPr>
                <w:ilvl w:val="0"/>
                <w:numId w:val="25"/>
              </w:numPr>
              <w:tabs>
                <w:tab w:val="left" w:pos="265"/>
              </w:tabs>
              <w:ind w:left="0" w:firstLineChars="200" w:firstLine="388"/>
              <w:rPr>
                <w:sz w:val="21"/>
              </w:rPr>
            </w:pPr>
            <w:r>
              <w:rPr>
                <w:spacing w:val="-8"/>
                <w:sz w:val="21"/>
              </w:rPr>
              <w:t>建筑面积大于</w:t>
            </w:r>
            <w:r>
              <w:rPr>
                <w:rFonts w:ascii="Times New Roman" w:eastAsia="Times New Roman"/>
                <w:sz w:val="21"/>
              </w:rPr>
              <w:t>500m</w:t>
            </w:r>
            <w:r>
              <w:rPr>
                <w:rFonts w:ascii="Times New Roman" w:eastAsia="Times New Roman"/>
                <w:position w:val="7"/>
                <w:sz w:val="13"/>
              </w:rPr>
              <w:t>2</w:t>
            </w:r>
            <w:r>
              <w:rPr>
                <w:sz w:val="21"/>
              </w:rPr>
              <w:t>的地下或半地下丙类厂房。</w:t>
            </w:r>
          </w:p>
          <w:p w:rsidR="0048675D" w:rsidRDefault="0048675D" w:rsidP="00EB33B2">
            <w:pPr>
              <w:pStyle w:val="TableParagraph"/>
              <w:spacing w:line="278" w:lineRule="auto"/>
              <w:ind w:firstLineChars="200" w:firstLine="420"/>
              <w:rPr>
                <w:rFonts w:ascii="Times New Roman" w:eastAsia="Times New Roman"/>
                <w:sz w:val="21"/>
              </w:rPr>
            </w:pPr>
            <w:r>
              <w:rPr>
                <w:rFonts w:ascii="Times New Roman" w:eastAsia="Times New Roman"/>
                <w:sz w:val="21"/>
              </w:rPr>
              <w:t xml:space="preserve">8.3.2 </w:t>
            </w:r>
            <w:r>
              <w:rPr>
                <w:sz w:val="21"/>
              </w:rPr>
              <w:t>除本规范另有规定和不宜用水保护或灭火的仓库外</w:t>
            </w:r>
            <w:r>
              <w:rPr>
                <w:rFonts w:ascii="Times New Roman" w:eastAsia="Times New Roman"/>
                <w:sz w:val="21"/>
              </w:rPr>
              <w:t>,</w:t>
            </w:r>
            <w:r>
              <w:rPr>
                <w:sz w:val="21"/>
              </w:rPr>
              <w:t>下列仓库应设置自动灭火系统</w:t>
            </w:r>
            <w:r>
              <w:rPr>
                <w:rFonts w:ascii="Times New Roman" w:eastAsia="Times New Roman"/>
                <w:sz w:val="21"/>
              </w:rPr>
              <w:t>,</w:t>
            </w:r>
            <w:r>
              <w:rPr>
                <w:sz w:val="21"/>
              </w:rPr>
              <w:t>并宜采用自动喷水灭火系统</w:t>
            </w:r>
            <w:r>
              <w:rPr>
                <w:rFonts w:ascii="Times New Roman" w:eastAsia="Times New Roman"/>
                <w:sz w:val="21"/>
              </w:rPr>
              <w:t>:</w:t>
            </w:r>
          </w:p>
          <w:p w:rsidR="0048675D" w:rsidRDefault="0048675D" w:rsidP="00D7342C">
            <w:pPr>
              <w:pStyle w:val="TableParagraph"/>
              <w:numPr>
                <w:ilvl w:val="0"/>
                <w:numId w:val="26"/>
              </w:numPr>
              <w:tabs>
                <w:tab w:val="left" w:pos="265"/>
              </w:tabs>
              <w:spacing w:line="278" w:lineRule="auto"/>
              <w:ind w:left="0" w:firstLineChars="200" w:firstLine="392"/>
              <w:rPr>
                <w:rFonts w:ascii="Times New Roman" w:eastAsia="Times New Roman"/>
                <w:sz w:val="21"/>
              </w:rPr>
            </w:pPr>
            <w:r>
              <w:rPr>
                <w:spacing w:val="-7"/>
                <w:sz w:val="21"/>
              </w:rPr>
              <w:t>每座占地面积大于</w:t>
            </w:r>
            <w:r>
              <w:rPr>
                <w:rFonts w:ascii="Times New Roman" w:eastAsia="Times New Roman"/>
                <w:sz w:val="21"/>
              </w:rPr>
              <w:t>1000m</w:t>
            </w:r>
            <w:r>
              <w:rPr>
                <w:rFonts w:ascii="Times New Roman" w:eastAsia="Times New Roman"/>
                <w:position w:val="7"/>
                <w:sz w:val="13"/>
              </w:rPr>
              <w:t>2</w:t>
            </w:r>
            <w:r>
              <w:rPr>
                <w:rFonts w:ascii="Times New Roman" w:eastAsia="Times New Roman"/>
                <w:spacing w:val="-3"/>
                <w:position w:val="7"/>
                <w:sz w:val="13"/>
              </w:rPr>
              <w:t xml:space="preserve"> </w:t>
            </w:r>
            <w:r>
              <w:rPr>
                <w:spacing w:val="-2"/>
                <w:sz w:val="21"/>
              </w:rPr>
              <w:t>的棉、毛、丝、麻、化纤、毛皮及其制品的仓库</w:t>
            </w:r>
            <w:r>
              <w:rPr>
                <w:rFonts w:ascii="Times New Roman" w:eastAsia="Times New Roman"/>
                <w:spacing w:val="-2"/>
                <w:sz w:val="21"/>
              </w:rPr>
              <w:t>;</w:t>
            </w:r>
          </w:p>
          <w:p w:rsidR="0048675D" w:rsidRDefault="0048675D" w:rsidP="00EB33B2">
            <w:pPr>
              <w:pStyle w:val="TableParagraph"/>
              <w:spacing w:line="278" w:lineRule="auto"/>
              <w:ind w:firstLineChars="200" w:firstLine="420"/>
              <w:rPr>
                <w:sz w:val="21"/>
              </w:rPr>
            </w:pPr>
            <w:r>
              <w:rPr>
                <w:sz w:val="21"/>
              </w:rPr>
              <w:t>注</w:t>
            </w:r>
            <w:r>
              <w:rPr>
                <w:rFonts w:ascii="Times New Roman" w:eastAsia="Times New Roman"/>
                <w:sz w:val="21"/>
              </w:rPr>
              <w:t>:</w:t>
            </w:r>
            <w:r>
              <w:rPr>
                <w:sz w:val="21"/>
              </w:rPr>
              <w:t>单层占地面积不大于</w:t>
            </w:r>
            <w:r>
              <w:rPr>
                <w:rFonts w:ascii="Times New Roman" w:eastAsia="Times New Roman"/>
                <w:sz w:val="21"/>
              </w:rPr>
              <w:t>2000m</w:t>
            </w:r>
            <w:r>
              <w:rPr>
                <w:rFonts w:ascii="Times New Roman" w:eastAsia="Times New Roman"/>
                <w:position w:val="7"/>
                <w:sz w:val="13"/>
              </w:rPr>
              <w:t xml:space="preserve">2 </w:t>
            </w:r>
            <w:r>
              <w:rPr>
                <w:sz w:val="21"/>
              </w:rPr>
              <w:t>的棉花库房</w:t>
            </w:r>
            <w:r>
              <w:rPr>
                <w:rFonts w:ascii="Times New Roman" w:eastAsia="Times New Roman"/>
                <w:sz w:val="21"/>
              </w:rPr>
              <w:t>,</w:t>
            </w:r>
            <w:r>
              <w:rPr>
                <w:sz w:val="21"/>
              </w:rPr>
              <w:t>可不设置自动喷水灭火系统。</w:t>
            </w:r>
          </w:p>
          <w:p w:rsidR="0048675D" w:rsidRDefault="0048675D" w:rsidP="00D7342C">
            <w:pPr>
              <w:pStyle w:val="TableParagraph"/>
              <w:numPr>
                <w:ilvl w:val="0"/>
                <w:numId w:val="26"/>
              </w:numPr>
              <w:tabs>
                <w:tab w:val="left" w:pos="265"/>
              </w:tabs>
              <w:spacing w:line="269" w:lineRule="exact"/>
              <w:ind w:left="0" w:firstLineChars="200" w:firstLine="396"/>
              <w:rPr>
                <w:rFonts w:ascii="Times New Roman" w:eastAsia="Times New Roman"/>
                <w:sz w:val="21"/>
              </w:rPr>
            </w:pPr>
            <w:r>
              <w:rPr>
                <w:spacing w:val="-6"/>
                <w:sz w:val="21"/>
              </w:rPr>
              <w:t>每座占地面积大于</w:t>
            </w:r>
            <w:r>
              <w:rPr>
                <w:rFonts w:ascii="Times New Roman" w:eastAsia="Times New Roman"/>
                <w:sz w:val="21"/>
              </w:rPr>
              <w:t>600m</w:t>
            </w:r>
            <w:r>
              <w:rPr>
                <w:rFonts w:ascii="Times New Roman" w:eastAsia="Times New Roman"/>
                <w:position w:val="7"/>
                <w:sz w:val="13"/>
              </w:rPr>
              <w:t>2</w:t>
            </w:r>
            <w:r>
              <w:rPr>
                <w:rFonts w:ascii="Times New Roman" w:eastAsia="Times New Roman"/>
                <w:spacing w:val="2"/>
                <w:position w:val="7"/>
                <w:sz w:val="13"/>
              </w:rPr>
              <w:t xml:space="preserve"> </w:t>
            </w:r>
            <w:r>
              <w:rPr>
                <w:sz w:val="21"/>
              </w:rPr>
              <w:t>的火柴仓库</w:t>
            </w:r>
            <w:r>
              <w:rPr>
                <w:rFonts w:ascii="Times New Roman" w:eastAsia="Times New Roman"/>
                <w:sz w:val="21"/>
              </w:rPr>
              <w:t>;</w:t>
            </w:r>
          </w:p>
          <w:p w:rsidR="0048675D" w:rsidRDefault="0048675D" w:rsidP="00D7342C">
            <w:pPr>
              <w:pStyle w:val="TableParagraph"/>
              <w:numPr>
                <w:ilvl w:val="0"/>
                <w:numId w:val="26"/>
              </w:numPr>
              <w:tabs>
                <w:tab w:val="left" w:pos="265"/>
              </w:tabs>
              <w:ind w:left="0" w:firstLineChars="200" w:firstLine="400"/>
              <w:rPr>
                <w:sz w:val="21"/>
              </w:rPr>
            </w:pPr>
            <w:r>
              <w:rPr>
                <w:spacing w:val="-5"/>
                <w:sz w:val="21"/>
              </w:rPr>
              <w:t>邮政建筑内建筑面积大于</w:t>
            </w:r>
            <w:r>
              <w:rPr>
                <w:rFonts w:ascii="Times New Roman" w:eastAsia="Times New Roman"/>
                <w:sz w:val="21"/>
              </w:rPr>
              <w:t>500m</w:t>
            </w:r>
            <w:r>
              <w:rPr>
                <w:rFonts w:ascii="Times New Roman" w:eastAsia="Times New Roman"/>
                <w:position w:val="7"/>
                <w:sz w:val="13"/>
              </w:rPr>
              <w:t>2</w:t>
            </w:r>
            <w:r>
              <w:rPr>
                <w:rFonts w:ascii="Times New Roman" w:eastAsia="Times New Roman"/>
                <w:spacing w:val="-1"/>
                <w:position w:val="7"/>
                <w:sz w:val="13"/>
              </w:rPr>
              <w:t xml:space="preserve"> </w:t>
            </w:r>
            <w:r>
              <w:rPr>
                <w:sz w:val="21"/>
              </w:rPr>
              <w:t>的空邮袋库；</w:t>
            </w:r>
          </w:p>
        </w:tc>
      </w:tr>
    </w:tbl>
    <w:p w:rsidR="0048675D" w:rsidRDefault="0048675D" w:rsidP="0048675D">
      <w:pPr>
        <w:spacing w:line="269" w:lineRule="exact"/>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2790"/>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ind w:firstLine="400"/>
              <w:rPr>
                <w:rFonts w:ascii="Times New Roman"/>
                <w:sz w:val="20"/>
              </w:rPr>
            </w:pPr>
          </w:p>
        </w:tc>
        <w:tc>
          <w:tcPr>
            <w:tcW w:w="992" w:type="dxa"/>
          </w:tcPr>
          <w:p w:rsidR="0048675D" w:rsidRDefault="0048675D" w:rsidP="0048675D">
            <w:pPr>
              <w:pStyle w:val="TableParagraph"/>
              <w:ind w:firstLine="400"/>
              <w:rPr>
                <w:rFonts w:ascii="Times New Roman"/>
                <w:sz w:val="20"/>
              </w:rPr>
            </w:pPr>
          </w:p>
        </w:tc>
        <w:tc>
          <w:tcPr>
            <w:tcW w:w="6946" w:type="dxa"/>
          </w:tcPr>
          <w:p w:rsidR="0048675D" w:rsidRDefault="0048675D" w:rsidP="00D7342C">
            <w:pPr>
              <w:pStyle w:val="TableParagraph"/>
              <w:numPr>
                <w:ilvl w:val="0"/>
                <w:numId w:val="26"/>
              </w:numPr>
              <w:tabs>
                <w:tab w:val="left" w:pos="265"/>
              </w:tabs>
              <w:ind w:left="0" w:firstLineChars="200" w:firstLine="420"/>
              <w:rPr>
                <w:sz w:val="21"/>
              </w:rPr>
            </w:pPr>
            <w:r>
              <w:rPr>
                <w:sz w:val="21"/>
              </w:rPr>
              <w:t>可燃、难燃物品的高架仓库和高层仓库;</w:t>
            </w:r>
          </w:p>
          <w:p w:rsidR="0048675D" w:rsidRDefault="0048675D" w:rsidP="00D7342C">
            <w:pPr>
              <w:pStyle w:val="TableParagraph"/>
              <w:numPr>
                <w:ilvl w:val="0"/>
                <w:numId w:val="26"/>
              </w:numPr>
              <w:tabs>
                <w:tab w:val="left" w:pos="246"/>
              </w:tabs>
              <w:spacing w:line="278" w:lineRule="auto"/>
              <w:ind w:left="0" w:firstLineChars="200" w:firstLine="400"/>
              <w:rPr>
                <w:sz w:val="21"/>
              </w:rPr>
            </w:pPr>
            <w:r>
              <w:rPr>
                <w:spacing w:val="-5"/>
                <w:sz w:val="21"/>
              </w:rPr>
              <w:t>设计温度高于0℃的高架冷库,设计温度高于0℃且每个防火分</w:t>
            </w:r>
            <w:r>
              <w:rPr>
                <w:spacing w:val="-6"/>
                <w:sz w:val="21"/>
              </w:rPr>
              <w:t xml:space="preserve">区建筑面积大于 </w:t>
            </w:r>
            <w:r>
              <w:rPr>
                <w:rFonts w:ascii="Times New Roman" w:eastAsia="Times New Roman" w:hAnsi="Times New Roman"/>
                <w:sz w:val="21"/>
              </w:rPr>
              <w:t>1500m</w:t>
            </w:r>
            <w:r>
              <w:rPr>
                <w:rFonts w:ascii="Times New Roman" w:eastAsia="Times New Roman" w:hAnsi="Times New Roman"/>
                <w:position w:val="7"/>
                <w:sz w:val="13"/>
              </w:rPr>
              <w:t>2</w:t>
            </w:r>
            <w:r>
              <w:rPr>
                <w:rFonts w:ascii="Times New Roman" w:eastAsia="Times New Roman" w:hAnsi="Times New Roman"/>
                <w:spacing w:val="2"/>
                <w:position w:val="7"/>
                <w:sz w:val="13"/>
              </w:rPr>
              <w:t xml:space="preserve"> </w:t>
            </w:r>
            <w:r>
              <w:rPr>
                <w:sz w:val="21"/>
              </w:rPr>
              <w:t>的非高架冷库；</w:t>
            </w:r>
          </w:p>
          <w:p w:rsidR="0048675D" w:rsidRDefault="0048675D" w:rsidP="00D7342C">
            <w:pPr>
              <w:pStyle w:val="TableParagraph"/>
              <w:numPr>
                <w:ilvl w:val="0"/>
                <w:numId w:val="26"/>
              </w:numPr>
              <w:tabs>
                <w:tab w:val="left" w:pos="265"/>
              </w:tabs>
              <w:spacing w:line="269" w:lineRule="exact"/>
              <w:ind w:left="0" w:firstLineChars="200" w:firstLine="392"/>
              <w:rPr>
                <w:rFonts w:ascii="Times New Roman" w:eastAsia="Times New Roman"/>
                <w:sz w:val="21"/>
              </w:rPr>
            </w:pPr>
            <w:r>
              <w:rPr>
                <w:spacing w:val="-7"/>
                <w:sz w:val="21"/>
              </w:rPr>
              <w:t xml:space="preserve">总建筑面积大于 </w:t>
            </w:r>
            <w:r>
              <w:rPr>
                <w:rFonts w:ascii="Times New Roman" w:eastAsia="Times New Roman"/>
                <w:sz w:val="21"/>
              </w:rPr>
              <w:t>500m</w:t>
            </w:r>
            <w:r>
              <w:rPr>
                <w:rFonts w:ascii="Times New Roman" w:eastAsia="Times New Roman"/>
                <w:position w:val="7"/>
                <w:sz w:val="13"/>
              </w:rPr>
              <w:t>2</w:t>
            </w:r>
            <w:r>
              <w:rPr>
                <w:rFonts w:ascii="Times New Roman" w:eastAsia="Times New Roman"/>
                <w:spacing w:val="-1"/>
                <w:position w:val="7"/>
                <w:sz w:val="13"/>
              </w:rPr>
              <w:t xml:space="preserve"> </w:t>
            </w:r>
            <w:r>
              <w:rPr>
                <w:sz w:val="21"/>
              </w:rPr>
              <w:t>的可燃物品地下仓库</w:t>
            </w:r>
            <w:r>
              <w:rPr>
                <w:rFonts w:ascii="Times New Roman" w:eastAsia="Times New Roman"/>
                <w:sz w:val="21"/>
              </w:rPr>
              <w:t>;</w:t>
            </w:r>
          </w:p>
          <w:p w:rsidR="0048675D" w:rsidRDefault="0048675D" w:rsidP="00EB33B2">
            <w:pPr>
              <w:pStyle w:val="TableParagraph"/>
              <w:ind w:firstLineChars="200" w:firstLine="408"/>
              <w:rPr>
                <w:sz w:val="21"/>
              </w:rPr>
            </w:pPr>
            <w:r>
              <w:rPr>
                <w:spacing w:val="-3"/>
                <w:sz w:val="21"/>
              </w:rPr>
              <w:t xml:space="preserve">每座占地面积大于 </w:t>
            </w:r>
            <w:r>
              <w:rPr>
                <w:rFonts w:ascii="Times New Roman" w:eastAsia="Times New Roman"/>
                <w:sz w:val="21"/>
              </w:rPr>
              <w:t>1500m</w:t>
            </w:r>
            <w:r>
              <w:rPr>
                <w:rFonts w:ascii="Times New Roman" w:eastAsia="Times New Roman"/>
                <w:position w:val="7"/>
                <w:sz w:val="13"/>
              </w:rPr>
              <w:t>2</w:t>
            </w:r>
            <w:r>
              <w:rPr>
                <w:rFonts w:ascii="Times New Roman" w:eastAsia="Times New Roman"/>
                <w:spacing w:val="5"/>
                <w:position w:val="7"/>
                <w:sz w:val="13"/>
              </w:rPr>
              <w:t xml:space="preserve"> </w:t>
            </w:r>
            <w:r>
              <w:rPr>
                <w:spacing w:val="-3"/>
                <w:sz w:val="21"/>
              </w:rPr>
              <w:t xml:space="preserve">或总建筑面积大于 </w:t>
            </w:r>
            <w:r>
              <w:rPr>
                <w:rFonts w:ascii="Times New Roman" w:eastAsia="Times New Roman"/>
                <w:sz w:val="21"/>
              </w:rPr>
              <w:t>3000m</w:t>
            </w:r>
            <w:r>
              <w:rPr>
                <w:rFonts w:ascii="Times New Roman" w:eastAsia="Times New Roman"/>
                <w:position w:val="7"/>
                <w:sz w:val="13"/>
              </w:rPr>
              <w:t>2</w:t>
            </w:r>
            <w:r>
              <w:rPr>
                <w:rFonts w:ascii="Times New Roman" w:eastAsia="Times New Roman"/>
                <w:spacing w:val="5"/>
                <w:position w:val="7"/>
                <w:sz w:val="13"/>
              </w:rPr>
              <w:t xml:space="preserve"> </w:t>
            </w:r>
            <w:r>
              <w:rPr>
                <w:spacing w:val="2"/>
                <w:sz w:val="21"/>
              </w:rPr>
              <w:t>其他</w:t>
            </w:r>
            <w:r>
              <w:rPr>
                <w:sz w:val="21"/>
              </w:rPr>
              <w:t>单层或多层丙类物品仓库。</w:t>
            </w:r>
          </w:p>
          <w:p w:rsidR="0048675D" w:rsidRDefault="0048675D" w:rsidP="00EB33B2">
            <w:pPr>
              <w:pStyle w:val="TableParagraph"/>
              <w:spacing w:line="278" w:lineRule="auto"/>
              <w:ind w:firstLineChars="200" w:firstLine="420"/>
              <w:jc w:val="both"/>
              <w:rPr>
                <w:spacing w:val="7"/>
                <w:sz w:val="21"/>
              </w:rPr>
            </w:pPr>
            <w:r>
              <w:rPr>
                <w:rFonts w:ascii="Times New Roman" w:eastAsia="Times New Roman"/>
                <w:sz w:val="21"/>
              </w:rPr>
              <w:t>8.3.3</w:t>
            </w:r>
            <w:r>
              <w:rPr>
                <w:rFonts w:ascii="Times New Roman" w:eastAsia="Times New Roman"/>
                <w:spacing w:val="-12"/>
                <w:sz w:val="21"/>
              </w:rPr>
              <w:t xml:space="preserve"> </w:t>
            </w:r>
            <w:r>
              <w:rPr>
                <w:spacing w:val="7"/>
                <w:sz w:val="21"/>
              </w:rPr>
              <w:t>除本规范另有规定和不宜用水保护或灭火的场所外,下列高层民用建筑或场所应设置自动灭火系统,并宜采用自动喷水灭火系统：</w:t>
            </w:r>
          </w:p>
          <w:p w:rsidR="0048675D" w:rsidRDefault="0048675D" w:rsidP="00D7342C">
            <w:pPr>
              <w:pStyle w:val="TableParagraph"/>
              <w:numPr>
                <w:ilvl w:val="0"/>
                <w:numId w:val="27"/>
              </w:numPr>
              <w:tabs>
                <w:tab w:val="left" w:pos="265"/>
              </w:tabs>
              <w:spacing w:line="278" w:lineRule="auto"/>
              <w:ind w:left="0" w:firstLineChars="200" w:firstLine="448"/>
              <w:jc w:val="both"/>
              <w:rPr>
                <w:spacing w:val="7"/>
                <w:sz w:val="21"/>
              </w:rPr>
            </w:pPr>
            <w:r>
              <w:rPr>
                <w:spacing w:val="7"/>
                <w:sz w:val="21"/>
              </w:rPr>
              <w:t>一类高层公共建筑(除游泳池、溜冰场外)及其地下、半地下室；</w:t>
            </w:r>
          </w:p>
          <w:p w:rsidR="0048675D" w:rsidRDefault="0048675D" w:rsidP="00D7342C">
            <w:pPr>
              <w:pStyle w:val="TableParagraph"/>
              <w:numPr>
                <w:ilvl w:val="0"/>
                <w:numId w:val="27"/>
              </w:numPr>
              <w:tabs>
                <w:tab w:val="left" w:pos="270"/>
              </w:tabs>
              <w:spacing w:line="278" w:lineRule="auto"/>
              <w:ind w:left="0" w:firstLineChars="200" w:firstLine="448"/>
              <w:jc w:val="both"/>
              <w:rPr>
                <w:sz w:val="21"/>
              </w:rPr>
            </w:pPr>
            <w:r>
              <w:rPr>
                <w:spacing w:val="7"/>
                <w:sz w:val="21"/>
              </w:rPr>
              <w:t>二类高层公共建筑及其地下、半地下室的公共活动用房、走道</w:t>
            </w:r>
            <w:r>
              <w:rPr>
                <w:spacing w:val="3"/>
                <w:sz w:val="21"/>
              </w:rPr>
              <w:t>、办公室和旅馆的客房、可燃物品库房、自动扶梯底部</w:t>
            </w:r>
          </w:p>
          <w:p w:rsidR="0048675D" w:rsidRDefault="0048675D" w:rsidP="00D7342C">
            <w:pPr>
              <w:pStyle w:val="TableParagraph"/>
              <w:numPr>
                <w:ilvl w:val="0"/>
                <w:numId w:val="27"/>
              </w:numPr>
              <w:tabs>
                <w:tab w:val="left" w:pos="270"/>
              </w:tabs>
              <w:spacing w:line="278" w:lineRule="auto"/>
              <w:ind w:left="0" w:firstLineChars="200" w:firstLine="432"/>
              <w:jc w:val="both"/>
              <w:rPr>
                <w:sz w:val="21"/>
              </w:rPr>
            </w:pPr>
            <w:r>
              <w:rPr>
                <w:spacing w:val="3"/>
                <w:sz w:val="21"/>
              </w:rPr>
              <w:t>高层民用建筑内的歌舞娱乐放映游艺场所；</w:t>
            </w:r>
          </w:p>
          <w:p w:rsidR="0048675D" w:rsidRDefault="0048675D" w:rsidP="00EB33B2">
            <w:pPr>
              <w:pStyle w:val="TableParagraph"/>
              <w:spacing w:line="269" w:lineRule="exact"/>
              <w:ind w:firstLineChars="200" w:firstLine="420"/>
              <w:jc w:val="both"/>
              <w:rPr>
                <w:sz w:val="21"/>
              </w:rPr>
            </w:pPr>
            <w:r>
              <w:rPr>
                <w:rFonts w:ascii="Times New Roman" w:eastAsia="Times New Roman"/>
                <w:sz w:val="21"/>
              </w:rPr>
              <w:t xml:space="preserve">4 </w:t>
            </w:r>
            <w:r w:rsidRPr="00E43A89">
              <w:rPr>
                <w:rFonts w:ascii="Times New Roman" w:hint="eastAsia"/>
                <w:sz w:val="21"/>
              </w:rPr>
              <w:t xml:space="preserve"> </w:t>
            </w:r>
            <w:r>
              <w:rPr>
                <w:sz w:val="21"/>
              </w:rPr>
              <w:t>建筑高度大于</w:t>
            </w:r>
            <w:r>
              <w:rPr>
                <w:rFonts w:ascii="Times New Roman" w:eastAsia="Times New Roman"/>
                <w:sz w:val="21"/>
              </w:rPr>
              <w:t>100m</w:t>
            </w:r>
            <w:r>
              <w:rPr>
                <w:sz w:val="21"/>
              </w:rPr>
              <w:t>的住宅建筑。</w:t>
            </w:r>
          </w:p>
          <w:p w:rsidR="0048675D" w:rsidRDefault="0048675D" w:rsidP="00EB33B2">
            <w:pPr>
              <w:pStyle w:val="TableParagraph"/>
              <w:spacing w:line="278" w:lineRule="auto"/>
              <w:ind w:firstLineChars="200" w:firstLine="420"/>
              <w:jc w:val="both"/>
              <w:rPr>
                <w:sz w:val="21"/>
              </w:rPr>
            </w:pPr>
            <w:r>
              <w:rPr>
                <w:rFonts w:ascii="Times New Roman" w:eastAsia="Times New Roman"/>
                <w:sz w:val="21"/>
              </w:rPr>
              <w:t xml:space="preserve">8.3.4 </w:t>
            </w:r>
            <w:r>
              <w:rPr>
                <w:spacing w:val="7"/>
                <w:sz w:val="21"/>
              </w:rPr>
              <w:t>除本规范另有</w:t>
            </w:r>
            <w:r>
              <w:rPr>
                <w:sz w:val="21"/>
              </w:rPr>
              <w:t>规定和不宜用水保护或灭火的场所外,下列单、多层民用建筑或场所应设置自动灭火系统,并宜采用自动喷水灭火系统：</w:t>
            </w:r>
          </w:p>
          <w:p w:rsidR="0048675D" w:rsidRDefault="0048675D" w:rsidP="00D7342C">
            <w:pPr>
              <w:pStyle w:val="TableParagraph"/>
              <w:numPr>
                <w:ilvl w:val="0"/>
                <w:numId w:val="28"/>
              </w:numPr>
              <w:tabs>
                <w:tab w:val="left" w:pos="270"/>
              </w:tabs>
              <w:spacing w:line="269" w:lineRule="exact"/>
              <w:ind w:left="0" w:firstLineChars="200" w:firstLine="420"/>
              <w:jc w:val="both"/>
              <w:rPr>
                <w:rFonts w:ascii="Times New Roman" w:eastAsia="Times New Roman"/>
                <w:sz w:val="21"/>
              </w:rPr>
            </w:pPr>
            <w:r>
              <w:rPr>
                <w:sz w:val="21"/>
              </w:rPr>
              <w:t>特等、甲等剧场,超过</w:t>
            </w:r>
            <w:r>
              <w:rPr>
                <w:rFonts w:ascii="Times New Roman" w:hAnsi="Times New Roman" w:cs="Times New Roman"/>
                <w:sz w:val="21"/>
              </w:rPr>
              <w:t>1500</w:t>
            </w:r>
            <w:r>
              <w:rPr>
                <w:sz w:val="21"/>
              </w:rPr>
              <w:t>个座位的其他等级的</w:t>
            </w:r>
            <w:r>
              <w:rPr>
                <w:spacing w:val="4"/>
                <w:sz w:val="21"/>
              </w:rPr>
              <w:t>剧场</w:t>
            </w:r>
            <w:r>
              <w:rPr>
                <w:rFonts w:ascii="Times New Roman" w:eastAsia="Times New Roman"/>
                <w:sz w:val="21"/>
              </w:rPr>
              <w:t>,</w:t>
            </w:r>
            <w:r>
              <w:rPr>
                <w:spacing w:val="2"/>
                <w:sz w:val="21"/>
              </w:rPr>
              <w:t>超过</w:t>
            </w:r>
            <w:r>
              <w:rPr>
                <w:rFonts w:ascii="Times New Roman" w:eastAsia="Times New Roman"/>
                <w:sz w:val="21"/>
              </w:rPr>
              <w:t>2000</w:t>
            </w:r>
            <w:r>
              <w:rPr>
                <w:sz w:val="21"/>
              </w:rPr>
              <w:t>个座位的会堂或礼堂</w:t>
            </w:r>
            <w:r>
              <w:rPr>
                <w:rFonts w:ascii="Times New Roman" w:eastAsia="Times New Roman"/>
                <w:sz w:val="21"/>
              </w:rPr>
              <w:t>,</w:t>
            </w:r>
            <w:r>
              <w:rPr>
                <w:sz w:val="21"/>
              </w:rPr>
              <w:t>超过</w:t>
            </w:r>
            <w:r>
              <w:rPr>
                <w:rFonts w:ascii="Times New Roman" w:eastAsia="Times New Roman"/>
                <w:sz w:val="21"/>
              </w:rPr>
              <w:t>3000</w:t>
            </w:r>
            <w:r>
              <w:rPr>
                <w:sz w:val="21"/>
              </w:rPr>
              <w:t>个座位的体育馆</w:t>
            </w:r>
            <w:r>
              <w:rPr>
                <w:rFonts w:ascii="Times New Roman" w:eastAsia="Times New Roman"/>
                <w:sz w:val="21"/>
              </w:rPr>
              <w:t>,</w:t>
            </w:r>
            <w:r>
              <w:rPr>
                <w:sz w:val="21"/>
              </w:rPr>
              <w:t>超过</w:t>
            </w:r>
            <w:r>
              <w:rPr>
                <w:rFonts w:ascii="Times New Roman" w:eastAsia="Times New Roman"/>
                <w:sz w:val="21"/>
              </w:rPr>
              <w:t>5000</w:t>
            </w:r>
            <w:r>
              <w:rPr>
                <w:sz w:val="21"/>
              </w:rPr>
              <w:t>人的体育场的室内人员休息室与器材间等</w:t>
            </w:r>
            <w:r>
              <w:rPr>
                <w:rFonts w:ascii="Times New Roman" w:eastAsia="Times New Roman"/>
                <w:sz w:val="21"/>
              </w:rPr>
              <w:t>;</w:t>
            </w:r>
          </w:p>
          <w:p w:rsidR="0048675D" w:rsidRDefault="0048675D" w:rsidP="00D7342C">
            <w:pPr>
              <w:pStyle w:val="TableParagraph"/>
              <w:numPr>
                <w:ilvl w:val="0"/>
                <w:numId w:val="28"/>
              </w:numPr>
              <w:tabs>
                <w:tab w:val="left" w:pos="270"/>
              </w:tabs>
              <w:spacing w:line="278" w:lineRule="auto"/>
              <w:ind w:left="0" w:firstLineChars="200" w:firstLine="408"/>
              <w:jc w:val="both"/>
              <w:rPr>
                <w:rFonts w:ascii="Times New Roman" w:eastAsia="Times New Roman"/>
                <w:sz w:val="21"/>
              </w:rPr>
            </w:pPr>
            <w:r>
              <w:rPr>
                <w:spacing w:val="-3"/>
                <w:sz w:val="21"/>
              </w:rPr>
              <w:t>任一层建筑面积大于</w:t>
            </w:r>
            <w:r>
              <w:rPr>
                <w:rFonts w:ascii="Times New Roman" w:eastAsia="Times New Roman"/>
                <w:sz w:val="21"/>
              </w:rPr>
              <w:t>1500m</w:t>
            </w:r>
            <w:r>
              <w:rPr>
                <w:rFonts w:ascii="Times New Roman" w:eastAsia="Times New Roman"/>
                <w:position w:val="7"/>
                <w:sz w:val="13"/>
              </w:rPr>
              <w:t>2</w:t>
            </w:r>
            <w:r>
              <w:rPr>
                <w:rFonts w:ascii="Times New Roman" w:eastAsia="Times New Roman"/>
                <w:spacing w:val="2"/>
                <w:position w:val="7"/>
                <w:sz w:val="13"/>
              </w:rPr>
              <w:t xml:space="preserve"> </w:t>
            </w:r>
            <w:r>
              <w:rPr>
                <w:spacing w:val="-3"/>
                <w:sz w:val="21"/>
              </w:rPr>
              <w:t>或总建筑面积大于</w:t>
            </w:r>
            <w:r>
              <w:rPr>
                <w:rFonts w:ascii="Times New Roman" w:eastAsia="Times New Roman"/>
                <w:sz w:val="21"/>
              </w:rPr>
              <w:t>3000m</w:t>
            </w:r>
            <w:r>
              <w:rPr>
                <w:rFonts w:ascii="Times New Roman" w:eastAsia="Times New Roman"/>
                <w:position w:val="7"/>
                <w:sz w:val="13"/>
              </w:rPr>
              <w:t>2</w:t>
            </w:r>
            <w:r>
              <w:rPr>
                <w:rFonts w:ascii="Times New Roman" w:eastAsia="Times New Roman"/>
                <w:spacing w:val="1"/>
                <w:position w:val="7"/>
                <w:sz w:val="13"/>
              </w:rPr>
              <w:t xml:space="preserve"> </w:t>
            </w:r>
            <w:r>
              <w:rPr>
                <w:sz w:val="21"/>
              </w:rPr>
              <w:t>的展览、商店、餐饮和旅馆建筑以及医院中同样建筑规模的病房楼、门诊楼和手术部</w:t>
            </w:r>
            <w:r>
              <w:rPr>
                <w:rFonts w:ascii="Times New Roman" w:eastAsia="Times New Roman"/>
                <w:sz w:val="21"/>
              </w:rPr>
              <w:t>;</w:t>
            </w:r>
          </w:p>
          <w:p w:rsidR="0048675D" w:rsidRDefault="0048675D" w:rsidP="00D7342C">
            <w:pPr>
              <w:pStyle w:val="TableParagraph"/>
              <w:numPr>
                <w:ilvl w:val="0"/>
                <w:numId w:val="28"/>
              </w:numPr>
              <w:tabs>
                <w:tab w:val="left" w:pos="273"/>
              </w:tabs>
              <w:spacing w:line="269" w:lineRule="exact"/>
              <w:ind w:left="0" w:firstLineChars="200" w:firstLine="448"/>
              <w:jc w:val="both"/>
              <w:rPr>
                <w:rFonts w:ascii="Times New Roman" w:eastAsia="Times New Roman"/>
                <w:sz w:val="21"/>
              </w:rPr>
            </w:pPr>
            <w:r>
              <w:rPr>
                <w:spacing w:val="7"/>
                <w:sz w:val="21"/>
              </w:rPr>
              <w:t>设置送回风道</w:t>
            </w:r>
            <w:r>
              <w:rPr>
                <w:rFonts w:ascii="Times New Roman" w:eastAsia="Times New Roman"/>
                <w:spacing w:val="7"/>
                <w:sz w:val="21"/>
              </w:rPr>
              <w:t>(</w:t>
            </w:r>
            <w:r>
              <w:rPr>
                <w:spacing w:val="7"/>
                <w:sz w:val="21"/>
              </w:rPr>
              <w:t>管</w:t>
            </w:r>
            <w:r>
              <w:rPr>
                <w:rFonts w:ascii="Times New Roman" w:eastAsia="Times New Roman"/>
                <w:spacing w:val="7"/>
                <w:sz w:val="21"/>
              </w:rPr>
              <w:t>)</w:t>
            </w:r>
            <w:r>
              <w:rPr>
                <w:spacing w:val="6"/>
                <w:sz w:val="21"/>
              </w:rPr>
              <w:t>的集中空气调节系统且总建筑面积大于</w:t>
            </w:r>
            <w:r>
              <w:rPr>
                <w:rFonts w:ascii="Times New Roman" w:eastAsia="Times New Roman"/>
                <w:sz w:val="21"/>
              </w:rPr>
              <w:t>3000m</w:t>
            </w:r>
            <w:r>
              <w:rPr>
                <w:rFonts w:ascii="Times New Roman" w:eastAsia="Times New Roman"/>
                <w:position w:val="7"/>
                <w:sz w:val="13"/>
              </w:rPr>
              <w:t>2</w:t>
            </w:r>
            <w:r>
              <w:rPr>
                <w:sz w:val="21"/>
              </w:rPr>
              <w:t>的办公建筑等</w:t>
            </w:r>
            <w:r>
              <w:rPr>
                <w:rFonts w:hint="eastAsia"/>
                <w:sz w:val="21"/>
              </w:rPr>
              <w:t>；</w:t>
            </w:r>
          </w:p>
          <w:p w:rsidR="0048675D" w:rsidRDefault="0048675D" w:rsidP="00D7342C">
            <w:pPr>
              <w:pStyle w:val="TableParagraph"/>
              <w:numPr>
                <w:ilvl w:val="0"/>
                <w:numId w:val="28"/>
              </w:numPr>
              <w:tabs>
                <w:tab w:val="left" w:pos="265"/>
              </w:tabs>
              <w:ind w:left="0" w:firstLineChars="200" w:firstLine="384"/>
              <w:rPr>
                <w:rFonts w:ascii="Times New Roman" w:eastAsia="Times New Roman"/>
                <w:sz w:val="21"/>
              </w:rPr>
            </w:pPr>
            <w:r>
              <w:rPr>
                <w:spacing w:val="-9"/>
                <w:sz w:val="21"/>
              </w:rPr>
              <w:t>藏书量超过</w:t>
            </w:r>
            <w:r>
              <w:rPr>
                <w:rFonts w:ascii="Times New Roman" w:eastAsia="Times New Roman"/>
                <w:sz w:val="21"/>
              </w:rPr>
              <w:t>50</w:t>
            </w:r>
            <w:r>
              <w:rPr>
                <w:sz w:val="21"/>
              </w:rPr>
              <w:t>万册的图书馆</w:t>
            </w:r>
            <w:r>
              <w:rPr>
                <w:rFonts w:ascii="Times New Roman" w:eastAsia="Times New Roman"/>
                <w:sz w:val="21"/>
              </w:rPr>
              <w:t>;</w:t>
            </w:r>
          </w:p>
          <w:p w:rsidR="0048675D" w:rsidRDefault="0048675D" w:rsidP="00D7342C">
            <w:pPr>
              <w:pStyle w:val="TableParagraph"/>
              <w:numPr>
                <w:ilvl w:val="0"/>
                <w:numId w:val="28"/>
              </w:numPr>
              <w:tabs>
                <w:tab w:val="left" w:pos="265"/>
              </w:tabs>
              <w:ind w:left="0" w:firstLineChars="200" w:firstLine="420"/>
              <w:rPr>
                <w:rFonts w:ascii="Times New Roman" w:eastAsia="Times New Roman"/>
                <w:sz w:val="21"/>
              </w:rPr>
            </w:pPr>
            <w:r>
              <w:rPr>
                <w:sz w:val="21"/>
              </w:rPr>
              <w:t>大、中型幼儿园</w:t>
            </w:r>
            <w:r>
              <w:rPr>
                <w:rFonts w:ascii="Times New Roman" w:eastAsia="Times New Roman"/>
                <w:sz w:val="21"/>
              </w:rPr>
              <w:t>,</w:t>
            </w:r>
            <w:r>
              <w:rPr>
                <w:spacing w:val="-7"/>
                <w:sz w:val="21"/>
              </w:rPr>
              <w:t>总建筑面积大于</w:t>
            </w:r>
            <w:r>
              <w:rPr>
                <w:rFonts w:ascii="Times New Roman" w:eastAsia="Times New Roman"/>
                <w:sz w:val="21"/>
              </w:rPr>
              <w:t>500m</w:t>
            </w:r>
            <w:r>
              <w:rPr>
                <w:rFonts w:ascii="Times New Roman" w:eastAsia="Times New Roman"/>
                <w:position w:val="7"/>
                <w:sz w:val="13"/>
              </w:rPr>
              <w:t>2</w:t>
            </w:r>
            <w:r>
              <w:rPr>
                <w:rFonts w:ascii="Times New Roman" w:eastAsia="Times New Roman"/>
                <w:spacing w:val="-1"/>
                <w:position w:val="7"/>
                <w:sz w:val="13"/>
              </w:rPr>
              <w:t xml:space="preserve"> </w:t>
            </w:r>
            <w:r>
              <w:rPr>
                <w:sz w:val="21"/>
              </w:rPr>
              <w:t>的老年人建筑</w:t>
            </w:r>
            <w:r>
              <w:rPr>
                <w:rFonts w:ascii="Times New Roman" w:eastAsia="Times New Roman"/>
                <w:sz w:val="21"/>
              </w:rPr>
              <w:t>;</w:t>
            </w:r>
          </w:p>
          <w:p w:rsidR="0048675D" w:rsidRDefault="0048675D" w:rsidP="00D7342C">
            <w:pPr>
              <w:pStyle w:val="TableParagraph"/>
              <w:numPr>
                <w:ilvl w:val="0"/>
                <w:numId w:val="28"/>
              </w:numPr>
              <w:tabs>
                <w:tab w:val="left" w:pos="265"/>
              </w:tabs>
              <w:ind w:left="0" w:firstLineChars="200" w:firstLine="392"/>
              <w:rPr>
                <w:rFonts w:ascii="Times New Roman" w:eastAsia="Times New Roman"/>
                <w:sz w:val="21"/>
              </w:rPr>
            </w:pPr>
            <w:r>
              <w:rPr>
                <w:spacing w:val="-7"/>
                <w:sz w:val="21"/>
              </w:rPr>
              <w:t>总建筑面积大于</w:t>
            </w:r>
            <w:r>
              <w:rPr>
                <w:rFonts w:ascii="Times New Roman" w:eastAsia="Times New Roman"/>
                <w:sz w:val="21"/>
              </w:rPr>
              <w:t>500m</w:t>
            </w:r>
            <w:r>
              <w:rPr>
                <w:rFonts w:ascii="Times New Roman" w:eastAsia="Times New Roman"/>
                <w:position w:val="7"/>
                <w:sz w:val="13"/>
              </w:rPr>
              <w:t>2</w:t>
            </w:r>
            <w:r>
              <w:rPr>
                <w:rFonts w:ascii="Times New Roman" w:eastAsia="Times New Roman"/>
                <w:spacing w:val="-1"/>
                <w:position w:val="7"/>
                <w:sz w:val="13"/>
              </w:rPr>
              <w:t xml:space="preserve"> </w:t>
            </w:r>
            <w:r>
              <w:rPr>
                <w:sz w:val="21"/>
              </w:rPr>
              <w:t>的地下或半地下商店</w:t>
            </w:r>
            <w:r>
              <w:rPr>
                <w:rFonts w:ascii="Times New Roman" w:eastAsia="Times New Roman"/>
                <w:sz w:val="21"/>
              </w:rPr>
              <w:t>;</w:t>
            </w:r>
          </w:p>
          <w:p w:rsidR="0048675D" w:rsidRDefault="0048675D" w:rsidP="00D7342C">
            <w:pPr>
              <w:pStyle w:val="TableParagraph"/>
              <w:numPr>
                <w:ilvl w:val="0"/>
                <w:numId w:val="28"/>
              </w:numPr>
              <w:tabs>
                <w:tab w:val="left" w:pos="270"/>
              </w:tabs>
              <w:spacing w:line="278" w:lineRule="auto"/>
              <w:ind w:left="0" w:firstLineChars="200" w:firstLine="420"/>
              <w:jc w:val="both"/>
              <w:rPr>
                <w:spacing w:val="-7"/>
                <w:sz w:val="21"/>
              </w:rPr>
            </w:pPr>
            <w:r>
              <w:rPr>
                <w:sz w:val="21"/>
              </w:rPr>
              <w:t>设置在地下或半地下或地上四层及以上楼层的歌舞娱乐放映游</w:t>
            </w:r>
            <w:r>
              <w:rPr>
                <w:spacing w:val="1"/>
                <w:sz w:val="21"/>
              </w:rPr>
              <w:t>艺场所</w:t>
            </w:r>
            <w:r>
              <w:rPr>
                <w:rFonts w:ascii="Times New Roman" w:eastAsia="Times New Roman"/>
                <w:sz w:val="21"/>
              </w:rPr>
              <w:t>(</w:t>
            </w:r>
            <w:r>
              <w:rPr>
                <w:sz w:val="21"/>
              </w:rPr>
              <w:t>除游泳场所外</w:t>
            </w:r>
            <w:r>
              <w:rPr>
                <w:rFonts w:ascii="Times New Roman" w:eastAsia="Times New Roman"/>
                <w:sz w:val="21"/>
              </w:rPr>
              <w:t>),</w:t>
            </w:r>
            <w:r>
              <w:rPr>
                <w:sz w:val="21"/>
              </w:rPr>
              <w:t>设置在首层、二层和三层且任一</w:t>
            </w:r>
            <w:r>
              <w:rPr>
                <w:spacing w:val="-10"/>
                <w:sz w:val="21"/>
              </w:rPr>
              <w:t>层建筑面积大于</w:t>
            </w:r>
            <w:r>
              <w:rPr>
                <w:rFonts w:ascii="Times New Roman" w:eastAsia="Times New Roman"/>
                <w:sz w:val="21"/>
              </w:rPr>
              <w:t>300m</w:t>
            </w:r>
            <w:r>
              <w:rPr>
                <w:rFonts w:ascii="Times New Roman" w:eastAsia="Times New Roman"/>
                <w:position w:val="7"/>
                <w:sz w:val="13"/>
              </w:rPr>
              <w:t>2</w:t>
            </w:r>
            <w:r>
              <w:rPr>
                <w:rFonts w:ascii="Times New Roman" w:eastAsia="Times New Roman"/>
                <w:spacing w:val="-13"/>
                <w:position w:val="7"/>
                <w:sz w:val="13"/>
              </w:rPr>
              <w:t xml:space="preserve"> </w:t>
            </w:r>
            <w:r>
              <w:rPr>
                <w:sz w:val="21"/>
              </w:rPr>
              <w:t>的地上歌舞娱乐</w:t>
            </w:r>
            <w:r>
              <w:rPr>
                <w:spacing w:val="-7"/>
                <w:sz w:val="21"/>
              </w:rPr>
              <w:t>放映游艺场所(除游泳场所外)。</w:t>
            </w:r>
          </w:p>
          <w:p w:rsidR="0048675D" w:rsidRDefault="0048675D" w:rsidP="00D7342C">
            <w:pPr>
              <w:pStyle w:val="TableParagraph"/>
              <w:numPr>
                <w:ilvl w:val="2"/>
                <w:numId w:val="29"/>
              </w:numPr>
              <w:tabs>
                <w:tab w:val="left" w:pos="580"/>
              </w:tabs>
              <w:spacing w:line="278" w:lineRule="auto"/>
              <w:ind w:left="0" w:firstLineChars="200" w:firstLine="392"/>
              <w:jc w:val="both"/>
              <w:rPr>
                <w:spacing w:val="-7"/>
                <w:sz w:val="21"/>
              </w:rPr>
            </w:pPr>
            <w:r>
              <w:rPr>
                <w:spacing w:val="-7"/>
                <w:sz w:val="21"/>
              </w:rPr>
              <w:t>根据本规范要求难以设置自动喷水灭火系统的展览厅、 观众厅等人员密集的场所和丙类生产车间、库房等高大空间场所,应设置其他自动灭火系统,并宜采用固定消防炮等灭火系统。</w:t>
            </w:r>
          </w:p>
          <w:p w:rsidR="0048675D" w:rsidRDefault="0048675D" w:rsidP="00D7342C">
            <w:pPr>
              <w:pStyle w:val="TableParagraph"/>
              <w:numPr>
                <w:ilvl w:val="2"/>
                <w:numId w:val="29"/>
              </w:numPr>
              <w:tabs>
                <w:tab w:val="left" w:pos="580"/>
              </w:tabs>
              <w:spacing w:line="269" w:lineRule="exact"/>
              <w:ind w:left="0" w:firstLineChars="200" w:firstLine="392"/>
              <w:jc w:val="both"/>
              <w:rPr>
                <w:spacing w:val="-7"/>
                <w:sz w:val="21"/>
              </w:rPr>
            </w:pPr>
            <w:r>
              <w:rPr>
                <w:spacing w:val="-7"/>
                <w:sz w:val="21"/>
              </w:rPr>
              <w:t>下列部位</w:t>
            </w:r>
            <w:proofErr w:type="gramStart"/>
            <w:r>
              <w:rPr>
                <w:spacing w:val="-7"/>
                <w:sz w:val="21"/>
              </w:rPr>
              <w:t>宜设置</w:t>
            </w:r>
            <w:proofErr w:type="gramEnd"/>
            <w:r>
              <w:rPr>
                <w:spacing w:val="-7"/>
                <w:sz w:val="21"/>
              </w:rPr>
              <w:t>水幕系统：</w:t>
            </w:r>
          </w:p>
          <w:p w:rsidR="0048675D" w:rsidRDefault="0048675D" w:rsidP="00D7342C">
            <w:pPr>
              <w:pStyle w:val="TableParagraph"/>
              <w:numPr>
                <w:ilvl w:val="0"/>
                <w:numId w:val="30"/>
              </w:numPr>
              <w:tabs>
                <w:tab w:val="left" w:pos="265"/>
              </w:tabs>
              <w:spacing w:line="278" w:lineRule="auto"/>
              <w:ind w:left="0" w:firstLineChars="200" w:firstLine="392"/>
              <w:jc w:val="both"/>
              <w:rPr>
                <w:spacing w:val="-7"/>
                <w:sz w:val="21"/>
              </w:rPr>
            </w:pPr>
            <w:r>
              <w:rPr>
                <w:spacing w:val="-7"/>
                <w:sz w:val="21"/>
              </w:rPr>
              <w:t>特等、甲等剧场、超过1500个座位的其他等级的剧场、超过200个座位的会堂或礼堂和高层民用建筑内超过800个座位的剧场或礼堂的舞台口及上述场所内与舞台相连的侧台、后台的洞口；</w:t>
            </w:r>
          </w:p>
          <w:p w:rsidR="0048675D" w:rsidRDefault="0048675D" w:rsidP="00D7342C">
            <w:pPr>
              <w:pStyle w:val="TableParagraph"/>
              <w:numPr>
                <w:ilvl w:val="0"/>
                <w:numId w:val="30"/>
              </w:numPr>
              <w:tabs>
                <w:tab w:val="left" w:pos="265"/>
              </w:tabs>
              <w:spacing w:line="269" w:lineRule="exact"/>
              <w:ind w:left="0" w:firstLineChars="200" w:firstLine="392"/>
              <w:jc w:val="both"/>
              <w:rPr>
                <w:spacing w:val="-7"/>
                <w:sz w:val="21"/>
              </w:rPr>
            </w:pPr>
            <w:r>
              <w:rPr>
                <w:spacing w:val="-7"/>
                <w:sz w:val="21"/>
              </w:rPr>
              <w:t>应设置防火墙等防火分隔物而无法设置的局部开口部位；</w:t>
            </w:r>
          </w:p>
          <w:p w:rsidR="0048675D" w:rsidRDefault="0048675D" w:rsidP="00D7342C">
            <w:pPr>
              <w:pStyle w:val="TableParagraph"/>
              <w:numPr>
                <w:ilvl w:val="0"/>
                <w:numId w:val="30"/>
              </w:numPr>
              <w:tabs>
                <w:tab w:val="left" w:pos="265"/>
              </w:tabs>
              <w:ind w:left="0" w:firstLineChars="200" w:firstLine="392"/>
              <w:rPr>
                <w:spacing w:val="-7"/>
                <w:sz w:val="21"/>
              </w:rPr>
            </w:pPr>
            <w:r>
              <w:rPr>
                <w:spacing w:val="-7"/>
                <w:sz w:val="21"/>
              </w:rPr>
              <w:t>需要防护冷却的防火卷帘或防火幕的上部。</w:t>
            </w:r>
          </w:p>
          <w:p w:rsidR="0048675D" w:rsidRDefault="0048675D" w:rsidP="00EB33B2">
            <w:pPr>
              <w:pStyle w:val="TableParagraph"/>
              <w:tabs>
                <w:tab w:val="left" w:pos="137"/>
              </w:tabs>
              <w:ind w:firstLineChars="200" w:firstLine="392"/>
              <w:rPr>
                <w:spacing w:val="-7"/>
                <w:sz w:val="21"/>
              </w:rPr>
            </w:pPr>
            <w:r>
              <w:rPr>
                <w:spacing w:val="-7"/>
                <w:sz w:val="21"/>
              </w:rPr>
              <w:t>注:舞台口也可采用防火幕进行分隔,侧台、后台的较小洞口</w:t>
            </w:r>
            <w:proofErr w:type="gramStart"/>
            <w:r>
              <w:rPr>
                <w:spacing w:val="-7"/>
                <w:sz w:val="21"/>
              </w:rPr>
              <w:t>宜设置</w:t>
            </w:r>
            <w:proofErr w:type="gramEnd"/>
            <w:r>
              <w:rPr>
                <w:spacing w:val="-7"/>
                <w:sz w:val="21"/>
              </w:rPr>
              <w:t>乙级防火门、窗。</w:t>
            </w:r>
          </w:p>
          <w:p w:rsidR="0048675D" w:rsidRDefault="0048675D" w:rsidP="00EB33B2">
            <w:pPr>
              <w:pStyle w:val="TableParagraph"/>
              <w:ind w:firstLineChars="200" w:firstLine="420"/>
              <w:jc w:val="both"/>
              <w:rPr>
                <w:rFonts w:ascii="Times New Roman" w:eastAsia="Times New Roman"/>
                <w:sz w:val="21"/>
              </w:rPr>
            </w:pPr>
            <w:r>
              <w:rPr>
                <w:rFonts w:ascii="Times New Roman" w:eastAsia="Times New Roman"/>
                <w:sz w:val="21"/>
              </w:rPr>
              <w:t xml:space="preserve">8.3.7 </w:t>
            </w:r>
            <w:r>
              <w:rPr>
                <w:sz w:val="21"/>
              </w:rPr>
              <w:t>下列建筑或部位应设置雨淋自动喷水灭火系统</w:t>
            </w:r>
            <w:r>
              <w:rPr>
                <w:rFonts w:ascii="Times New Roman" w:eastAsia="Times New Roman"/>
                <w:sz w:val="21"/>
              </w:rPr>
              <w:t>:</w:t>
            </w:r>
          </w:p>
          <w:p w:rsidR="0048675D" w:rsidRDefault="0048675D" w:rsidP="00EB33B2">
            <w:pPr>
              <w:pStyle w:val="TableParagraph"/>
              <w:spacing w:line="278" w:lineRule="auto"/>
              <w:ind w:firstLineChars="200" w:firstLine="420"/>
              <w:jc w:val="both"/>
              <w:rPr>
                <w:sz w:val="21"/>
              </w:rPr>
            </w:pPr>
            <w:r>
              <w:rPr>
                <w:rFonts w:ascii="Times New Roman" w:eastAsia="Times New Roman"/>
                <w:sz w:val="21"/>
              </w:rPr>
              <w:t xml:space="preserve">1 </w:t>
            </w:r>
            <w:r>
              <w:rPr>
                <w:sz w:val="21"/>
              </w:rPr>
              <w:t>火柴厂的氯酸钾压碾厂房,建筑面积大于100m</w:t>
            </w:r>
            <w:r>
              <w:rPr>
                <w:sz w:val="21"/>
                <w:vertAlign w:val="superscript"/>
              </w:rPr>
              <w:t>2</w:t>
            </w:r>
            <w:r>
              <w:rPr>
                <w:sz w:val="21"/>
              </w:rPr>
              <w:t>且生产或使用硝化棉、喷漆棉、火胶棉、赛璐珞胶片、硝化纤维的厂房;</w:t>
            </w:r>
          </w:p>
        </w:tc>
      </w:tr>
    </w:tbl>
    <w:p w:rsidR="0048675D" w:rsidRDefault="0048675D" w:rsidP="0048675D">
      <w:p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验收</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2790"/>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ind w:firstLine="400"/>
              <w:rPr>
                <w:rFonts w:ascii="Times New Roman"/>
                <w:sz w:val="20"/>
              </w:rPr>
            </w:pPr>
          </w:p>
        </w:tc>
        <w:tc>
          <w:tcPr>
            <w:tcW w:w="992" w:type="dxa"/>
          </w:tcPr>
          <w:p w:rsidR="0048675D" w:rsidRDefault="0048675D" w:rsidP="0048675D">
            <w:pPr>
              <w:pStyle w:val="TableParagraph"/>
              <w:ind w:firstLine="400"/>
              <w:rPr>
                <w:rFonts w:ascii="Times New Roman"/>
                <w:sz w:val="20"/>
              </w:rPr>
            </w:pPr>
          </w:p>
        </w:tc>
        <w:tc>
          <w:tcPr>
            <w:tcW w:w="6946" w:type="dxa"/>
          </w:tcPr>
          <w:p w:rsidR="0048675D" w:rsidRDefault="0048675D" w:rsidP="00D7342C">
            <w:pPr>
              <w:pStyle w:val="TableParagraph"/>
              <w:tabs>
                <w:tab w:val="left" w:pos="265"/>
              </w:tabs>
              <w:spacing w:line="278" w:lineRule="auto"/>
              <w:ind w:left="106" w:right="93" w:firstLineChars="219" w:firstLine="460"/>
              <w:rPr>
                <w:rFonts w:ascii="Times New Roman" w:eastAsia="Times New Roman"/>
                <w:sz w:val="21"/>
              </w:rPr>
            </w:pPr>
            <w:r>
              <w:rPr>
                <w:rFonts w:hint="eastAsia"/>
                <w:sz w:val="21"/>
              </w:rPr>
              <w:t>2</w:t>
            </w:r>
            <w:r>
              <w:rPr>
                <w:sz w:val="21"/>
              </w:rPr>
              <w:t xml:space="preserve"> 乒乓球厂的轧坯、切片、磨球、分球检验部位;</w:t>
            </w:r>
          </w:p>
          <w:p w:rsidR="0048675D" w:rsidRDefault="0048675D" w:rsidP="00D7342C">
            <w:pPr>
              <w:pStyle w:val="TableParagraph"/>
              <w:numPr>
                <w:ilvl w:val="0"/>
                <w:numId w:val="31"/>
              </w:numPr>
              <w:tabs>
                <w:tab w:val="left" w:pos="265"/>
              </w:tabs>
              <w:spacing w:line="278" w:lineRule="auto"/>
              <w:ind w:right="93" w:firstLineChars="237" w:firstLine="460"/>
              <w:jc w:val="both"/>
              <w:rPr>
                <w:rFonts w:ascii="Times New Roman" w:eastAsia="Times New Roman"/>
                <w:sz w:val="21"/>
              </w:rPr>
            </w:pPr>
            <w:r>
              <w:rPr>
                <w:spacing w:val="-8"/>
                <w:sz w:val="21"/>
              </w:rPr>
              <w:t>建筑面积大于</w:t>
            </w:r>
            <w:r>
              <w:rPr>
                <w:rFonts w:ascii="Times New Roman" w:eastAsia="Times New Roman"/>
                <w:sz w:val="21"/>
              </w:rPr>
              <w:t>60m</w:t>
            </w:r>
            <w:r>
              <w:rPr>
                <w:rFonts w:ascii="Times New Roman" w:eastAsia="Times New Roman"/>
                <w:position w:val="7"/>
                <w:sz w:val="13"/>
              </w:rPr>
              <w:t>2</w:t>
            </w:r>
            <w:r>
              <w:rPr>
                <w:rFonts w:ascii="Times New Roman" w:eastAsia="Times New Roman"/>
                <w:spacing w:val="-2"/>
                <w:position w:val="7"/>
                <w:sz w:val="13"/>
              </w:rPr>
              <w:t xml:space="preserve"> </w:t>
            </w:r>
            <w:r>
              <w:rPr>
                <w:spacing w:val="-8"/>
                <w:sz w:val="21"/>
              </w:rPr>
              <w:t xml:space="preserve">或储存量大于 </w:t>
            </w:r>
            <w:r>
              <w:rPr>
                <w:rFonts w:ascii="Times New Roman" w:eastAsia="Times New Roman"/>
                <w:sz w:val="21"/>
              </w:rPr>
              <w:t>2t</w:t>
            </w:r>
            <w:r>
              <w:rPr>
                <w:rFonts w:ascii="Times New Roman" w:eastAsia="Times New Roman"/>
                <w:spacing w:val="-2"/>
                <w:sz w:val="21"/>
              </w:rPr>
              <w:t xml:space="preserve"> </w:t>
            </w:r>
            <w:r>
              <w:rPr>
                <w:spacing w:val="-9"/>
                <w:sz w:val="21"/>
              </w:rPr>
              <w:t>的硝化棉、喷漆棉、火胶棉、赛璐珞胶片、硝化纤维的仓库</w:t>
            </w:r>
            <w:r>
              <w:rPr>
                <w:rFonts w:ascii="Times New Roman" w:eastAsia="Times New Roman"/>
                <w:spacing w:val="-9"/>
                <w:sz w:val="21"/>
              </w:rPr>
              <w:t>;</w:t>
            </w:r>
          </w:p>
          <w:p w:rsidR="0048675D" w:rsidRDefault="0048675D" w:rsidP="00D7342C">
            <w:pPr>
              <w:pStyle w:val="TableParagraph"/>
              <w:numPr>
                <w:ilvl w:val="0"/>
                <w:numId w:val="31"/>
              </w:numPr>
              <w:tabs>
                <w:tab w:val="left" w:pos="265"/>
              </w:tabs>
              <w:spacing w:line="278" w:lineRule="auto"/>
              <w:ind w:right="95" w:firstLineChars="237" w:firstLine="460"/>
              <w:jc w:val="both"/>
              <w:rPr>
                <w:rFonts w:ascii="Times New Roman" w:eastAsia="Times New Roman"/>
                <w:sz w:val="21"/>
              </w:rPr>
            </w:pPr>
            <w:r>
              <w:rPr>
                <w:spacing w:val="-8"/>
                <w:sz w:val="21"/>
              </w:rPr>
              <w:t>日装瓶数量大于</w:t>
            </w:r>
            <w:r>
              <w:rPr>
                <w:rFonts w:ascii="Times New Roman" w:eastAsia="Times New Roman"/>
                <w:sz w:val="21"/>
              </w:rPr>
              <w:t>3000</w:t>
            </w:r>
            <w:r>
              <w:rPr>
                <w:spacing w:val="-1"/>
                <w:sz w:val="21"/>
              </w:rPr>
              <w:t>瓶的液化石油气储配站的灌瓶间、</w:t>
            </w:r>
            <w:proofErr w:type="gramStart"/>
            <w:r>
              <w:rPr>
                <w:spacing w:val="-1"/>
                <w:sz w:val="21"/>
              </w:rPr>
              <w:t>实瓶库</w:t>
            </w:r>
            <w:proofErr w:type="gramEnd"/>
            <w:r>
              <w:rPr>
                <w:rFonts w:ascii="Times New Roman" w:eastAsia="Times New Roman"/>
                <w:spacing w:val="-1"/>
                <w:sz w:val="21"/>
              </w:rPr>
              <w:t>;</w:t>
            </w:r>
          </w:p>
          <w:p w:rsidR="0048675D" w:rsidRDefault="0048675D" w:rsidP="00D7342C">
            <w:pPr>
              <w:pStyle w:val="TableParagraph"/>
              <w:numPr>
                <w:ilvl w:val="0"/>
                <w:numId w:val="31"/>
              </w:numPr>
              <w:tabs>
                <w:tab w:val="left" w:pos="265"/>
              </w:tabs>
              <w:spacing w:before="42" w:line="269" w:lineRule="exact"/>
              <w:ind w:firstLineChars="219" w:firstLine="429"/>
              <w:jc w:val="both"/>
              <w:rPr>
                <w:sz w:val="21"/>
              </w:rPr>
            </w:pPr>
            <w:r>
              <w:rPr>
                <w:spacing w:val="-7"/>
                <w:sz w:val="21"/>
              </w:rPr>
              <w:t>特等、甲等剧场、超过</w:t>
            </w:r>
            <w:r>
              <w:rPr>
                <w:rFonts w:ascii="Times New Roman" w:eastAsia="Times New Roman"/>
                <w:sz w:val="21"/>
              </w:rPr>
              <w:t>1500</w:t>
            </w:r>
            <w:r>
              <w:rPr>
                <w:sz w:val="21"/>
              </w:rPr>
              <w:t>个座位的其他等级剧场和超过</w:t>
            </w:r>
            <w:r>
              <w:rPr>
                <w:rFonts w:ascii="Times New Roman" w:eastAsia="Times New Roman"/>
                <w:sz w:val="21"/>
              </w:rPr>
              <w:t>2000</w:t>
            </w:r>
            <w:r>
              <w:rPr>
                <w:sz w:val="21"/>
              </w:rPr>
              <w:t>个座位的会堂或礼堂的舞台葡萄架下部；</w:t>
            </w:r>
          </w:p>
          <w:p w:rsidR="0048675D" w:rsidRDefault="0048675D" w:rsidP="00D7342C">
            <w:pPr>
              <w:pStyle w:val="TableParagraph"/>
              <w:numPr>
                <w:ilvl w:val="0"/>
                <w:numId w:val="31"/>
              </w:numPr>
              <w:tabs>
                <w:tab w:val="left" w:pos="263"/>
              </w:tabs>
              <w:spacing w:before="43" w:line="278" w:lineRule="auto"/>
              <w:ind w:right="93" w:firstLineChars="235" w:firstLine="461"/>
              <w:jc w:val="both"/>
              <w:rPr>
                <w:sz w:val="21"/>
              </w:rPr>
            </w:pPr>
            <w:r>
              <w:rPr>
                <w:spacing w:val="-7"/>
                <w:sz w:val="21"/>
              </w:rPr>
              <w:t xml:space="preserve">建筑面积不小于 </w:t>
            </w:r>
            <w:r>
              <w:rPr>
                <w:rFonts w:ascii="Times New Roman" w:eastAsia="Times New Roman"/>
                <w:sz w:val="21"/>
              </w:rPr>
              <w:t>400m</w:t>
            </w:r>
            <w:r>
              <w:rPr>
                <w:rFonts w:ascii="Times New Roman" w:eastAsia="Times New Roman"/>
                <w:position w:val="7"/>
                <w:sz w:val="13"/>
              </w:rPr>
              <w:t>2</w:t>
            </w:r>
            <w:r>
              <w:rPr>
                <w:rFonts w:ascii="Times New Roman" w:eastAsia="Times New Roman"/>
                <w:spacing w:val="-3"/>
                <w:position w:val="7"/>
                <w:sz w:val="13"/>
              </w:rPr>
              <w:t xml:space="preserve"> </w:t>
            </w:r>
            <w:r>
              <w:rPr>
                <w:sz w:val="21"/>
              </w:rPr>
              <w:t>的演播室</w:t>
            </w:r>
            <w:r>
              <w:rPr>
                <w:rFonts w:ascii="Times New Roman" w:eastAsia="Times New Roman"/>
                <w:sz w:val="21"/>
              </w:rPr>
              <w:t>,</w:t>
            </w:r>
            <w:r>
              <w:rPr>
                <w:spacing w:val="-7"/>
                <w:sz w:val="21"/>
              </w:rPr>
              <w:t>建筑面积不小于</w:t>
            </w:r>
            <w:r>
              <w:rPr>
                <w:rFonts w:ascii="Times New Roman" w:eastAsia="Times New Roman"/>
                <w:sz w:val="21"/>
              </w:rPr>
              <w:t>500</w:t>
            </w:r>
            <w:r>
              <w:rPr>
                <w:rFonts w:ascii="Times New Roman" w:eastAsia="Times New Roman"/>
                <w:spacing w:val="-1"/>
                <w:sz w:val="21"/>
              </w:rPr>
              <w:t xml:space="preserve"> </w:t>
            </w:r>
            <w:r>
              <w:rPr>
                <w:rFonts w:ascii="Times New Roman" w:eastAsia="Times New Roman"/>
                <w:sz w:val="21"/>
              </w:rPr>
              <w:t>m</w:t>
            </w:r>
            <w:r>
              <w:rPr>
                <w:rFonts w:ascii="Times New Roman" w:eastAsia="Times New Roman"/>
                <w:position w:val="7"/>
                <w:sz w:val="13"/>
              </w:rPr>
              <w:t>2</w:t>
            </w:r>
            <w:r>
              <w:rPr>
                <w:sz w:val="21"/>
              </w:rPr>
              <w:t>的电影摄影棚。</w:t>
            </w:r>
          </w:p>
          <w:p w:rsidR="0048675D" w:rsidRDefault="0048675D" w:rsidP="0048675D">
            <w:pPr>
              <w:pStyle w:val="TableParagraph"/>
              <w:spacing w:line="278" w:lineRule="auto"/>
              <w:ind w:left="106" w:right="95" w:firstLine="420"/>
              <w:jc w:val="both"/>
              <w:rPr>
                <w:rFonts w:ascii="Times New Roman" w:eastAsia="Times New Roman"/>
                <w:sz w:val="21"/>
              </w:rPr>
            </w:pPr>
            <w:r>
              <w:rPr>
                <w:rFonts w:ascii="Times New Roman" w:eastAsia="Times New Roman"/>
                <w:sz w:val="21"/>
              </w:rPr>
              <w:t xml:space="preserve">8.3.8 </w:t>
            </w:r>
            <w:r>
              <w:rPr>
                <w:sz w:val="21"/>
              </w:rPr>
              <w:t>下列场所应设置自动灭火系统</w:t>
            </w:r>
            <w:r>
              <w:rPr>
                <w:rFonts w:ascii="Times New Roman" w:eastAsia="Times New Roman"/>
                <w:sz w:val="21"/>
              </w:rPr>
              <w:t>,</w:t>
            </w:r>
            <w:r>
              <w:rPr>
                <w:sz w:val="21"/>
              </w:rPr>
              <w:t>并宜采用水喷雾灭火系统</w:t>
            </w:r>
            <w:r>
              <w:rPr>
                <w:rFonts w:ascii="Times New Roman" w:eastAsia="Times New Roman"/>
                <w:sz w:val="21"/>
              </w:rPr>
              <w:t>:</w:t>
            </w:r>
          </w:p>
          <w:p w:rsidR="0048675D" w:rsidRDefault="0048675D" w:rsidP="00D7342C">
            <w:pPr>
              <w:pStyle w:val="TableParagraph"/>
              <w:numPr>
                <w:ilvl w:val="0"/>
                <w:numId w:val="32"/>
              </w:numPr>
              <w:tabs>
                <w:tab w:val="left" w:pos="265"/>
              </w:tabs>
              <w:spacing w:line="278" w:lineRule="auto"/>
              <w:ind w:right="93" w:firstLineChars="240" w:firstLine="461"/>
              <w:jc w:val="both"/>
              <w:rPr>
                <w:rFonts w:ascii="Times New Roman" w:eastAsia="Times New Roman" w:hAnsi="Times New Roman"/>
                <w:sz w:val="21"/>
              </w:rPr>
            </w:pPr>
            <w:r>
              <w:rPr>
                <w:spacing w:val="-9"/>
                <w:sz w:val="21"/>
              </w:rPr>
              <w:t xml:space="preserve">单台容量在 </w:t>
            </w:r>
            <w:r>
              <w:rPr>
                <w:rFonts w:ascii="Times New Roman" w:eastAsia="Times New Roman" w:hAnsi="Times New Roman"/>
                <w:sz w:val="21"/>
              </w:rPr>
              <w:t xml:space="preserve">40MV·A </w:t>
            </w:r>
            <w:r>
              <w:rPr>
                <w:sz w:val="21"/>
              </w:rPr>
              <w:t>及以上的厂矿企业油浸变压器</w:t>
            </w:r>
            <w:r>
              <w:rPr>
                <w:rFonts w:ascii="Times New Roman" w:eastAsia="Times New Roman" w:hAnsi="Times New Roman"/>
                <w:sz w:val="21"/>
              </w:rPr>
              <w:t>,</w:t>
            </w:r>
            <w:r>
              <w:rPr>
                <w:sz w:val="21"/>
              </w:rPr>
              <w:t>单台容</w:t>
            </w:r>
            <w:r>
              <w:rPr>
                <w:spacing w:val="8"/>
                <w:sz w:val="21"/>
              </w:rPr>
              <w:t xml:space="preserve">量在 </w:t>
            </w:r>
            <w:r>
              <w:rPr>
                <w:rFonts w:ascii="Times New Roman" w:eastAsia="Times New Roman" w:hAnsi="Times New Roman"/>
                <w:sz w:val="21"/>
              </w:rPr>
              <w:t>90MV·A</w:t>
            </w:r>
            <w:r>
              <w:rPr>
                <w:rFonts w:ascii="Times New Roman" w:eastAsia="Times New Roman" w:hAnsi="Times New Roman"/>
                <w:spacing w:val="37"/>
                <w:sz w:val="21"/>
              </w:rPr>
              <w:t xml:space="preserve"> </w:t>
            </w:r>
            <w:r>
              <w:rPr>
                <w:spacing w:val="43"/>
                <w:sz w:val="21"/>
              </w:rPr>
              <w:t>及以上的电厂油浸变压器</w:t>
            </w:r>
            <w:r>
              <w:rPr>
                <w:rFonts w:ascii="Times New Roman" w:eastAsia="Times New Roman" w:hAnsi="Times New Roman"/>
                <w:spacing w:val="-6"/>
                <w:sz w:val="21"/>
              </w:rPr>
              <w:t xml:space="preserve">, </w:t>
            </w:r>
            <w:r>
              <w:rPr>
                <w:spacing w:val="31"/>
                <w:sz w:val="21"/>
              </w:rPr>
              <w:t>单台容量在</w:t>
            </w:r>
            <w:r>
              <w:rPr>
                <w:rFonts w:ascii="Times New Roman" w:eastAsia="Times New Roman" w:hAnsi="Times New Roman"/>
                <w:sz w:val="21"/>
              </w:rPr>
              <w:t>125MV·A</w:t>
            </w:r>
            <w:r>
              <w:rPr>
                <w:rFonts w:ascii="Times New Roman" w:eastAsia="Times New Roman" w:hAnsi="Times New Roman"/>
                <w:spacing w:val="-1"/>
                <w:sz w:val="21"/>
              </w:rPr>
              <w:t xml:space="preserve"> </w:t>
            </w:r>
            <w:r>
              <w:rPr>
                <w:sz w:val="21"/>
              </w:rPr>
              <w:t>及以上的独立变电站油浸变压器</w:t>
            </w:r>
            <w:r>
              <w:rPr>
                <w:rFonts w:ascii="Times New Roman" w:eastAsia="Times New Roman" w:hAnsi="Times New Roman"/>
                <w:sz w:val="21"/>
              </w:rPr>
              <w:t>;</w:t>
            </w:r>
          </w:p>
          <w:p w:rsidR="0048675D" w:rsidRDefault="0048675D" w:rsidP="00D7342C">
            <w:pPr>
              <w:pStyle w:val="TableParagraph"/>
              <w:numPr>
                <w:ilvl w:val="0"/>
                <w:numId w:val="32"/>
              </w:numPr>
              <w:tabs>
                <w:tab w:val="left" w:pos="265"/>
              </w:tabs>
              <w:spacing w:line="269" w:lineRule="exact"/>
              <w:ind w:left="264" w:firstLineChars="144" w:firstLine="302"/>
              <w:jc w:val="both"/>
              <w:rPr>
                <w:sz w:val="21"/>
              </w:rPr>
            </w:pPr>
            <w:r>
              <w:rPr>
                <w:sz w:val="21"/>
              </w:rPr>
              <w:t>飞机发动机试验台的试车部位;</w:t>
            </w:r>
          </w:p>
          <w:p w:rsidR="0048675D" w:rsidRDefault="0048675D" w:rsidP="00D7342C">
            <w:pPr>
              <w:pStyle w:val="TableParagraph"/>
              <w:numPr>
                <w:ilvl w:val="0"/>
                <w:numId w:val="32"/>
              </w:numPr>
              <w:tabs>
                <w:tab w:val="left" w:pos="270"/>
              </w:tabs>
              <w:spacing w:before="43" w:line="278" w:lineRule="auto"/>
              <w:ind w:right="95" w:firstLineChars="217" w:firstLine="456"/>
              <w:rPr>
                <w:sz w:val="21"/>
              </w:rPr>
            </w:pPr>
            <w:proofErr w:type="gramStart"/>
            <w:r>
              <w:rPr>
                <w:sz w:val="21"/>
              </w:rPr>
              <w:t>充可燃油</w:t>
            </w:r>
            <w:proofErr w:type="gramEnd"/>
            <w:r>
              <w:rPr>
                <w:sz w:val="21"/>
              </w:rPr>
              <w:t>并设置在高层民用建筑内的高压电容器和多油开关室。</w:t>
            </w:r>
          </w:p>
          <w:p w:rsidR="0048675D" w:rsidRDefault="0048675D" w:rsidP="00D7342C">
            <w:pPr>
              <w:pStyle w:val="TableParagraph"/>
              <w:spacing w:line="278" w:lineRule="auto"/>
              <w:ind w:left="106" w:right="34" w:firstLineChars="240" w:firstLine="504"/>
              <w:rPr>
                <w:sz w:val="21"/>
              </w:rPr>
            </w:pPr>
            <w:r>
              <w:rPr>
                <w:sz w:val="21"/>
              </w:rPr>
              <w:t>注:设置在室内</w:t>
            </w:r>
            <w:proofErr w:type="gramStart"/>
            <w:r>
              <w:rPr>
                <w:sz w:val="21"/>
              </w:rPr>
              <w:t>的油漫变压器</w:t>
            </w:r>
            <w:proofErr w:type="gramEnd"/>
            <w:r>
              <w:rPr>
                <w:sz w:val="21"/>
              </w:rPr>
              <w:t>、</w:t>
            </w:r>
            <w:proofErr w:type="gramStart"/>
            <w:r>
              <w:rPr>
                <w:sz w:val="21"/>
              </w:rPr>
              <w:t>充可燃油</w:t>
            </w:r>
            <w:proofErr w:type="gramEnd"/>
            <w:r>
              <w:rPr>
                <w:sz w:val="21"/>
              </w:rPr>
              <w:t xml:space="preserve">的高压电容器和多油 </w:t>
            </w:r>
            <w:proofErr w:type="gramStart"/>
            <w:r>
              <w:rPr>
                <w:sz w:val="21"/>
              </w:rPr>
              <w:t>开关室</w:t>
            </w:r>
            <w:proofErr w:type="gramEnd"/>
            <w:r>
              <w:rPr>
                <w:sz w:val="21"/>
              </w:rPr>
              <w:t>,可采用细水雾灭火系统。</w:t>
            </w:r>
          </w:p>
          <w:p w:rsidR="0048675D" w:rsidRDefault="0048675D" w:rsidP="0048675D">
            <w:pPr>
              <w:pStyle w:val="TableParagraph"/>
              <w:spacing w:line="278" w:lineRule="auto"/>
              <w:ind w:left="106" w:right="35" w:firstLine="420"/>
              <w:jc w:val="both"/>
              <w:rPr>
                <w:sz w:val="21"/>
              </w:rPr>
            </w:pPr>
            <w:r>
              <w:rPr>
                <w:rFonts w:ascii="Times New Roman" w:eastAsia="Times New Roman"/>
                <w:sz w:val="21"/>
              </w:rPr>
              <w:t xml:space="preserve">8.3.9 </w:t>
            </w:r>
            <w:r>
              <w:rPr>
                <w:sz w:val="21"/>
              </w:rPr>
              <w:t>下列场所应设置自动灭火系统</w:t>
            </w:r>
            <w:r>
              <w:rPr>
                <w:rFonts w:ascii="Times New Roman" w:eastAsia="Times New Roman"/>
                <w:sz w:val="21"/>
              </w:rPr>
              <w:t>,</w:t>
            </w:r>
            <w:r>
              <w:rPr>
                <w:sz w:val="21"/>
              </w:rPr>
              <w:t xml:space="preserve">并宜采用气体灭火系统： </w:t>
            </w:r>
          </w:p>
          <w:p w:rsidR="0048675D" w:rsidRDefault="0048675D" w:rsidP="00D7342C">
            <w:pPr>
              <w:pStyle w:val="TableParagraph"/>
              <w:spacing w:line="278" w:lineRule="auto"/>
              <w:ind w:left="106" w:right="35" w:firstLineChars="219" w:firstLine="460"/>
              <w:jc w:val="both"/>
              <w:rPr>
                <w:sz w:val="21"/>
              </w:rPr>
            </w:pPr>
            <w:r>
              <w:rPr>
                <w:rFonts w:ascii="Times New Roman" w:eastAsia="Times New Roman"/>
                <w:sz w:val="21"/>
              </w:rPr>
              <w:t xml:space="preserve">1 </w:t>
            </w:r>
            <w:r>
              <w:rPr>
                <w:sz w:val="21"/>
              </w:rPr>
              <w:t xml:space="preserve">国家、省级或人口超过 </w:t>
            </w:r>
            <w:r>
              <w:rPr>
                <w:rFonts w:ascii="Times New Roman" w:eastAsia="Times New Roman"/>
                <w:sz w:val="21"/>
              </w:rPr>
              <w:t xml:space="preserve">100 </w:t>
            </w:r>
            <w:r>
              <w:rPr>
                <w:sz w:val="21"/>
              </w:rPr>
              <w:t>万的城市广播电视发射塔内的微波机房、分米波机房、米波机房、变配电室和不间断电源</w:t>
            </w:r>
            <w:r>
              <w:rPr>
                <w:rFonts w:ascii="Times New Roman" w:eastAsia="Times New Roman"/>
                <w:sz w:val="21"/>
              </w:rPr>
              <w:t>(UPS)</w:t>
            </w:r>
            <w:r>
              <w:rPr>
                <w:sz w:val="21"/>
              </w:rPr>
              <w:t>室；</w:t>
            </w:r>
          </w:p>
          <w:p w:rsidR="0048675D" w:rsidRDefault="0048675D" w:rsidP="00D7342C">
            <w:pPr>
              <w:pStyle w:val="TableParagraph"/>
              <w:numPr>
                <w:ilvl w:val="0"/>
                <w:numId w:val="33"/>
              </w:numPr>
              <w:tabs>
                <w:tab w:val="left" w:pos="270"/>
              </w:tabs>
              <w:spacing w:line="278" w:lineRule="auto"/>
              <w:ind w:right="95" w:firstLineChars="219" w:firstLine="460"/>
              <w:jc w:val="both"/>
              <w:rPr>
                <w:sz w:val="21"/>
              </w:rPr>
            </w:pPr>
            <w:r>
              <w:rPr>
                <w:sz w:val="21"/>
              </w:rPr>
              <w:t>国际电信局、大区中心、省中心和一万路以上的地区中心内的长途程控交换机房、控制室和信令</w:t>
            </w:r>
            <w:proofErr w:type="gramStart"/>
            <w:r>
              <w:rPr>
                <w:sz w:val="21"/>
              </w:rPr>
              <w:t>转接点室</w:t>
            </w:r>
            <w:proofErr w:type="gramEnd"/>
            <w:r>
              <w:rPr>
                <w:sz w:val="21"/>
              </w:rPr>
              <w:t>;</w:t>
            </w:r>
          </w:p>
          <w:p w:rsidR="0048675D" w:rsidRDefault="0048675D" w:rsidP="00D7342C">
            <w:pPr>
              <w:pStyle w:val="TableParagraph"/>
              <w:numPr>
                <w:ilvl w:val="0"/>
                <w:numId w:val="33"/>
              </w:numPr>
              <w:tabs>
                <w:tab w:val="left" w:pos="270"/>
              </w:tabs>
              <w:spacing w:line="278" w:lineRule="auto"/>
              <w:ind w:right="95" w:firstLineChars="219" w:firstLine="460"/>
              <w:jc w:val="both"/>
              <w:rPr>
                <w:sz w:val="21"/>
              </w:rPr>
            </w:pPr>
            <w:r>
              <w:rPr>
                <w:sz w:val="21"/>
              </w:rPr>
              <w:t>两万线以上的市话汇接局和六万门以上的市话端局内的程控交换机房、控制室和信令</w:t>
            </w:r>
            <w:proofErr w:type="gramStart"/>
            <w:r>
              <w:rPr>
                <w:sz w:val="21"/>
              </w:rPr>
              <w:t>转接点室</w:t>
            </w:r>
            <w:proofErr w:type="gramEnd"/>
            <w:r>
              <w:rPr>
                <w:sz w:val="21"/>
              </w:rPr>
              <w:t>;</w:t>
            </w:r>
          </w:p>
          <w:p w:rsidR="0048675D" w:rsidRDefault="0048675D" w:rsidP="00D7342C">
            <w:pPr>
              <w:pStyle w:val="TableParagraph"/>
              <w:numPr>
                <w:ilvl w:val="0"/>
                <w:numId w:val="33"/>
              </w:numPr>
              <w:tabs>
                <w:tab w:val="left" w:pos="270"/>
              </w:tabs>
              <w:spacing w:line="278" w:lineRule="auto"/>
              <w:ind w:right="95" w:firstLineChars="219" w:firstLine="460"/>
              <w:jc w:val="both"/>
              <w:rPr>
                <w:sz w:val="21"/>
              </w:rPr>
            </w:pPr>
            <w:r>
              <w:rPr>
                <w:sz w:val="21"/>
              </w:rPr>
              <w:t>中央及省级公安、防灾和网局级及以上的电力等调度指挥中心内的通信机房和控制室；</w:t>
            </w:r>
          </w:p>
          <w:p w:rsidR="0048675D" w:rsidRDefault="0048675D" w:rsidP="00D7342C">
            <w:pPr>
              <w:pStyle w:val="TableParagraph"/>
              <w:numPr>
                <w:ilvl w:val="0"/>
                <w:numId w:val="33"/>
              </w:numPr>
              <w:tabs>
                <w:tab w:val="left" w:pos="268"/>
              </w:tabs>
              <w:spacing w:line="278" w:lineRule="auto"/>
              <w:ind w:right="95" w:firstLineChars="219" w:firstLine="460"/>
              <w:jc w:val="both"/>
              <w:rPr>
                <w:sz w:val="21"/>
              </w:rPr>
            </w:pPr>
            <w:r>
              <w:rPr>
                <w:sz w:val="21"/>
              </w:rPr>
              <w:t>主机房建筑面积不小于140m</w:t>
            </w:r>
            <w:r>
              <w:rPr>
                <w:sz w:val="21"/>
                <w:vertAlign w:val="superscript"/>
              </w:rPr>
              <w:t>2</w:t>
            </w:r>
            <w:r>
              <w:rPr>
                <w:sz w:val="21"/>
              </w:rPr>
              <w:t>的电子信息系统机房内的主机房和基本工作间的已记录磁（纸）介质库；</w:t>
            </w:r>
          </w:p>
          <w:p w:rsidR="0048675D" w:rsidRDefault="0048675D" w:rsidP="00D7342C">
            <w:pPr>
              <w:pStyle w:val="TableParagraph"/>
              <w:numPr>
                <w:ilvl w:val="0"/>
                <w:numId w:val="33"/>
              </w:numPr>
              <w:tabs>
                <w:tab w:val="left" w:pos="270"/>
              </w:tabs>
              <w:spacing w:line="278" w:lineRule="auto"/>
              <w:ind w:right="98" w:firstLineChars="219" w:firstLine="460"/>
              <w:jc w:val="both"/>
              <w:rPr>
                <w:sz w:val="21"/>
              </w:rPr>
            </w:pPr>
            <w:r>
              <w:rPr>
                <w:sz w:val="21"/>
              </w:rPr>
              <w:t>中央和省级广播电视中心内建筑面积不小于120m</w:t>
            </w:r>
            <w:r>
              <w:rPr>
                <w:sz w:val="21"/>
                <w:vertAlign w:val="superscript"/>
              </w:rPr>
              <w:t>2</w:t>
            </w:r>
            <w:r>
              <w:rPr>
                <w:sz w:val="21"/>
              </w:rPr>
              <w:t>的音像制品库房；</w:t>
            </w:r>
          </w:p>
          <w:p w:rsidR="0048675D" w:rsidRDefault="0048675D" w:rsidP="00D7342C">
            <w:pPr>
              <w:pStyle w:val="TableParagraph"/>
              <w:numPr>
                <w:ilvl w:val="0"/>
                <w:numId w:val="33"/>
              </w:numPr>
              <w:tabs>
                <w:tab w:val="left" w:pos="268"/>
              </w:tabs>
              <w:spacing w:line="278" w:lineRule="auto"/>
              <w:ind w:right="95" w:firstLineChars="219" w:firstLine="460"/>
              <w:jc w:val="both"/>
              <w:rPr>
                <w:sz w:val="21"/>
              </w:rPr>
            </w:pPr>
            <w:r>
              <w:rPr>
                <w:sz w:val="21"/>
              </w:rPr>
              <w:t>国家、省级或藏书量超过100万册的图书馆内的特藏库;中央和省级档案馆内的珍藏库和非纸质档案库;大、中型博物馆 内的珍品库房;一级纸绢质文物的陈列室；</w:t>
            </w:r>
          </w:p>
          <w:p w:rsidR="0048675D" w:rsidRDefault="0048675D" w:rsidP="00D7342C">
            <w:pPr>
              <w:pStyle w:val="TableParagraph"/>
              <w:numPr>
                <w:ilvl w:val="0"/>
                <w:numId w:val="33"/>
              </w:numPr>
              <w:tabs>
                <w:tab w:val="left" w:pos="265"/>
              </w:tabs>
              <w:spacing w:line="269" w:lineRule="exact"/>
              <w:ind w:left="264" w:firstLineChars="144" w:firstLine="302"/>
              <w:jc w:val="both"/>
              <w:rPr>
                <w:sz w:val="21"/>
              </w:rPr>
            </w:pPr>
            <w:r>
              <w:rPr>
                <w:sz w:val="21"/>
              </w:rPr>
              <w:t>其他特殊重要设备室。</w:t>
            </w:r>
          </w:p>
          <w:p w:rsidR="0048675D" w:rsidRDefault="0048675D" w:rsidP="00D7342C">
            <w:pPr>
              <w:pStyle w:val="TableParagraph"/>
              <w:spacing w:before="20"/>
              <w:ind w:left="106" w:firstLineChars="219" w:firstLine="460"/>
              <w:rPr>
                <w:sz w:val="21"/>
              </w:rPr>
            </w:pPr>
            <w:r>
              <w:rPr>
                <w:sz w:val="21"/>
              </w:rPr>
              <w:t>注</w:t>
            </w:r>
            <w:r>
              <w:rPr>
                <w:rFonts w:ascii="Times New Roman" w:eastAsia="Times New Roman"/>
                <w:sz w:val="21"/>
              </w:rPr>
              <w:t xml:space="preserve">:1 </w:t>
            </w:r>
            <w:r>
              <w:rPr>
                <w:sz w:val="21"/>
              </w:rPr>
              <w:t xml:space="preserve">本条第 </w:t>
            </w:r>
            <w:r>
              <w:rPr>
                <w:rFonts w:ascii="Times New Roman" w:eastAsia="Times New Roman"/>
                <w:sz w:val="21"/>
              </w:rPr>
              <w:t>1</w:t>
            </w:r>
            <w:r>
              <w:rPr>
                <w:sz w:val="21"/>
              </w:rPr>
              <w:t>、</w:t>
            </w:r>
            <w:r>
              <w:rPr>
                <w:rFonts w:ascii="Times New Roman" w:eastAsia="Times New Roman"/>
                <w:sz w:val="21"/>
              </w:rPr>
              <w:t>4</w:t>
            </w:r>
            <w:r>
              <w:rPr>
                <w:sz w:val="21"/>
              </w:rPr>
              <w:t>、</w:t>
            </w:r>
            <w:r>
              <w:rPr>
                <w:rFonts w:ascii="Times New Roman" w:eastAsia="Times New Roman"/>
                <w:sz w:val="21"/>
              </w:rPr>
              <w:t>5</w:t>
            </w:r>
            <w:r>
              <w:rPr>
                <w:sz w:val="21"/>
              </w:rPr>
              <w:t>、</w:t>
            </w:r>
            <w:r>
              <w:rPr>
                <w:rFonts w:ascii="Times New Roman" w:eastAsia="Times New Roman"/>
                <w:sz w:val="21"/>
              </w:rPr>
              <w:t xml:space="preserve">8 </w:t>
            </w:r>
            <w:r>
              <w:rPr>
                <w:sz w:val="21"/>
              </w:rPr>
              <w:t>款规定的部位</w:t>
            </w:r>
            <w:r>
              <w:rPr>
                <w:rFonts w:ascii="Times New Roman" w:eastAsia="Times New Roman"/>
                <w:sz w:val="21"/>
              </w:rPr>
              <w:t>,</w:t>
            </w:r>
            <w:r>
              <w:rPr>
                <w:sz w:val="21"/>
              </w:rPr>
              <w:t>可采用细水雾灭火系统。</w:t>
            </w:r>
          </w:p>
          <w:p w:rsidR="0048675D" w:rsidRDefault="0048675D" w:rsidP="0048675D">
            <w:pPr>
              <w:pStyle w:val="TableParagraph"/>
              <w:spacing w:before="43"/>
              <w:ind w:leftChars="48" w:left="101" w:firstLineChars="354" w:firstLine="743"/>
              <w:rPr>
                <w:sz w:val="21"/>
              </w:rPr>
            </w:pPr>
            <w:r>
              <w:rPr>
                <w:rFonts w:ascii="Times New Roman" w:eastAsia="Times New Roman"/>
                <w:sz w:val="21"/>
              </w:rPr>
              <w:t xml:space="preserve">2 </w:t>
            </w:r>
            <w:r>
              <w:rPr>
                <w:sz w:val="21"/>
              </w:rPr>
              <w:t>当有备用主机和备用已记录磁</w:t>
            </w:r>
            <w:r>
              <w:rPr>
                <w:rFonts w:ascii="Times New Roman" w:eastAsia="Times New Roman"/>
                <w:sz w:val="21"/>
              </w:rPr>
              <w:t>(</w:t>
            </w:r>
            <w:r>
              <w:rPr>
                <w:sz w:val="21"/>
              </w:rPr>
              <w:t>纸</w:t>
            </w:r>
            <w:r>
              <w:rPr>
                <w:rFonts w:ascii="Times New Roman" w:eastAsia="Times New Roman"/>
                <w:sz w:val="21"/>
              </w:rPr>
              <w:t>)</w:t>
            </w:r>
            <w:r>
              <w:rPr>
                <w:sz w:val="21"/>
              </w:rPr>
              <w:t>介质</w:t>
            </w:r>
            <w:r>
              <w:rPr>
                <w:rFonts w:ascii="Times New Roman" w:eastAsia="Times New Roman"/>
                <w:sz w:val="21"/>
              </w:rPr>
              <w:t>,</w:t>
            </w:r>
            <w:r>
              <w:rPr>
                <w:sz w:val="21"/>
              </w:rPr>
              <w:t>且设置在不同建筑内或同一建筑内的不同防火分区内时</w:t>
            </w:r>
            <w:r>
              <w:rPr>
                <w:rFonts w:ascii="Times New Roman" w:eastAsia="Times New Roman"/>
                <w:sz w:val="21"/>
              </w:rPr>
              <w:t>,</w:t>
            </w:r>
            <w:r>
              <w:rPr>
                <w:sz w:val="21"/>
              </w:rPr>
              <w:t xml:space="preserve">本条第 </w:t>
            </w:r>
            <w:r>
              <w:rPr>
                <w:rFonts w:ascii="Times New Roman" w:eastAsia="Times New Roman"/>
                <w:sz w:val="21"/>
              </w:rPr>
              <w:t xml:space="preserve">5 </w:t>
            </w:r>
            <w:r>
              <w:rPr>
                <w:sz w:val="21"/>
              </w:rPr>
              <w:t>款规定的部位可采用</w:t>
            </w:r>
            <w:proofErr w:type="gramStart"/>
            <w:r>
              <w:rPr>
                <w:sz w:val="21"/>
              </w:rPr>
              <w:t>预作用</w:t>
            </w:r>
            <w:proofErr w:type="gramEnd"/>
            <w:r>
              <w:rPr>
                <w:sz w:val="21"/>
              </w:rPr>
              <w:t>自动喷水灭火系统。</w:t>
            </w:r>
          </w:p>
          <w:p w:rsidR="0048675D" w:rsidRDefault="0048675D" w:rsidP="0048675D">
            <w:pPr>
              <w:pStyle w:val="TableParagraph"/>
              <w:spacing w:line="278" w:lineRule="auto"/>
              <w:ind w:left="106" w:right="95" w:firstLine="420"/>
              <w:rPr>
                <w:rFonts w:ascii="Times New Roman" w:eastAsia="Times New Roman"/>
                <w:sz w:val="21"/>
              </w:rPr>
            </w:pPr>
            <w:r>
              <w:rPr>
                <w:rFonts w:ascii="Times New Roman" w:eastAsia="Times New Roman"/>
                <w:sz w:val="21"/>
              </w:rPr>
              <w:t xml:space="preserve">8.3.10 </w:t>
            </w:r>
            <w:r>
              <w:rPr>
                <w:sz w:val="21"/>
              </w:rPr>
              <w:t>甲、乙、丙类液体储罐的灭火系统设置应符合下列规定</w:t>
            </w:r>
            <w:r>
              <w:rPr>
                <w:rFonts w:ascii="Times New Roman" w:eastAsia="Times New Roman"/>
                <w:sz w:val="21"/>
              </w:rPr>
              <w:t>:</w:t>
            </w:r>
          </w:p>
          <w:p w:rsidR="0048675D" w:rsidRDefault="0048675D" w:rsidP="00D7342C">
            <w:pPr>
              <w:pStyle w:val="TableParagraph"/>
              <w:numPr>
                <w:ilvl w:val="0"/>
                <w:numId w:val="34"/>
              </w:numPr>
              <w:tabs>
                <w:tab w:val="left" w:pos="261"/>
              </w:tabs>
              <w:spacing w:line="278" w:lineRule="auto"/>
              <w:ind w:right="95" w:firstLineChars="240" w:firstLine="461"/>
              <w:jc w:val="both"/>
              <w:rPr>
                <w:rFonts w:ascii="Times New Roman" w:eastAsia="Times New Roman"/>
                <w:sz w:val="21"/>
              </w:rPr>
            </w:pPr>
            <w:r>
              <w:rPr>
                <w:spacing w:val="-9"/>
                <w:sz w:val="21"/>
              </w:rPr>
              <w:t>单罐容量大于</w:t>
            </w:r>
            <w:r>
              <w:rPr>
                <w:rFonts w:ascii="Times New Roman" w:eastAsia="Times New Roman"/>
                <w:sz w:val="21"/>
              </w:rPr>
              <w:t>1000m</w:t>
            </w:r>
            <w:r>
              <w:rPr>
                <w:rFonts w:ascii="Times New Roman" w:eastAsia="Times New Roman"/>
                <w:position w:val="7"/>
                <w:sz w:val="13"/>
              </w:rPr>
              <w:t>3</w:t>
            </w:r>
            <w:r>
              <w:rPr>
                <w:rFonts w:ascii="Times New Roman" w:eastAsia="Times New Roman"/>
                <w:spacing w:val="-4"/>
                <w:position w:val="7"/>
                <w:sz w:val="13"/>
              </w:rPr>
              <w:t xml:space="preserve"> </w:t>
            </w:r>
            <w:r>
              <w:rPr>
                <w:sz w:val="21"/>
              </w:rPr>
              <w:t>的</w:t>
            </w:r>
            <w:proofErr w:type="gramStart"/>
            <w:r>
              <w:rPr>
                <w:sz w:val="21"/>
              </w:rPr>
              <w:t>固定顶罐应</w:t>
            </w:r>
            <w:proofErr w:type="gramEnd"/>
            <w:r>
              <w:rPr>
                <w:sz w:val="21"/>
              </w:rPr>
              <w:t>设置固定式泡沫灭火系统</w:t>
            </w:r>
            <w:r>
              <w:rPr>
                <w:rFonts w:ascii="Times New Roman" w:eastAsia="Times New Roman"/>
                <w:sz w:val="21"/>
              </w:rPr>
              <w:t>;</w:t>
            </w:r>
          </w:p>
          <w:p w:rsidR="0048675D" w:rsidRDefault="0048675D" w:rsidP="00D7342C">
            <w:pPr>
              <w:pStyle w:val="TableParagraph"/>
              <w:numPr>
                <w:ilvl w:val="0"/>
                <w:numId w:val="34"/>
              </w:numPr>
              <w:tabs>
                <w:tab w:val="left" w:pos="251"/>
              </w:tabs>
              <w:spacing w:line="278" w:lineRule="auto"/>
              <w:ind w:right="95" w:firstLineChars="209" w:firstLine="460"/>
              <w:jc w:val="both"/>
              <w:rPr>
                <w:rFonts w:ascii="Times New Roman" w:eastAsia="Times New Roman"/>
                <w:sz w:val="21"/>
              </w:rPr>
            </w:pPr>
            <w:r>
              <w:rPr>
                <w:spacing w:val="5"/>
                <w:sz w:val="21"/>
              </w:rPr>
              <w:t>罐壁高度小于</w:t>
            </w:r>
            <w:r>
              <w:rPr>
                <w:rFonts w:ascii="Times New Roman" w:eastAsia="Times New Roman"/>
                <w:sz w:val="21"/>
              </w:rPr>
              <w:t>7m</w:t>
            </w:r>
            <w:r>
              <w:rPr>
                <w:spacing w:val="-10"/>
                <w:sz w:val="21"/>
              </w:rPr>
              <w:t xml:space="preserve">或容量不大于 </w:t>
            </w:r>
            <w:r>
              <w:rPr>
                <w:rFonts w:ascii="Times New Roman" w:eastAsia="Times New Roman"/>
                <w:sz w:val="21"/>
              </w:rPr>
              <w:t>200m</w:t>
            </w:r>
            <w:r>
              <w:rPr>
                <w:rFonts w:ascii="Times New Roman" w:eastAsia="Times New Roman"/>
                <w:position w:val="7"/>
                <w:sz w:val="13"/>
              </w:rPr>
              <w:t>3</w:t>
            </w:r>
            <w:r>
              <w:rPr>
                <w:rFonts w:ascii="Times New Roman" w:eastAsia="Times New Roman"/>
                <w:spacing w:val="-10"/>
                <w:position w:val="7"/>
                <w:sz w:val="13"/>
              </w:rPr>
              <w:t xml:space="preserve"> </w:t>
            </w:r>
            <w:r>
              <w:rPr>
                <w:sz w:val="21"/>
              </w:rPr>
              <w:t>的储罐可采用移动式泡沫灭火系统</w:t>
            </w:r>
            <w:r>
              <w:rPr>
                <w:rFonts w:ascii="Times New Roman" w:eastAsia="Times New Roman"/>
                <w:sz w:val="21"/>
              </w:rPr>
              <w:t>;</w:t>
            </w:r>
          </w:p>
          <w:p w:rsidR="0048675D" w:rsidRDefault="0048675D" w:rsidP="00D7342C">
            <w:pPr>
              <w:pStyle w:val="TableParagraph"/>
              <w:numPr>
                <w:ilvl w:val="0"/>
                <w:numId w:val="34"/>
              </w:numPr>
              <w:tabs>
                <w:tab w:val="left" w:pos="270"/>
              </w:tabs>
              <w:spacing w:line="269" w:lineRule="exact"/>
              <w:ind w:left="264" w:firstLineChars="144" w:firstLine="302"/>
              <w:jc w:val="both"/>
              <w:rPr>
                <w:sz w:val="21"/>
              </w:rPr>
            </w:pPr>
            <w:r>
              <w:rPr>
                <w:sz w:val="21"/>
              </w:rPr>
              <w:t>其他储罐宜采用半固定式泡沫灭火系统;</w:t>
            </w:r>
          </w:p>
        </w:tc>
      </w:tr>
    </w:tbl>
    <w:p w:rsidR="0048675D" w:rsidRDefault="0048675D" w:rsidP="0048675D">
      <w:p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4D0D08">
            <w:pPr>
              <w:pStyle w:val="TableParagraph"/>
              <w:spacing w:before="2"/>
              <w:ind w:firstLineChars="100" w:firstLine="211"/>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审查</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3221"/>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ind w:firstLine="400"/>
              <w:rPr>
                <w:rFonts w:ascii="Times New Roman"/>
                <w:sz w:val="20"/>
              </w:rPr>
            </w:pPr>
          </w:p>
        </w:tc>
        <w:tc>
          <w:tcPr>
            <w:tcW w:w="992" w:type="dxa"/>
          </w:tcPr>
          <w:p w:rsidR="0048675D" w:rsidRDefault="0048675D" w:rsidP="0048675D">
            <w:pPr>
              <w:pStyle w:val="TableParagraph"/>
              <w:ind w:firstLine="400"/>
              <w:rPr>
                <w:rFonts w:ascii="Times New Roman"/>
                <w:sz w:val="20"/>
              </w:rPr>
            </w:pPr>
          </w:p>
        </w:tc>
        <w:tc>
          <w:tcPr>
            <w:tcW w:w="6946" w:type="dxa"/>
          </w:tcPr>
          <w:p w:rsidR="0048675D" w:rsidRDefault="0048675D" w:rsidP="00D7342C">
            <w:pPr>
              <w:pStyle w:val="TableParagraph"/>
              <w:numPr>
                <w:ilvl w:val="0"/>
                <w:numId w:val="34"/>
              </w:numPr>
              <w:tabs>
                <w:tab w:val="left" w:pos="270"/>
              </w:tabs>
              <w:spacing w:line="320" w:lineRule="exact"/>
              <w:ind w:left="0" w:firstLineChars="200" w:firstLine="420"/>
              <w:jc w:val="both"/>
              <w:rPr>
                <w:rFonts w:ascii="Times New Roman"/>
                <w:sz w:val="21"/>
              </w:rPr>
            </w:pPr>
            <w:r>
              <w:rPr>
                <w:sz w:val="21"/>
              </w:rPr>
              <w:t>石油库、石油化工、石油天然气工程中甲、乙、丙类液体储罐的灭火系统设置,应符合现行国家标准《石油库设计规范》GB50074等标准的规定。</w:t>
            </w:r>
          </w:p>
          <w:p w:rsidR="0048675D" w:rsidRDefault="0048675D" w:rsidP="00EB33B2">
            <w:pPr>
              <w:pStyle w:val="TableParagraph"/>
              <w:spacing w:line="320" w:lineRule="exact"/>
              <w:ind w:firstLineChars="200" w:firstLine="420"/>
              <w:jc w:val="both"/>
              <w:rPr>
                <w:sz w:val="21"/>
              </w:rPr>
            </w:pPr>
            <w:r>
              <w:rPr>
                <w:rFonts w:ascii="Times New Roman" w:eastAsia="Times New Roman"/>
                <w:sz w:val="21"/>
              </w:rPr>
              <w:t>8.3.11</w:t>
            </w:r>
            <w:r>
              <w:rPr>
                <w:rFonts w:ascii="Times New Roman" w:eastAsia="Times New Roman"/>
                <w:spacing w:val="-28"/>
                <w:sz w:val="21"/>
              </w:rPr>
              <w:t xml:space="preserve"> </w:t>
            </w:r>
            <w:r>
              <w:rPr>
                <w:spacing w:val="3"/>
                <w:sz w:val="21"/>
              </w:rPr>
              <w:t>餐厅建筑面积大于</w:t>
            </w:r>
            <w:r>
              <w:rPr>
                <w:rFonts w:ascii="Times New Roman" w:eastAsia="Times New Roman"/>
                <w:sz w:val="21"/>
              </w:rPr>
              <w:t>1000m</w:t>
            </w:r>
            <w:r>
              <w:rPr>
                <w:rFonts w:ascii="Times New Roman" w:eastAsia="Times New Roman"/>
                <w:position w:val="7"/>
                <w:sz w:val="13"/>
              </w:rPr>
              <w:t>2</w:t>
            </w:r>
            <w:r>
              <w:rPr>
                <w:rFonts w:ascii="Times New Roman" w:eastAsia="Times New Roman"/>
                <w:spacing w:val="-17"/>
                <w:position w:val="7"/>
                <w:sz w:val="13"/>
              </w:rPr>
              <w:t xml:space="preserve"> </w:t>
            </w:r>
            <w:r>
              <w:rPr>
                <w:sz w:val="21"/>
              </w:rPr>
              <w:t>餐馆或食堂</w:t>
            </w:r>
            <w:r>
              <w:rPr>
                <w:rFonts w:ascii="Times New Roman" w:eastAsia="Times New Roman"/>
                <w:sz w:val="21"/>
              </w:rPr>
              <w:t>,</w:t>
            </w:r>
            <w:r>
              <w:rPr>
                <w:sz w:val="21"/>
              </w:rPr>
              <w:t>其烹饪操作间的排油烟罩及烹任部位应设置自动灭火装置，并应在燃气或燃油管道上设置与自动灭火装置联动的自动切断装置。</w:t>
            </w:r>
          </w:p>
          <w:p w:rsidR="0048675D" w:rsidRDefault="0048675D" w:rsidP="00EB33B2">
            <w:pPr>
              <w:pStyle w:val="TableParagraph"/>
              <w:spacing w:line="320" w:lineRule="exact"/>
              <w:ind w:firstLineChars="200" w:firstLine="420"/>
              <w:rPr>
                <w:sz w:val="21"/>
              </w:rPr>
            </w:pPr>
            <w:r>
              <w:rPr>
                <w:sz w:val="21"/>
              </w:rPr>
              <w:t>食品工业加工场所内所有明火作业或高温食用油的食品加工部位</w:t>
            </w:r>
            <w:proofErr w:type="gramStart"/>
            <w:r>
              <w:rPr>
                <w:sz w:val="21"/>
              </w:rPr>
              <w:t>宜设置</w:t>
            </w:r>
            <w:proofErr w:type="gramEnd"/>
            <w:r>
              <w:rPr>
                <w:sz w:val="21"/>
              </w:rPr>
              <w:t>自动灭火装置。</w:t>
            </w:r>
          </w:p>
          <w:p w:rsidR="0048675D" w:rsidRDefault="0048675D" w:rsidP="00D7342C">
            <w:pPr>
              <w:pStyle w:val="TableParagraph"/>
              <w:numPr>
                <w:ilvl w:val="1"/>
                <w:numId w:val="35"/>
              </w:numPr>
              <w:tabs>
                <w:tab w:val="left" w:pos="424"/>
              </w:tabs>
              <w:spacing w:line="320" w:lineRule="exact"/>
              <w:ind w:left="0" w:firstLineChars="200" w:firstLine="420"/>
              <w:rPr>
                <w:sz w:val="21"/>
              </w:rPr>
            </w:pPr>
            <w:r>
              <w:rPr>
                <w:sz w:val="21"/>
              </w:rPr>
              <w:t>火灾自动报警系统</w:t>
            </w:r>
          </w:p>
          <w:p w:rsidR="0048675D" w:rsidRDefault="0048675D" w:rsidP="00D7342C">
            <w:pPr>
              <w:pStyle w:val="TableParagraph"/>
              <w:numPr>
                <w:ilvl w:val="2"/>
                <w:numId w:val="35"/>
              </w:numPr>
              <w:tabs>
                <w:tab w:val="left" w:pos="580"/>
              </w:tabs>
              <w:spacing w:line="320" w:lineRule="exact"/>
              <w:ind w:left="0" w:firstLineChars="200" w:firstLine="420"/>
              <w:rPr>
                <w:sz w:val="21"/>
              </w:rPr>
            </w:pPr>
            <w:r>
              <w:rPr>
                <w:sz w:val="21"/>
              </w:rPr>
              <w:t>下列建筑或场所应设置火灾自动报警系统：</w:t>
            </w:r>
          </w:p>
          <w:p w:rsidR="0048675D" w:rsidRDefault="0048675D" w:rsidP="00D7342C">
            <w:pPr>
              <w:pStyle w:val="TableParagraph"/>
              <w:numPr>
                <w:ilvl w:val="0"/>
                <w:numId w:val="36"/>
              </w:numPr>
              <w:tabs>
                <w:tab w:val="left" w:pos="270"/>
              </w:tabs>
              <w:spacing w:line="320" w:lineRule="exact"/>
              <w:ind w:left="0" w:firstLineChars="200" w:firstLine="408"/>
              <w:jc w:val="both"/>
              <w:rPr>
                <w:rFonts w:ascii="Times New Roman" w:eastAsia="Times New Roman"/>
                <w:sz w:val="21"/>
              </w:rPr>
            </w:pPr>
            <w:r>
              <w:rPr>
                <w:spacing w:val="-3"/>
                <w:sz w:val="21"/>
              </w:rPr>
              <w:t>任一层建筑面积大于</w:t>
            </w:r>
            <w:r>
              <w:rPr>
                <w:rFonts w:ascii="Times New Roman" w:eastAsia="Times New Roman"/>
                <w:sz w:val="21"/>
              </w:rPr>
              <w:t>1500m</w:t>
            </w:r>
            <w:r>
              <w:rPr>
                <w:rFonts w:ascii="Times New Roman" w:eastAsia="Times New Roman"/>
                <w:position w:val="7"/>
                <w:sz w:val="13"/>
              </w:rPr>
              <w:t>2</w:t>
            </w:r>
            <w:r>
              <w:rPr>
                <w:rFonts w:ascii="Times New Roman" w:eastAsia="Times New Roman"/>
                <w:spacing w:val="2"/>
                <w:position w:val="7"/>
                <w:sz w:val="13"/>
              </w:rPr>
              <w:t xml:space="preserve"> </w:t>
            </w:r>
            <w:r>
              <w:rPr>
                <w:spacing w:val="-3"/>
                <w:sz w:val="21"/>
              </w:rPr>
              <w:t>或总建筑面积大于</w:t>
            </w:r>
            <w:r>
              <w:rPr>
                <w:rFonts w:ascii="Times New Roman" w:eastAsia="Times New Roman"/>
                <w:sz w:val="21"/>
              </w:rPr>
              <w:t>3000m</w:t>
            </w:r>
            <w:r>
              <w:rPr>
                <w:rFonts w:ascii="Times New Roman" w:eastAsia="Times New Roman"/>
                <w:position w:val="7"/>
                <w:sz w:val="13"/>
              </w:rPr>
              <w:t>2</w:t>
            </w:r>
            <w:r>
              <w:rPr>
                <w:rFonts w:ascii="Times New Roman" w:eastAsia="Times New Roman"/>
                <w:spacing w:val="1"/>
                <w:position w:val="7"/>
                <w:sz w:val="13"/>
              </w:rPr>
              <w:t xml:space="preserve"> </w:t>
            </w:r>
            <w:r>
              <w:rPr>
                <w:sz w:val="21"/>
              </w:rPr>
              <w:t>的制鞋、制衣、玩具、电子等类似用途的厂房</w:t>
            </w:r>
            <w:r>
              <w:rPr>
                <w:rFonts w:ascii="Times New Roman" w:eastAsia="Times New Roman"/>
                <w:sz w:val="21"/>
              </w:rPr>
              <w:t>;</w:t>
            </w:r>
          </w:p>
          <w:p w:rsidR="0048675D" w:rsidRDefault="0048675D" w:rsidP="00D7342C">
            <w:pPr>
              <w:pStyle w:val="TableParagraph"/>
              <w:numPr>
                <w:ilvl w:val="0"/>
                <w:numId w:val="36"/>
              </w:numPr>
              <w:tabs>
                <w:tab w:val="left" w:pos="265"/>
              </w:tabs>
              <w:spacing w:line="320" w:lineRule="exact"/>
              <w:ind w:left="0" w:firstLineChars="200" w:firstLine="392"/>
              <w:jc w:val="both"/>
              <w:rPr>
                <w:rFonts w:ascii="Times New Roman" w:eastAsia="Times New Roman"/>
                <w:sz w:val="21"/>
              </w:rPr>
            </w:pPr>
            <w:r>
              <w:rPr>
                <w:spacing w:val="-7"/>
                <w:sz w:val="21"/>
              </w:rPr>
              <w:t>每座占地面积大于</w:t>
            </w:r>
            <w:r>
              <w:rPr>
                <w:rFonts w:ascii="Times New Roman" w:eastAsia="Times New Roman"/>
                <w:sz w:val="21"/>
              </w:rPr>
              <w:t>1000m</w:t>
            </w:r>
            <w:r>
              <w:rPr>
                <w:rFonts w:ascii="Times New Roman" w:eastAsia="Times New Roman"/>
                <w:position w:val="7"/>
                <w:sz w:val="13"/>
              </w:rPr>
              <w:t>2</w:t>
            </w:r>
            <w:r>
              <w:rPr>
                <w:rFonts w:ascii="Times New Roman" w:eastAsia="Times New Roman"/>
                <w:spacing w:val="-1"/>
                <w:position w:val="7"/>
                <w:sz w:val="13"/>
              </w:rPr>
              <w:t xml:space="preserve"> </w:t>
            </w:r>
            <w:r>
              <w:rPr>
                <w:spacing w:val="-3"/>
                <w:sz w:val="21"/>
              </w:rPr>
              <w:t>的棉、毛、丝、麻、化纤及其制</w:t>
            </w:r>
            <w:r>
              <w:rPr>
                <w:spacing w:val="4"/>
                <w:sz w:val="21"/>
              </w:rPr>
              <w:t>品的仓库</w:t>
            </w:r>
            <w:r>
              <w:rPr>
                <w:rFonts w:ascii="Times New Roman" w:eastAsia="Times New Roman"/>
                <w:sz w:val="21"/>
              </w:rPr>
              <w:t>,</w:t>
            </w:r>
            <w:r>
              <w:rPr>
                <w:spacing w:val="-5"/>
                <w:sz w:val="21"/>
              </w:rPr>
              <w:t xml:space="preserve">占地面积大于 </w:t>
            </w:r>
            <w:r>
              <w:rPr>
                <w:rFonts w:ascii="Times New Roman" w:eastAsia="Times New Roman"/>
                <w:sz w:val="21"/>
              </w:rPr>
              <w:t>500m</w:t>
            </w:r>
            <w:r>
              <w:rPr>
                <w:rFonts w:ascii="Times New Roman" w:eastAsia="Times New Roman"/>
                <w:position w:val="7"/>
                <w:sz w:val="13"/>
              </w:rPr>
              <w:t>2</w:t>
            </w:r>
            <w:r>
              <w:rPr>
                <w:rFonts w:ascii="Times New Roman" w:eastAsia="Times New Roman"/>
                <w:spacing w:val="2"/>
                <w:position w:val="7"/>
                <w:sz w:val="13"/>
              </w:rPr>
              <w:t xml:space="preserve"> </w:t>
            </w:r>
            <w:r>
              <w:rPr>
                <w:spacing w:val="-3"/>
                <w:sz w:val="21"/>
              </w:rPr>
              <w:t>或总建筑面积大于</w:t>
            </w:r>
            <w:r>
              <w:rPr>
                <w:rFonts w:ascii="Times New Roman" w:eastAsia="Times New Roman"/>
                <w:sz w:val="21"/>
              </w:rPr>
              <w:t>1000m</w:t>
            </w:r>
            <w:r>
              <w:rPr>
                <w:rFonts w:ascii="Times New Roman" w:eastAsia="Times New Roman"/>
                <w:position w:val="7"/>
                <w:sz w:val="13"/>
              </w:rPr>
              <w:t>2</w:t>
            </w:r>
            <w:r>
              <w:rPr>
                <w:rFonts w:ascii="Times New Roman" w:eastAsia="Times New Roman"/>
                <w:spacing w:val="2"/>
                <w:position w:val="7"/>
                <w:sz w:val="13"/>
              </w:rPr>
              <w:t xml:space="preserve"> </w:t>
            </w:r>
            <w:r>
              <w:rPr>
                <w:sz w:val="21"/>
              </w:rPr>
              <w:t>的卷烟仓库</w:t>
            </w:r>
            <w:r>
              <w:rPr>
                <w:rFonts w:ascii="Times New Roman" w:eastAsia="Times New Roman"/>
                <w:sz w:val="21"/>
              </w:rPr>
              <w:t>;</w:t>
            </w:r>
          </w:p>
          <w:p w:rsidR="0048675D" w:rsidRDefault="0048675D" w:rsidP="00D7342C">
            <w:pPr>
              <w:pStyle w:val="TableParagraph"/>
              <w:numPr>
                <w:ilvl w:val="0"/>
                <w:numId w:val="36"/>
              </w:numPr>
              <w:tabs>
                <w:tab w:val="left" w:pos="270"/>
              </w:tabs>
              <w:spacing w:line="320" w:lineRule="exact"/>
              <w:ind w:left="0" w:firstLineChars="200" w:firstLine="408"/>
              <w:jc w:val="both"/>
              <w:rPr>
                <w:rFonts w:ascii="Times New Roman" w:eastAsia="Times New Roman"/>
                <w:sz w:val="21"/>
              </w:rPr>
            </w:pPr>
            <w:r>
              <w:rPr>
                <w:spacing w:val="-3"/>
                <w:sz w:val="21"/>
              </w:rPr>
              <w:t>任一层建筑面积大于</w:t>
            </w:r>
            <w:r>
              <w:rPr>
                <w:rFonts w:ascii="Times New Roman" w:eastAsia="Times New Roman"/>
                <w:sz w:val="21"/>
              </w:rPr>
              <w:t>1500m</w:t>
            </w:r>
            <w:r>
              <w:rPr>
                <w:rFonts w:ascii="Times New Roman" w:eastAsia="Times New Roman"/>
                <w:position w:val="7"/>
                <w:sz w:val="13"/>
              </w:rPr>
              <w:t>2</w:t>
            </w:r>
            <w:r>
              <w:rPr>
                <w:rFonts w:ascii="Times New Roman" w:eastAsia="Times New Roman"/>
                <w:spacing w:val="2"/>
                <w:position w:val="7"/>
                <w:sz w:val="13"/>
              </w:rPr>
              <w:t xml:space="preserve"> </w:t>
            </w:r>
            <w:r>
              <w:rPr>
                <w:spacing w:val="-3"/>
                <w:sz w:val="21"/>
              </w:rPr>
              <w:t>或总建筑面积大于</w:t>
            </w:r>
            <w:r>
              <w:rPr>
                <w:rFonts w:ascii="Times New Roman" w:eastAsia="Times New Roman"/>
                <w:sz w:val="21"/>
              </w:rPr>
              <w:t>3000m</w:t>
            </w:r>
            <w:r>
              <w:rPr>
                <w:rFonts w:ascii="Times New Roman" w:eastAsia="Times New Roman"/>
                <w:position w:val="7"/>
                <w:sz w:val="13"/>
              </w:rPr>
              <w:t>2</w:t>
            </w:r>
            <w:r>
              <w:rPr>
                <w:rFonts w:ascii="Times New Roman" w:eastAsia="Times New Roman"/>
                <w:spacing w:val="1"/>
                <w:position w:val="7"/>
                <w:sz w:val="13"/>
              </w:rPr>
              <w:t xml:space="preserve"> </w:t>
            </w:r>
            <w:r>
              <w:rPr>
                <w:sz w:val="21"/>
              </w:rPr>
              <w:t>的</w:t>
            </w:r>
            <w:r>
              <w:rPr>
                <w:spacing w:val="-3"/>
                <w:sz w:val="21"/>
              </w:rPr>
              <w:t>商店、展览、财贸金融、客运和货运等类似用途的建筑,总建</w:t>
            </w:r>
            <w:r>
              <w:rPr>
                <w:spacing w:val="-9"/>
                <w:sz w:val="21"/>
              </w:rPr>
              <w:t>筑面积大于</w:t>
            </w:r>
            <w:r>
              <w:rPr>
                <w:rFonts w:ascii="Times New Roman" w:eastAsia="Times New Roman"/>
                <w:sz w:val="21"/>
              </w:rPr>
              <w:t>500m</w:t>
            </w:r>
            <w:r>
              <w:rPr>
                <w:rFonts w:ascii="Times New Roman" w:eastAsia="Times New Roman"/>
                <w:position w:val="7"/>
                <w:sz w:val="13"/>
              </w:rPr>
              <w:t>2</w:t>
            </w:r>
            <w:r>
              <w:rPr>
                <w:rFonts w:ascii="Times New Roman" w:eastAsia="Times New Roman"/>
                <w:spacing w:val="-1"/>
                <w:position w:val="7"/>
                <w:sz w:val="13"/>
              </w:rPr>
              <w:t xml:space="preserve"> </w:t>
            </w:r>
            <w:r>
              <w:rPr>
                <w:sz w:val="21"/>
              </w:rPr>
              <w:t>的地下或半地下商店</w:t>
            </w:r>
            <w:r>
              <w:rPr>
                <w:rFonts w:ascii="Times New Roman" w:eastAsia="Times New Roman"/>
                <w:sz w:val="21"/>
              </w:rPr>
              <w:t>;</w:t>
            </w:r>
          </w:p>
          <w:p w:rsidR="0048675D" w:rsidRDefault="0048675D" w:rsidP="00D7342C">
            <w:pPr>
              <w:pStyle w:val="TableParagraph"/>
              <w:numPr>
                <w:ilvl w:val="0"/>
                <w:numId w:val="36"/>
              </w:numPr>
              <w:tabs>
                <w:tab w:val="left" w:pos="270"/>
              </w:tabs>
              <w:spacing w:line="320" w:lineRule="exact"/>
              <w:ind w:left="0" w:firstLineChars="200" w:firstLine="432"/>
              <w:jc w:val="both"/>
              <w:rPr>
                <w:rFonts w:ascii="Times New Roman" w:eastAsia="Times New Roman"/>
                <w:sz w:val="21"/>
              </w:rPr>
            </w:pPr>
            <w:r>
              <w:rPr>
                <w:spacing w:val="3"/>
                <w:sz w:val="21"/>
              </w:rPr>
              <w:t>图书或文物的珍藏库</w:t>
            </w:r>
            <w:r>
              <w:rPr>
                <w:rFonts w:ascii="Times New Roman" w:eastAsia="Times New Roman"/>
                <w:spacing w:val="5"/>
                <w:sz w:val="21"/>
              </w:rPr>
              <w:t>,</w:t>
            </w:r>
            <w:r>
              <w:rPr>
                <w:spacing w:val="-6"/>
                <w:sz w:val="21"/>
              </w:rPr>
              <w:t>每座藏书超过</w:t>
            </w:r>
            <w:r>
              <w:rPr>
                <w:rFonts w:ascii="Times New Roman" w:eastAsia="Times New Roman"/>
                <w:sz w:val="21"/>
              </w:rPr>
              <w:t>50</w:t>
            </w:r>
            <w:r>
              <w:rPr>
                <w:spacing w:val="4"/>
                <w:sz w:val="21"/>
              </w:rPr>
              <w:t>万册的图书馆</w:t>
            </w:r>
            <w:r>
              <w:rPr>
                <w:rFonts w:ascii="Times New Roman" w:eastAsia="Times New Roman"/>
                <w:sz w:val="21"/>
              </w:rPr>
              <w:t>,</w:t>
            </w:r>
            <w:r>
              <w:rPr>
                <w:spacing w:val="2"/>
                <w:sz w:val="21"/>
              </w:rPr>
              <w:t>重要的档案馆</w:t>
            </w:r>
            <w:r>
              <w:rPr>
                <w:rFonts w:ascii="Times New Roman" w:eastAsia="Times New Roman"/>
                <w:spacing w:val="2"/>
                <w:sz w:val="21"/>
              </w:rPr>
              <w:t>;</w:t>
            </w:r>
          </w:p>
          <w:p w:rsidR="0048675D" w:rsidRDefault="0048675D" w:rsidP="00D7342C">
            <w:pPr>
              <w:pStyle w:val="TableParagraph"/>
              <w:numPr>
                <w:ilvl w:val="0"/>
                <w:numId w:val="36"/>
              </w:numPr>
              <w:tabs>
                <w:tab w:val="left" w:pos="268"/>
              </w:tabs>
              <w:spacing w:line="320" w:lineRule="exact"/>
              <w:ind w:left="0" w:firstLineChars="200" w:firstLine="420"/>
              <w:jc w:val="both"/>
              <w:rPr>
                <w:sz w:val="21"/>
              </w:rPr>
            </w:pPr>
            <w:r>
              <w:rPr>
                <w:sz w:val="21"/>
              </w:rPr>
              <w:t>地市级及以上广播电视建筑、邮政建筑、电信建筑</w:t>
            </w:r>
            <w:r>
              <w:rPr>
                <w:rFonts w:ascii="Times New Roman" w:eastAsia="Times New Roman"/>
                <w:sz w:val="21"/>
              </w:rPr>
              <w:t>,</w:t>
            </w:r>
            <w:r>
              <w:rPr>
                <w:sz w:val="21"/>
              </w:rPr>
              <w:t>城市或区域性电力、交通和防灾等指挥调度建筑；</w:t>
            </w:r>
          </w:p>
          <w:p w:rsidR="0048675D" w:rsidRDefault="0048675D" w:rsidP="00D7342C">
            <w:pPr>
              <w:pStyle w:val="TableParagraph"/>
              <w:numPr>
                <w:ilvl w:val="0"/>
                <w:numId w:val="36"/>
              </w:numPr>
              <w:tabs>
                <w:tab w:val="left" w:pos="265"/>
              </w:tabs>
              <w:spacing w:line="320" w:lineRule="exact"/>
              <w:ind w:left="0" w:firstLineChars="200" w:firstLine="380"/>
              <w:jc w:val="both"/>
              <w:rPr>
                <w:rFonts w:ascii="Times New Roman" w:eastAsia="Times New Roman"/>
                <w:sz w:val="21"/>
              </w:rPr>
            </w:pPr>
            <w:r>
              <w:rPr>
                <w:spacing w:val="-10"/>
                <w:sz w:val="21"/>
              </w:rPr>
              <w:t>特等、甲等剧场</w:t>
            </w:r>
            <w:r>
              <w:rPr>
                <w:rFonts w:ascii="Times New Roman" w:eastAsia="Times New Roman"/>
                <w:sz w:val="21"/>
              </w:rPr>
              <w:t>,</w:t>
            </w:r>
            <w:r>
              <w:rPr>
                <w:spacing w:val="-9"/>
                <w:sz w:val="21"/>
              </w:rPr>
              <w:t>座位数超过</w:t>
            </w:r>
            <w:r>
              <w:rPr>
                <w:rFonts w:ascii="Times New Roman" w:eastAsia="Times New Roman"/>
                <w:sz w:val="21"/>
              </w:rPr>
              <w:t>1500</w:t>
            </w:r>
            <w:r>
              <w:rPr>
                <w:sz w:val="21"/>
              </w:rPr>
              <w:t>个的其他等级的剧场或电影院</w:t>
            </w:r>
            <w:r>
              <w:rPr>
                <w:rFonts w:ascii="Times New Roman" w:eastAsia="Times New Roman"/>
                <w:sz w:val="21"/>
              </w:rPr>
              <w:t>,</w:t>
            </w:r>
            <w:r>
              <w:rPr>
                <w:spacing w:val="7"/>
                <w:sz w:val="21"/>
              </w:rPr>
              <w:t>座位数超过</w:t>
            </w:r>
            <w:r>
              <w:rPr>
                <w:rFonts w:ascii="Times New Roman" w:eastAsia="Times New Roman"/>
                <w:sz w:val="21"/>
              </w:rPr>
              <w:t>2000</w:t>
            </w:r>
            <w:r>
              <w:rPr>
                <w:sz w:val="21"/>
              </w:rPr>
              <w:t>个的会堂或礼堂</w:t>
            </w:r>
            <w:r>
              <w:rPr>
                <w:rFonts w:ascii="Times New Roman" w:eastAsia="Times New Roman"/>
                <w:sz w:val="21"/>
              </w:rPr>
              <w:t>,</w:t>
            </w:r>
            <w:r>
              <w:rPr>
                <w:spacing w:val="-12"/>
                <w:sz w:val="21"/>
              </w:rPr>
              <w:t>座位数超过</w:t>
            </w:r>
            <w:r>
              <w:rPr>
                <w:rFonts w:ascii="Times New Roman" w:eastAsia="Times New Roman"/>
                <w:sz w:val="21"/>
              </w:rPr>
              <w:t>3000</w:t>
            </w:r>
            <w:r>
              <w:rPr>
                <w:sz w:val="21"/>
              </w:rPr>
              <w:t>个的体育馆</w:t>
            </w:r>
            <w:r>
              <w:rPr>
                <w:rFonts w:ascii="Times New Roman" w:eastAsia="Times New Roman"/>
                <w:sz w:val="21"/>
              </w:rPr>
              <w:t>;</w:t>
            </w:r>
          </w:p>
          <w:p w:rsidR="0048675D" w:rsidRDefault="0048675D" w:rsidP="00D7342C">
            <w:pPr>
              <w:pStyle w:val="TableParagraph"/>
              <w:numPr>
                <w:ilvl w:val="0"/>
                <w:numId w:val="36"/>
              </w:numPr>
              <w:tabs>
                <w:tab w:val="left" w:pos="265"/>
              </w:tabs>
              <w:spacing w:line="320" w:lineRule="exact"/>
              <w:ind w:left="0" w:firstLineChars="200" w:firstLine="412"/>
              <w:jc w:val="both"/>
              <w:rPr>
                <w:rFonts w:ascii="Times New Roman" w:eastAsia="Times New Roman"/>
                <w:sz w:val="21"/>
              </w:rPr>
            </w:pPr>
            <w:r>
              <w:rPr>
                <w:spacing w:val="-2"/>
                <w:sz w:val="21"/>
              </w:rPr>
              <w:t>大、中型幼儿园的儿童用房等场所</w:t>
            </w:r>
            <w:r>
              <w:rPr>
                <w:rFonts w:ascii="Times New Roman" w:eastAsia="Times New Roman"/>
                <w:sz w:val="21"/>
              </w:rPr>
              <w:t>,</w:t>
            </w:r>
            <w:r>
              <w:rPr>
                <w:sz w:val="21"/>
              </w:rPr>
              <w:t>老年人建筑</w:t>
            </w:r>
            <w:r>
              <w:rPr>
                <w:rFonts w:ascii="Times New Roman" w:eastAsia="Times New Roman"/>
                <w:sz w:val="21"/>
              </w:rPr>
              <w:t>,</w:t>
            </w:r>
            <w:r>
              <w:rPr>
                <w:sz w:val="21"/>
              </w:rPr>
              <w:t>任一层建筑</w:t>
            </w:r>
            <w:r>
              <w:rPr>
                <w:spacing w:val="-19"/>
                <w:sz w:val="21"/>
              </w:rPr>
              <w:t xml:space="preserve">面积 </w:t>
            </w:r>
            <w:r>
              <w:rPr>
                <w:rFonts w:ascii="Times New Roman" w:eastAsia="Times New Roman"/>
                <w:sz w:val="21"/>
              </w:rPr>
              <w:t>1500m</w:t>
            </w:r>
            <w:r>
              <w:rPr>
                <w:rFonts w:ascii="Times New Roman" w:eastAsia="Times New Roman"/>
                <w:position w:val="7"/>
                <w:sz w:val="13"/>
              </w:rPr>
              <w:t>2</w:t>
            </w:r>
            <w:r>
              <w:rPr>
                <w:rFonts w:ascii="Times New Roman" w:eastAsia="Times New Roman"/>
                <w:spacing w:val="1"/>
                <w:position w:val="7"/>
                <w:sz w:val="13"/>
              </w:rPr>
              <w:t xml:space="preserve"> </w:t>
            </w:r>
            <w:r>
              <w:rPr>
                <w:spacing w:val="-6"/>
                <w:sz w:val="21"/>
              </w:rPr>
              <w:t>或总建筑面积大于</w:t>
            </w:r>
            <w:r>
              <w:rPr>
                <w:rFonts w:ascii="Times New Roman" w:eastAsia="Times New Roman"/>
                <w:sz w:val="21"/>
              </w:rPr>
              <w:t>300m</w:t>
            </w:r>
            <w:r>
              <w:rPr>
                <w:rFonts w:ascii="Times New Roman" w:eastAsia="Times New Roman"/>
                <w:position w:val="7"/>
                <w:sz w:val="13"/>
              </w:rPr>
              <w:t>2</w:t>
            </w:r>
            <w:r>
              <w:rPr>
                <w:rFonts w:ascii="Times New Roman" w:eastAsia="Times New Roman"/>
                <w:spacing w:val="1"/>
                <w:position w:val="7"/>
                <w:sz w:val="13"/>
              </w:rPr>
              <w:t xml:space="preserve"> </w:t>
            </w:r>
            <w:r>
              <w:rPr>
                <w:spacing w:val="-8"/>
                <w:sz w:val="21"/>
              </w:rPr>
              <w:t>的疗养院的病房楼、旅馆建筑和其他儿童活动场所</w:t>
            </w:r>
            <w:r>
              <w:rPr>
                <w:rFonts w:ascii="Times New Roman" w:eastAsia="Times New Roman"/>
                <w:spacing w:val="-8"/>
                <w:sz w:val="21"/>
              </w:rPr>
              <w:t>,</w:t>
            </w:r>
            <w:r>
              <w:rPr>
                <w:spacing w:val="-21"/>
                <w:sz w:val="21"/>
              </w:rPr>
              <w:t xml:space="preserve">不少于 </w:t>
            </w:r>
            <w:r>
              <w:rPr>
                <w:rFonts w:ascii="Times New Roman" w:eastAsia="Times New Roman"/>
                <w:sz w:val="21"/>
              </w:rPr>
              <w:t>200</w:t>
            </w:r>
            <w:r>
              <w:rPr>
                <w:rFonts w:ascii="Times New Roman" w:eastAsia="Times New Roman"/>
                <w:spacing w:val="-6"/>
                <w:sz w:val="21"/>
              </w:rPr>
              <w:t xml:space="preserve"> </w:t>
            </w:r>
            <w:r>
              <w:rPr>
                <w:sz w:val="21"/>
              </w:rPr>
              <w:t>床位的医院门诊楼、病房楼和手术部等</w:t>
            </w:r>
            <w:r>
              <w:rPr>
                <w:rFonts w:ascii="Times New Roman" w:eastAsia="Times New Roman"/>
                <w:sz w:val="21"/>
              </w:rPr>
              <w:t>;</w:t>
            </w:r>
          </w:p>
          <w:p w:rsidR="0048675D" w:rsidRDefault="0048675D" w:rsidP="00D7342C">
            <w:pPr>
              <w:pStyle w:val="TableParagraph"/>
              <w:numPr>
                <w:ilvl w:val="0"/>
                <w:numId w:val="36"/>
              </w:numPr>
              <w:tabs>
                <w:tab w:val="left" w:pos="265"/>
              </w:tabs>
              <w:spacing w:line="320" w:lineRule="exact"/>
              <w:ind w:left="0" w:firstLineChars="200" w:firstLine="420"/>
              <w:jc w:val="both"/>
              <w:rPr>
                <w:rFonts w:ascii="Times New Roman" w:eastAsia="Times New Roman"/>
                <w:sz w:val="21"/>
              </w:rPr>
            </w:pPr>
            <w:r>
              <w:rPr>
                <w:sz w:val="21"/>
              </w:rPr>
              <w:t>歌舞娱乐放映游艺场所</w:t>
            </w:r>
            <w:r>
              <w:rPr>
                <w:rFonts w:ascii="Times New Roman" w:eastAsia="Times New Roman"/>
                <w:sz w:val="21"/>
              </w:rPr>
              <w:t>;</w:t>
            </w:r>
          </w:p>
          <w:p w:rsidR="0048675D" w:rsidRDefault="0048675D" w:rsidP="00D7342C">
            <w:pPr>
              <w:pStyle w:val="TableParagraph"/>
              <w:numPr>
                <w:ilvl w:val="0"/>
                <w:numId w:val="37"/>
              </w:numPr>
              <w:tabs>
                <w:tab w:val="left" w:pos="268"/>
              </w:tabs>
              <w:spacing w:line="320" w:lineRule="exact"/>
              <w:ind w:left="0" w:firstLineChars="200" w:firstLine="376"/>
              <w:jc w:val="both"/>
              <w:rPr>
                <w:rFonts w:ascii="Times New Roman" w:eastAsia="Times New Roman"/>
                <w:sz w:val="21"/>
              </w:rPr>
            </w:pPr>
            <w:r>
              <w:rPr>
                <w:spacing w:val="-11"/>
                <w:sz w:val="21"/>
              </w:rPr>
              <w:t>净高大于</w:t>
            </w:r>
            <w:r>
              <w:rPr>
                <w:rFonts w:ascii="Times New Roman" w:eastAsia="Times New Roman"/>
                <w:sz w:val="21"/>
              </w:rPr>
              <w:t>2.6m</w:t>
            </w:r>
            <w:r>
              <w:rPr>
                <w:sz w:val="21"/>
              </w:rPr>
              <w:t>且可燃物较多的技术夹层</w:t>
            </w:r>
            <w:r>
              <w:rPr>
                <w:rFonts w:ascii="Times New Roman" w:eastAsia="Times New Roman"/>
                <w:sz w:val="21"/>
              </w:rPr>
              <w:t>,</w:t>
            </w:r>
            <w:r>
              <w:rPr>
                <w:spacing w:val="-10"/>
                <w:sz w:val="21"/>
              </w:rPr>
              <w:t>净高大于</w:t>
            </w:r>
            <w:r>
              <w:rPr>
                <w:rFonts w:ascii="Times New Roman" w:eastAsia="Times New Roman"/>
                <w:sz w:val="21"/>
              </w:rPr>
              <w:t>0.8m</w:t>
            </w:r>
            <w:r>
              <w:rPr>
                <w:sz w:val="21"/>
              </w:rPr>
              <w:t>且有可燃物的闷顶或吊顶内</w:t>
            </w:r>
            <w:r>
              <w:rPr>
                <w:rFonts w:ascii="Times New Roman" w:eastAsia="Times New Roman"/>
                <w:sz w:val="21"/>
              </w:rPr>
              <w:t>;</w:t>
            </w:r>
          </w:p>
          <w:p w:rsidR="0048675D" w:rsidRDefault="0048675D" w:rsidP="00D7342C">
            <w:pPr>
              <w:pStyle w:val="TableParagraph"/>
              <w:numPr>
                <w:ilvl w:val="0"/>
                <w:numId w:val="37"/>
              </w:numPr>
              <w:tabs>
                <w:tab w:val="left" w:pos="371"/>
              </w:tabs>
              <w:spacing w:line="320" w:lineRule="exact"/>
              <w:ind w:left="0" w:firstLineChars="200" w:firstLine="420"/>
              <w:jc w:val="both"/>
              <w:rPr>
                <w:sz w:val="21"/>
              </w:rPr>
            </w:pPr>
            <w:r>
              <w:rPr>
                <w:sz w:val="21"/>
              </w:rPr>
              <w:t>大、中型电子计算机房及其控制室、记录介质库,特殊贵重或火灾危险性大的机器、仪表、仪器设备室、贵重物品库房,设置气体灭火系统的房间；</w:t>
            </w:r>
          </w:p>
          <w:p w:rsidR="0048675D" w:rsidRDefault="0048675D" w:rsidP="00D7342C">
            <w:pPr>
              <w:pStyle w:val="TableParagraph"/>
              <w:numPr>
                <w:ilvl w:val="0"/>
                <w:numId w:val="37"/>
              </w:numPr>
              <w:tabs>
                <w:tab w:val="left" w:pos="373"/>
              </w:tabs>
              <w:spacing w:line="320" w:lineRule="exact"/>
              <w:ind w:left="0" w:firstLineChars="200" w:firstLine="416"/>
              <w:jc w:val="both"/>
              <w:rPr>
                <w:sz w:val="21"/>
              </w:rPr>
            </w:pPr>
            <w:r>
              <w:rPr>
                <w:spacing w:val="-1"/>
                <w:sz w:val="21"/>
              </w:rPr>
              <w:t>二类高层公共建筑内建筑面积大于</w:t>
            </w:r>
            <w:r>
              <w:rPr>
                <w:rFonts w:ascii="Times New Roman" w:eastAsia="Times New Roman"/>
                <w:sz w:val="21"/>
              </w:rPr>
              <w:t>50m</w:t>
            </w:r>
            <w:r>
              <w:rPr>
                <w:rFonts w:ascii="Times New Roman" w:eastAsia="Times New Roman"/>
                <w:position w:val="7"/>
                <w:sz w:val="13"/>
              </w:rPr>
              <w:t>2</w:t>
            </w:r>
            <w:r>
              <w:rPr>
                <w:rFonts w:ascii="Times New Roman" w:eastAsia="Times New Roman"/>
                <w:spacing w:val="-3"/>
                <w:position w:val="7"/>
                <w:sz w:val="13"/>
              </w:rPr>
              <w:t xml:space="preserve"> </w:t>
            </w:r>
            <w:r>
              <w:rPr>
                <w:spacing w:val="3"/>
                <w:sz w:val="21"/>
              </w:rPr>
              <w:t>的可燃物品库房</w:t>
            </w:r>
            <w:r>
              <w:rPr>
                <w:spacing w:val="-4"/>
                <w:sz w:val="21"/>
              </w:rPr>
              <w:t xml:space="preserve">和建筑面积大于 </w:t>
            </w:r>
            <w:r>
              <w:rPr>
                <w:rFonts w:ascii="Times New Roman" w:eastAsia="Times New Roman"/>
                <w:sz w:val="21"/>
              </w:rPr>
              <w:t>500m</w:t>
            </w:r>
            <w:r>
              <w:rPr>
                <w:rFonts w:ascii="Times New Roman" w:eastAsia="Times New Roman"/>
                <w:position w:val="7"/>
                <w:sz w:val="13"/>
              </w:rPr>
              <w:t>2</w:t>
            </w:r>
            <w:r>
              <w:rPr>
                <w:rFonts w:ascii="Times New Roman" w:eastAsia="Times New Roman"/>
                <w:spacing w:val="-1"/>
                <w:position w:val="7"/>
                <w:sz w:val="13"/>
              </w:rPr>
              <w:t xml:space="preserve"> </w:t>
            </w:r>
            <w:r>
              <w:rPr>
                <w:sz w:val="21"/>
              </w:rPr>
              <w:t>的营业厅；</w:t>
            </w:r>
          </w:p>
          <w:p w:rsidR="0048675D" w:rsidRDefault="0048675D" w:rsidP="00D7342C">
            <w:pPr>
              <w:pStyle w:val="TableParagraph"/>
              <w:numPr>
                <w:ilvl w:val="0"/>
                <w:numId w:val="37"/>
              </w:numPr>
              <w:tabs>
                <w:tab w:val="left" w:pos="371"/>
              </w:tabs>
              <w:spacing w:line="320" w:lineRule="exact"/>
              <w:ind w:left="0" w:firstLineChars="200" w:firstLine="420"/>
              <w:jc w:val="both"/>
              <w:rPr>
                <w:rFonts w:ascii="Times New Roman" w:eastAsia="Times New Roman"/>
                <w:sz w:val="21"/>
              </w:rPr>
            </w:pPr>
            <w:r>
              <w:rPr>
                <w:sz w:val="21"/>
              </w:rPr>
              <w:t>其他一类高层公共建筑</w:t>
            </w:r>
            <w:r>
              <w:rPr>
                <w:rFonts w:ascii="Times New Roman" w:eastAsia="Times New Roman"/>
                <w:sz w:val="21"/>
              </w:rPr>
              <w:t>;</w:t>
            </w:r>
          </w:p>
          <w:p w:rsidR="0048675D" w:rsidRDefault="0048675D" w:rsidP="00D7342C">
            <w:pPr>
              <w:pStyle w:val="TableParagraph"/>
              <w:numPr>
                <w:ilvl w:val="0"/>
                <w:numId w:val="37"/>
              </w:numPr>
              <w:tabs>
                <w:tab w:val="left" w:pos="371"/>
              </w:tabs>
              <w:spacing w:line="320" w:lineRule="exact"/>
              <w:ind w:left="0" w:firstLineChars="200" w:firstLine="416"/>
              <w:jc w:val="both"/>
              <w:rPr>
                <w:sz w:val="21"/>
              </w:rPr>
            </w:pPr>
            <w:r>
              <w:rPr>
                <w:spacing w:val="-1"/>
                <w:sz w:val="21"/>
              </w:rPr>
              <w:t>设置机械排烟、防烟系統、雨淋或</w:t>
            </w:r>
            <w:proofErr w:type="gramStart"/>
            <w:r>
              <w:rPr>
                <w:spacing w:val="-1"/>
                <w:sz w:val="21"/>
              </w:rPr>
              <w:t>预作用</w:t>
            </w:r>
            <w:proofErr w:type="gramEnd"/>
            <w:r>
              <w:rPr>
                <w:spacing w:val="-1"/>
                <w:sz w:val="21"/>
              </w:rPr>
              <w:t>自动喷水灭火系统、固</w:t>
            </w:r>
            <w:r>
              <w:rPr>
                <w:sz w:val="21"/>
              </w:rPr>
              <w:t>定消防水炮灭火系统等需与火灾自动报警系统</w:t>
            </w:r>
            <w:proofErr w:type="gramStart"/>
            <w:r>
              <w:rPr>
                <w:sz w:val="21"/>
              </w:rPr>
              <w:t>联锁</w:t>
            </w:r>
            <w:proofErr w:type="gramEnd"/>
            <w:r>
              <w:rPr>
                <w:sz w:val="21"/>
              </w:rPr>
              <w:t>动作的场所或部位。</w:t>
            </w:r>
          </w:p>
          <w:p w:rsidR="0048675D" w:rsidRDefault="0048675D" w:rsidP="00D7342C">
            <w:pPr>
              <w:pStyle w:val="TableParagraph"/>
              <w:numPr>
                <w:ilvl w:val="2"/>
                <w:numId w:val="38"/>
              </w:numPr>
              <w:tabs>
                <w:tab w:val="left" w:pos="575"/>
              </w:tabs>
              <w:spacing w:line="320" w:lineRule="exact"/>
              <w:ind w:left="0" w:firstLineChars="200" w:firstLine="384"/>
              <w:jc w:val="both"/>
              <w:rPr>
                <w:sz w:val="21"/>
              </w:rPr>
            </w:pPr>
            <w:r>
              <w:rPr>
                <w:spacing w:val="-9"/>
                <w:sz w:val="21"/>
              </w:rPr>
              <w:t>建筑高度大于</w:t>
            </w:r>
            <w:r>
              <w:rPr>
                <w:rFonts w:ascii="Times New Roman" w:eastAsia="Times New Roman"/>
                <w:sz w:val="21"/>
              </w:rPr>
              <w:t>100m</w:t>
            </w:r>
            <w:r>
              <w:rPr>
                <w:sz w:val="21"/>
              </w:rPr>
              <w:t>的住宅建筑</w:t>
            </w:r>
            <w:r>
              <w:rPr>
                <w:rFonts w:ascii="Times New Roman" w:eastAsia="Times New Roman"/>
                <w:sz w:val="21"/>
              </w:rPr>
              <w:t>,</w:t>
            </w:r>
            <w:r>
              <w:rPr>
                <w:sz w:val="21"/>
              </w:rPr>
              <w:t>应设置火灾自动报警系统：</w:t>
            </w:r>
          </w:p>
          <w:p w:rsidR="0048675D" w:rsidRDefault="0048675D" w:rsidP="00EB33B2">
            <w:pPr>
              <w:pStyle w:val="TableParagraph"/>
              <w:spacing w:line="320" w:lineRule="exact"/>
              <w:ind w:firstLineChars="200" w:firstLine="392"/>
              <w:jc w:val="both"/>
              <w:rPr>
                <w:sz w:val="21"/>
              </w:rPr>
            </w:pPr>
            <w:r>
              <w:rPr>
                <w:spacing w:val="-7"/>
                <w:sz w:val="21"/>
              </w:rPr>
              <w:t>建筑高度大于</w:t>
            </w:r>
            <w:r>
              <w:rPr>
                <w:rFonts w:ascii="Times New Roman" w:eastAsia="Times New Roman"/>
                <w:sz w:val="21"/>
              </w:rPr>
              <w:t>54m</w:t>
            </w:r>
            <w:r>
              <w:rPr>
                <w:spacing w:val="-8"/>
                <w:sz w:val="21"/>
              </w:rPr>
              <w:t>、但不大于</w:t>
            </w:r>
            <w:r>
              <w:rPr>
                <w:rFonts w:ascii="Times New Roman" w:eastAsia="Times New Roman"/>
                <w:sz w:val="21"/>
              </w:rPr>
              <w:t>100m</w:t>
            </w:r>
            <w:r>
              <w:rPr>
                <w:sz w:val="21"/>
              </w:rPr>
              <w:t>的住宅建筑</w:t>
            </w:r>
            <w:r>
              <w:rPr>
                <w:rFonts w:ascii="Times New Roman" w:eastAsia="Times New Roman"/>
                <w:sz w:val="21"/>
              </w:rPr>
              <w:t>,</w:t>
            </w:r>
            <w:r>
              <w:rPr>
                <w:sz w:val="21"/>
              </w:rPr>
              <w:t>其公共部位应设置火灾自动报警系统，套内</w:t>
            </w:r>
            <w:proofErr w:type="gramStart"/>
            <w:r>
              <w:rPr>
                <w:sz w:val="21"/>
              </w:rPr>
              <w:t>宜设置</w:t>
            </w:r>
            <w:proofErr w:type="gramEnd"/>
            <w:r>
              <w:rPr>
                <w:sz w:val="21"/>
              </w:rPr>
              <w:t>火灾探测器。</w:t>
            </w:r>
          </w:p>
          <w:p w:rsidR="0048675D" w:rsidRDefault="0048675D" w:rsidP="00EB33B2">
            <w:pPr>
              <w:pStyle w:val="TableParagraph"/>
              <w:spacing w:line="320" w:lineRule="exact"/>
              <w:ind w:firstLineChars="200" w:firstLine="408"/>
              <w:jc w:val="both"/>
              <w:rPr>
                <w:rFonts w:ascii="Times New Roman"/>
                <w:sz w:val="21"/>
              </w:rPr>
            </w:pPr>
            <w:r>
              <w:rPr>
                <w:spacing w:val="-3"/>
                <w:sz w:val="21"/>
              </w:rPr>
              <w:t>建筑高度不大于</w:t>
            </w:r>
            <w:r>
              <w:rPr>
                <w:rFonts w:ascii="Times New Roman" w:eastAsia="Times New Roman"/>
                <w:sz w:val="21"/>
              </w:rPr>
              <w:t>54m</w:t>
            </w:r>
            <w:r>
              <w:rPr>
                <w:spacing w:val="7"/>
                <w:sz w:val="21"/>
              </w:rPr>
              <w:t>的高层住宅建筑</w:t>
            </w:r>
            <w:r>
              <w:rPr>
                <w:rFonts w:ascii="Times New Roman" w:eastAsia="Times New Roman"/>
                <w:spacing w:val="7"/>
                <w:sz w:val="21"/>
              </w:rPr>
              <w:t>,</w:t>
            </w:r>
            <w:r>
              <w:rPr>
                <w:spacing w:val="4"/>
                <w:sz w:val="21"/>
              </w:rPr>
              <w:t>其公共部位</w:t>
            </w:r>
            <w:proofErr w:type="gramStart"/>
            <w:r>
              <w:rPr>
                <w:spacing w:val="4"/>
                <w:sz w:val="21"/>
              </w:rPr>
              <w:t>宜设</w:t>
            </w:r>
            <w:r>
              <w:rPr>
                <w:sz w:val="21"/>
              </w:rPr>
              <w:t>置</w:t>
            </w:r>
            <w:proofErr w:type="gramEnd"/>
            <w:r>
              <w:rPr>
                <w:sz w:val="21"/>
              </w:rPr>
              <w:t>火灾自动报警系统。当设置需联动控制的消防设施时,公共部位应设置火灾自动报警系</w:t>
            </w:r>
          </w:p>
        </w:tc>
      </w:tr>
    </w:tbl>
    <w:p w:rsidR="0048675D" w:rsidRDefault="0048675D" w:rsidP="0048675D">
      <w:pPr>
        <w:spacing w:line="269" w:lineRule="exact"/>
        <w:rPr>
          <w:rFonts w:eastAsia="Times New Roman"/>
        </w:r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审查</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9961"/>
        </w:trPr>
        <w:tc>
          <w:tcPr>
            <w:tcW w:w="567" w:type="dxa"/>
            <w:tcBorders>
              <w:bottom w:val="single" w:sz="4" w:space="0" w:color="auto"/>
            </w:tcBorders>
          </w:tcPr>
          <w:p w:rsidR="0048675D" w:rsidRDefault="0048675D" w:rsidP="0048675D">
            <w:pPr>
              <w:pStyle w:val="TableParagraph"/>
              <w:ind w:firstLine="400"/>
              <w:rPr>
                <w:rFonts w:ascii="Times New Roman"/>
                <w:sz w:val="20"/>
              </w:rPr>
            </w:pPr>
          </w:p>
        </w:tc>
        <w:tc>
          <w:tcPr>
            <w:tcW w:w="1418" w:type="dxa"/>
            <w:tcBorders>
              <w:bottom w:val="single" w:sz="4" w:space="0" w:color="auto"/>
            </w:tcBorders>
          </w:tcPr>
          <w:p w:rsidR="0048675D" w:rsidRDefault="0048675D" w:rsidP="0048675D">
            <w:pPr>
              <w:pStyle w:val="TableParagraph"/>
              <w:ind w:firstLine="400"/>
              <w:rPr>
                <w:rFonts w:ascii="Times New Roman"/>
                <w:sz w:val="20"/>
              </w:rPr>
            </w:pPr>
          </w:p>
        </w:tc>
        <w:tc>
          <w:tcPr>
            <w:tcW w:w="992" w:type="dxa"/>
            <w:tcBorders>
              <w:bottom w:val="single" w:sz="4" w:space="0" w:color="auto"/>
            </w:tcBorders>
          </w:tcPr>
          <w:p w:rsidR="0048675D" w:rsidRDefault="0048675D" w:rsidP="0048675D">
            <w:pPr>
              <w:pStyle w:val="TableParagraph"/>
              <w:ind w:firstLine="400"/>
              <w:rPr>
                <w:rFonts w:ascii="Times New Roman"/>
                <w:sz w:val="20"/>
              </w:rPr>
            </w:pPr>
          </w:p>
        </w:tc>
        <w:tc>
          <w:tcPr>
            <w:tcW w:w="6946" w:type="dxa"/>
            <w:tcBorders>
              <w:bottom w:val="single" w:sz="4" w:space="0" w:color="auto"/>
            </w:tcBorders>
          </w:tcPr>
          <w:p w:rsidR="0048675D" w:rsidRDefault="0048675D" w:rsidP="00EB33B2">
            <w:pPr>
              <w:pStyle w:val="TableParagraph"/>
              <w:spacing w:line="278" w:lineRule="auto"/>
              <w:ind w:firstLineChars="200" w:firstLine="420"/>
              <w:jc w:val="both"/>
              <w:rPr>
                <w:sz w:val="21"/>
              </w:rPr>
            </w:pPr>
            <w:r>
              <w:rPr>
                <w:sz w:val="21"/>
              </w:rPr>
              <w:t>统高层住宅建筑的公共部位应设置具有语音功能的</w:t>
            </w:r>
            <w:proofErr w:type="gramStart"/>
            <w:r>
              <w:rPr>
                <w:sz w:val="21"/>
              </w:rPr>
              <w:t>火灾声</w:t>
            </w:r>
            <w:proofErr w:type="gramEnd"/>
            <w:r>
              <w:rPr>
                <w:sz w:val="21"/>
              </w:rPr>
              <w:t>警报装置或应急广播。</w:t>
            </w:r>
          </w:p>
          <w:p w:rsidR="0048675D" w:rsidRDefault="0048675D" w:rsidP="00D7342C">
            <w:pPr>
              <w:pStyle w:val="TableParagraph"/>
              <w:numPr>
                <w:ilvl w:val="2"/>
                <w:numId w:val="38"/>
              </w:numPr>
              <w:tabs>
                <w:tab w:val="left" w:pos="580"/>
              </w:tabs>
              <w:spacing w:line="278" w:lineRule="auto"/>
              <w:ind w:left="0" w:firstLineChars="200" w:firstLine="420"/>
              <w:rPr>
                <w:rFonts w:ascii="Times New Roman" w:eastAsia="Times New Roman"/>
                <w:sz w:val="21"/>
              </w:rPr>
            </w:pPr>
            <w:r>
              <w:rPr>
                <w:sz w:val="21"/>
              </w:rPr>
              <w:t>建筑</w:t>
            </w:r>
            <w:proofErr w:type="gramStart"/>
            <w:r>
              <w:rPr>
                <w:sz w:val="21"/>
              </w:rPr>
              <w:t>內</w:t>
            </w:r>
            <w:proofErr w:type="gramEnd"/>
            <w:r>
              <w:rPr>
                <w:sz w:val="21"/>
              </w:rPr>
              <w:t>可能散发可燃气体、可燃</w:t>
            </w:r>
            <w:proofErr w:type="gramStart"/>
            <w:r>
              <w:rPr>
                <w:sz w:val="21"/>
              </w:rPr>
              <w:t>蒸气</w:t>
            </w:r>
            <w:proofErr w:type="gramEnd"/>
            <w:r>
              <w:rPr>
                <w:sz w:val="21"/>
              </w:rPr>
              <w:t>的场所应设置可燃</w:t>
            </w:r>
            <w:r>
              <w:rPr>
                <w:spacing w:val="-1"/>
                <w:sz w:val="21"/>
              </w:rPr>
              <w:t>气体报警装置。</w:t>
            </w:r>
          </w:p>
          <w:p w:rsidR="0048675D" w:rsidRDefault="0048675D" w:rsidP="00D7342C">
            <w:pPr>
              <w:pStyle w:val="TableParagraph"/>
              <w:numPr>
                <w:ilvl w:val="1"/>
                <w:numId w:val="39"/>
              </w:numPr>
              <w:tabs>
                <w:tab w:val="left" w:pos="424"/>
              </w:tabs>
              <w:spacing w:line="269" w:lineRule="exact"/>
              <w:ind w:left="0" w:firstLineChars="200" w:firstLine="420"/>
              <w:rPr>
                <w:sz w:val="21"/>
              </w:rPr>
            </w:pPr>
            <w:r>
              <w:rPr>
                <w:sz w:val="21"/>
              </w:rPr>
              <w:t>防烟和排烟设施</w:t>
            </w:r>
          </w:p>
          <w:p w:rsidR="0048675D" w:rsidRDefault="0048675D" w:rsidP="00D7342C">
            <w:pPr>
              <w:pStyle w:val="TableParagraph"/>
              <w:numPr>
                <w:ilvl w:val="2"/>
                <w:numId w:val="39"/>
              </w:numPr>
              <w:tabs>
                <w:tab w:val="left" w:pos="580"/>
              </w:tabs>
              <w:spacing w:line="278" w:lineRule="auto"/>
              <w:ind w:left="0" w:firstLineChars="200" w:firstLine="420"/>
              <w:rPr>
                <w:rFonts w:ascii="Times New Roman" w:eastAsia="Times New Roman"/>
                <w:sz w:val="21"/>
              </w:rPr>
            </w:pPr>
            <w:r>
              <w:rPr>
                <w:sz w:val="21"/>
              </w:rPr>
              <w:t>建筑的下列场所或部位应设置防烟设施</w:t>
            </w:r>
            <w:r>
              <w:rPr>
                <w:rFonts w:ascii="Times New Roman" w:eastAsia="Times New Roman"/>
                <w:sz w:val="21"/>
              </w:rPr>
              <w:t>:</w:t>
            </w:r>
          </w:p>
          <w:p w:rsidR="0048675D" w:rsidRDefault="0048675D" w:rsidP="00EB33B2">
            <w:pPr>
              <w:pStyle w:val="TableParagraph"/>
              <w:tabs>
                <w:tab w:val="left" w:pos="580"/>
              </w:tabs>
              <w:spacing w:line="278" w:lineRule="auto"/>
              <w:ind w:firstLineChars="200" w:firstLine="420"/>
              <w:rPr>
                <w:rFonts w:ascii="Times New Roman" w:eastAsia="Times New Roman"/>
                <w:sz w:val="21"/>
              </w:rPr>
            </w:pPr>
            <w:r>
              <w:rPr>
                <w:rFonts w:ascii="Times New Roman" w:eastAsia="Times New Roman"/>
                <w:sz w:val="21"/>
              </w:rPr>
              <w:t xml:space="preserve">1 </w:t>
            </w:r>
            <w:r>
              <w:rPr>
                <w:sz w:val="21"/>
              </w:rPr>
              <w:t>防烟楼梯间及其前室</w:t>
            </w:r>
            <w:r>
              <w:rPr>
                <w:rFonts w:ascii="Times New Roman" w:eastAsia="Times New Roman"/>
                <w:sz w:val="21"/>
              </w:rPr>
              <w:t>;</w:t>
            </w:r>
          </w:p>
          <w:p w:rsidR="0048675D" w:rsidRDefault="0048675D" w:rsidP="00D7342C">
            <w:pPr>
              <w:pStyle w:val="TableParagraph"/>
              <w:numPr>
                <w:ilvl w:val="0"/>
                <w:numId w:val="40"/>
              </w:numPr>
              <w:tabs>
                <w:tab w:val="left" w:pos="265"/>
              </w:tabs>
              <w:spacing w:line="269" w:lineRule="exact"/>
              <w:ind w:left="0" w:firstLineChars="200" w:firstLine="420"/>
              <w:rPr>
                <w:sz w:val="21"/>
              </w:rPr>
            </w:pPr>
            <w:r>
              <w:rPr>
                <w:sz w:val="21"/>
              </w:rPr>
              <w:t>消防电梯间前室或合用前室；</w:t>
            </w:r>
          </w:p>
          <w:p w:rsidR="0048675D" w:rsidRDefault="0048675D" w:rsidP="00D7342C">
            <w:pPr>
              <w:pStyle w:val="TableParagraph"/>
              <w:numPr>
                <w:ilvl w:val="0"/>
                <w:numId w:val="40"/>
              </w:numPr>
              <w:tabs>
                <w:tab w:val="left" w:pos="265"/>
              </w:tabs>
              <w:ind w:left="0" w:firstLineChars="200" w:firstLine="420"/>
              <w:rPr>
                <w:sz w:val="21"/>
              </w:rPr>
            </w:pPr>
            <w:r>
              <w:rPr>
                <w:sz w:val="21"/>
              </w:rPr>
              <w:t>避难走道的前室、避难层</w:t>
            </w:r>
            <w:r>
              <w:rPr>
                <w:rFonts w:ascii="Times New Roman" w:eastAsia="Times New Roman"/>
                <w:sz w:val="21"/>
              </w:rPr>
              <w:t>(</w:t>
            </w:r>
            <w:r>
              <w:rPr>
                <w:sz w:val="21"/>
              </w:rPr>
              <w:t>间</w:t>
            </w:r>
            <w:r>
              <w:rPr>
                <w:rFonts w:ascii="Times New Roman" w:eastAsia="Times New Roman"/>
                <w:sz w:val="21"/>
              </w:rPr>
              <w:t>)</w:t>
            </w:r>
            <w:r>
              <w:rPr>
                <w:sz w:val="21"/>
              </w:rPr>
              <w:t>。</w:t>
            </w:r>
          </w:p>
          <w:p w:rsidR="0048675D" w:rsidRDefault="0048675D" w:rsidP="00EB33B2">
            <w:pPr>
              <w:pStyle w:val="TableParagraph"/>
              <w:spacing w:line="278" w:lineRule="auto"/>
              <w:ind w:firstLineChars="200" w:firstLine="388"/>
              <w:jc w:val="both"/>
              <w:rPr>
                <w:sz w:val="21"/>
              </w:rPr>
            </w:pPr>
            <w:r>
              <w:rPr>
                <w:spacing w:val="-8"/>
                <w:sz w:val="21"/>
              </w:rPr>
              <w:t>建筑高度不大于</w:t>
            </w:r>
            <w:r>
              <w:rPr>
                <w:rFonts w:ascii="Times New Roman" w:eastAsia="Times New Roman"/>
                <w:sz w:val="21"/>
              </w:rPr>
              <w:t>50m</w:t>
            </w:r>
            <w:r>
              <w:rPr>
                <w:spacing w:val="-2"/>
                <w:sz w:val="21"/>
              </w:rPr>
              <w:t>的公共建筑、厂房、仓库和建筑高度不</w:t>
            </w:r>
            <w:r>
              <w:rPr>
                <w:spacing w:val="-16"/>
                <w:sz w:val="21"/>
              </w:rPr>
              <w:t>大于</w:t>
            </w:r>
            <w:r>
              <w:rPr>
                <w:rFonts w:ascii="Times New Roman" w:eastAsia="Times New Roman"/>
                <w:sz w:val="21"/>
              </w:rPr>
              <w:t>100m</w:t>
            </w:r>
            <w:r>
              <w:rPr>
                <w:sz w:val="21"/>
              </w:rPr>
              <w:t>的住宅建筑</w:t>
            </w:r>
            <w:r>
              <w:rPr>
                <w:rFonts w:ascii="Times New Roman" w:eastAsia="Times New Roman"/>
                <w:sz w:val="21"/>
              </w:rPr>
              <w:t>,</w:t>
            </w:r>
            <w:r>
              <w:rPr>
                <w:sz w:val="21"/>
              </w:rPr>
              <w:t>当其防烟楼梯间的前室或合用前室符合下列条件之一时</w:t>
            </w:r>
            <w:r>
              <w:rPr>
                <w:rFonts w:ascii="Times New Roman" w:eastAsia="Times New Roman"/>
                <w:sz w:val="21"/>
              </w:rPr>
              <w:t>,</w:t>
            </w:r>
            <w:r>
              <w:rPr>
                <w:sz w:val="21"/>
              </w:rPr>
              <w:t>楼梯间可不设置防烟系统：</w:t>
            </w:r>
          </w:p>
          <w:p w:rsidR="0048675D" w:rsidRDefault="0048675D" w:rsidP="00D7342C">
            <w:pPr>
              <w:pStyle w:val="TableParagraph"/>
              <w:numPr>
                <w:ilvl w:val="0"/>
                <w:numId w:val="41"/>
              </w:numPr>
              <w:tabs>
                <w:tab w:val="left" w:pos="265"/>
              </w:tabs>
              <w:spacing w:line="269" w:lineRule="exact"/>
              <w:ind w:left="0" w:firstLineChars="200" w:firstLine="420"/>
              <w:jc w:val="both"/>
              <w:rPr>
                <w:sz w:val="21"/>
              </w:rPr>
            </w:pPr>
            <w:r>
              <w:rPr>
                <w:sz w:val="21"/>
              </w:rPr>
              <w:t>前室或合用前室采用敞开的阳台、</w:t>
            </w:r>
            <w:proofErr w:type="gramStart"/>
            <w:r>
              <w:rPr>
                <w:sz w:val="21"/>
              </w:rPr>
              <w:t>凹</w:t>
            </w:r>
            <w:proofErr w:type="gramEnd"/>
            <w:r>
              <w:rPr>
                <w:sz w:val="21"/>
              </w:rPr>
              <w:t>廊；</w:t>
            </w:r>
          </w:p>
          <w:p w:rsidR="0048675D" w:rsidRDefault="0048675D" w:rsidP="00D7342C">
            <w:pPr>
              <w:pStyle w:val="TableParagraph"/>
              <w:numPr>
                <w:ilvl w:val="0"/>
                <w:numId w:val="41"/>
              </w:numPr>
              <w:tabs>
                <w:tab w:val="left" w:pos="270"/>
              </w:tabs>
              <w:spacing w:line="278" w:lineRule="auto"/>
              <w:ind w:left="0" w:firstLineChars="200" w:firstLine="420"/>
              <w:jc w:val="both"/>
              <w:rPr>
                <w:sz w:val="21"/>
              </w:rPr>
            </w:pPr>
            <w:r>
              <w:rPr>
                <w:sz w:val="21"/>
              </w:rPr>
              <w:t>前室或合用前室具有不同朝向的可开启外窗，且可开启外窗</w:t>
            </w:r>
            <w:r>
              <w:rPr>
                <w:spacing w:val="3"/>
                <w:sz w:val="21"/>
              </w:rPr>
              <w:t>的面积满足自然排烟口的面积要求。</w:t>
            </w:r>
          </w:p>
          <w:p w:rsidR="0048675D" w:rsidRDefault="0048675D" w:rsidP="00EB33B2">
            <w:pPr>
              <w:pStyle w:val="TableParagraph"/>
              <w:spacing w:line="269" w:lineRule="exact"/>
              <w:ind w:firstLineChars="200" w:firstLine="420"/>
              <w:jc w:val="both"/>
              <w:rPr>
                <w:rFonts w:ascii="Times New Roman" w:eastAsia="Times New Roman"/>
                <w:sz w:val="21"/>
              </w:rPr>
            </w:pPr>
            <w:r>
              <w:rPr>
                <w:rFonts w:ascii="Times New Roman" w:eastAsia="Times New Roman"/>
                <w:sz w:val="21"/>
              </w:rPr>
              <w:t xml:space="preserve">8.5.2 </w:t>
            </w:r>
            <w:r>
              <w:rPr>
                <w:sz w:val="21"/>
              </w:rPr>
              <w:t>厂房或仓库的下列场所或部位应设置排烟设施</w:t>
            </w:r>
            <w:r>
              <w:rPr>
                <w:rFonts w:ascii="Times New Roman" w:eastAsia="Times New Roman"/>
                <w:sz w:val="21"/>
              </w:rPr>
              <w:t>:</w:t>
            </w:r>
          </w:p>
          <w:p w:rsidR="0048675D" w:rsidRDefault="0048675D" w:rsidP="00D7342C">
            <w:pPr>
              <w:pStyle w:val="TableParagraph"/>
              <w:numPr>
                <w:ilvl w:val="0"/>
                <w:numId w:val="42"/>
              </w:numPr>
              <w:tabs>
                <w:tab w:val="left" w:pos="270"/>
              </w:tabs>
              <w:spacing w:line="278" w:lineRule="auto"/>
              <w:ind w:left="0" w:firstLineChars="200" w:firstLine="408"/>
              <w:rPr>
                <w:rFonts w:ascii="Times New Roman" w:eastAsia="Times New Roman"/>
                <w:sz w:val="21"/>
              </w:rPr>
            </w:pPr>
            <w:r>
              <w:rPr>
                <w:spacing w:val="-3"/>
                <w:sz w:val="21"/>
              </w:rPr>
              <w:t>丙类厂房内建筑面积大于</w:t>
            </w:r>
            <w:r>
              <w:rPr>
                <w:rFonts w:ascii="Times New Roman" w:eastAsia="Times New Roman"/>
                <w:sz w:val="21"/>
              </w:rPr>
              <w:t>300m</w:t>
            </w:r>
            <w:r>
              <w:rPr>
                <w:rFonts w:ascii="Times New Roman" w:eastAsia="Times New Roman"/>
                <w:position w:val="7"/>
                <w:sz w:val="13"/>
              </w:rPr>
              <w:t xml:space="preserve">2 </w:t>
            </w:r>
            <w:r>
              <w:rPr>
                <w:spacing w:val="3"/>
                <w:sz w:val="21"/>
              </w:rPr>
              <w:t>且经常有人停留或可燃物较多的地上房间</w:t>
            </w:r>
            <w:r>
              <w:rPr>
                <w:rFonts w:ascii="Times New Roman" w:eastAsia="Times New Roman"/>
                <w:spacing w:val="3"/>
                <w:sz w:val="21"/>
              </w:rPr>
              <w:t>,</w:t>
            </w:r>
            <w:r>
              <w:rPr>
                <w:spacing w:val="3"/>
                <w:sz w:val="21"/>
              </w:rPr>
              <w:t>人员或可燃物较多的丙类生产场所</w:t>
            </w:r>
            <w:r>
              <w:rPr>
                <w:rFonts w:ascii="Times New Roman" w:eastAsia="Times New Roman"/>
                <w:spacing w:val="3"/>
                <w:sz w:val="21"/>
              </w:rPr>
              <w:t>;</w:t>
            </w:r>
          </w:p>
          <w:p w:rsidR="0048675D" w:rsidRDefault="0048675D" w:rsidP="00D7342C">
            <w:pPr>
              <w:pStyle w:val="TableParagraph"/>
              <w:numPr>
                <w:ilvl w:val="0"/>
                <w:numId w:val="42"/>
              </w:numPr>
              <w:tabs>
                <w:tab w:val="left" w:pos="265"/>
              </w:tabs>
              <w:spacing w:line="269" w:lineRule="exact"/>
              <w:ind w:left="0" w:firstLineChars="200" w:firstLine="388"/>
              <w:rPr>
                <w:rFonts w:ascii="Times New Roman" w:eastAsia="Times New Roman"/>
                <w:sz w:val="21"/>
              </w:rPr>
            </w:pPr>
            <w:r>
              <w:rPr>
                <w:spacing w:val="-8"/>
                <w:sz w:val="21"/>
              </w:rPr>
              <w:t>建筑面积大于</w:t>
            </w:r>
            <w:r>
              <w:rPr>
                <w:rFonts w:ascii="Times New Roman" w:eastAsia="Times New Roman"/>
                <w:sz w:val="21"/>
              </w:rPr>
              <w:t>5000m</w:t>
            </w:r>
            <w:r>
              <w:rPr>
                <w:rFonts w:ascii="Times New Roman" w:eastAsia="Times New Roman"/>
                <w:position w:val="7"/>
                <w:sz w:val="13"/>
              </w:rPr>
              <w:t>2</w:t>
            </w:r>
            <w:proofErr w:type="gramStart"/>
            <w:r>
              <w:rPr>
                <w:sz w:val="21"/>
              </w:rPr>
              <w:t>的丁类生产</w:t>
            </w:r>
            <w:proofErr w:type="gramEnd"/>
            <w:r>
              <w:rPr>
                <w:sz w:val="21"/>
              </w:rPr>
              <w:t>车间</w:t>
            </w:r>
            <w:r>
              <w:rPr>
                <w:rFonts w:ascii="Times New Roman" w:eastAsia="Times New Roman"/>
                <w:sz w:val="21"/>
              </w:rPr>
              <w:t>;</w:t>
            </w:r>
          </w:p>
          <w:p w:rsidR="0048675D" w:rsidRDefault="0048675D" w:rsidP="00D7342C">
            <w:pPr>
              <w:pStyle w:val="TableParagraph"/>
              <w:numPr>
                <w:ilvl w:val="0"/>
                <w:numId w:val="42"/>
              </w:numPr>
              <w:tabs>
                <w:tab w:val="left" w:pos="265"/>
              </w:tabs>
              <w:ind w:left="0" w:firstLineChars="200" w:firstLine="388"/>
              <w:rPr>
                <w:sz w:val="21"/>
              </w:rPr>
            </w:pPr>
            <w:r>
              <w:rPr>
                <w:spacing w:val="-8"/>
                <w:sz w:val="21"/>
              </w:rPr>
              <w:t>占地面积大于</w:t>
            </w:r>
            <w:r>
              <w:rPr>
                <w:rFonts w:ascii="Times New Roman" w:eastAsia="Times New Roman"/>
                <w:sz w:val="21"/>
              </w:rPr>
              <w:t>1000m</w:t>
            </w:r>
            <w:r>
              <w:rPr>
                <w:rFonts w:ascii="Times New Roman" w:eastAsia="Times New Roman"/>
                <w:position w:val="7"/>
                <w:sz w:val="13"/>
              </w:rPr>
              <w:t>2</w:t>
            </w:r>
            <w:r>
              <w:rPr>
                <w:sz w:val="21"/>
              </w:rPr>
              <w:t>的丙类仓库；</w:t>
            </w:r>
          </w:p>
          <w:p w:rsidR="0048675D" w:rsidRDefault="0048675D" w:rsidP="00D7342C">
            <w:pPr>
              <w:pStyle w:val="TableParagraph"/>
              <w:numPr>
                <w:ilvl w:val="0"/>
                <w:numId w:val="42"/>
              </w:numPr>
              <w:tabs>
                <w:tab w:val="left" w:pos="268"/>
              </w:tabs>
              <w:spacing w:line="278" w:lineRule="auto"/>
              <w:ind w:left="0" w:firstLineChars="200" w:firstLine="380"/>
              <w:rPr>
                <w:sz w:val="21"/>
              </w:rPr>
            </w:pPr>
            <w:r>
              <w:rPr>
                <w:spacing w:val="-10"/>
                <w:sz w:val="21"/>
              </w:rPr>
              <w:t>高度大于</w:t>
            </w:r>
            <w:r>
              <w:rPr>
                <w:rFonts w:ascii="Times New Roman" w:eastAsia="Times New Roman"/>
                <w:sz w:val="21"/>
              </w:rPr>
              <w:t>32m</w:t>
            </w:r>
            <w:r>
              <w:rPr>
                <w:sz w:val="21"/>
              </w:rPr>
              <w:t>的高层厂房</w:t>
            </w:r>
            <w:r>
              <w:rPr>
                <w:rFonts w:ascii="Times New Roman" w:eastAsia="Times New Roman"/>
                <w:sz w:val="21"/>
              </w:rPr>
              <w:t>(</w:t>
            </w:r>
            <w:r>
              <w:rPr>
                <w:spacing w:val="2"/>
                <w:sz w:val="21"/>
              </w:rPr>
              <w:t>仓库</w:t>
            </w:r>
            <w:r>
              <w:rPr>
                <w:rFonts w:ascii="Times New Roman" w:eastAsia="Times New Roman"/>
                <w:sz w:val="21"/>
              </w:rPr>
              <w:t>)</w:t>
            </w:r>
            <w:r>
              <w:rPr>
                <w:spacing w:val="-8"/>
                <w:sz w:val="21"/>
              </w:rPr>
              <w:t>内长度大于</w:t>
            </w:r>
            <w:r>
              <w:rPr>
                <w:rFonts w:ascii="Times New Roman" w:eastAsia="Times New Roman"/>
                <w:sz w:val="21"/>
              </w:rPr>
              <w:t>20m</w:t>
            </w:r>
            <w:r>
              <w:rPr>
                <w:sz w:val="21"/>
              </w:rPr>
              <w:t>的疏散走道</w:t>
            </w:r>
            <w:r>
              <w:rPr>
                <w:rFonts w:ascii="Times New Roman" w:eastAsia="Times New Roman"/>
                <w:sz w:val="21"/>
              </w:rPr>
              <w:t>,</w:t>
            </w:r>
            <w:r>
              <w:rPr>
                <w:sz w:val="21"/>
              </w:rPr>
              <w:t>其他厂房</w:t>
            </w:r>
            <w:r>
              <w:rPr>
                <w:rFonts w:ascii="Times New Roman" w:eastAsia="Times New Roman"/>
                <w:sz w:val="21"/>
              </w:rPr>
              <w:t>(</w:t>
            </w:r>
            <w:r>
              <w:rPr>
                <w:sz w:val="21"/>
              </w:rPr>
              <w:t>仓库</w:t>
            </w:r>
            <w:r>
              <w:rPr>
                <w:rFonts w:ascii="Times New Roman" w:eastAsia="Times New Roman"/>
                <w:sz w:val="21"/>
              </w:rPr>
              <w:t>)</w:t>
            </w:r>
            <w:r>
              <w:rPr>
                <w:spacing w:val="-9"/>
                <w:sz w:val="21"/>
              </w:rPr>
              <w:t>内长度大于</w:t>
            </w:r>
            <w:r>
              <w:rPr>
                <w:rFonts w:ascii="Times New Roman" w:eastAsia="Times New Roman"/>
                <w:sz w:val="21"/>
              </w:rPr>
              <w:t>40m</w:t>
            </w:r>
            <w:r>
              <w:rPr>
                <w:sz w:val="21"/>
              </w:rPr>
              <w:t>的疏散走道。</w:t>
            </w:r>
          </w:p>
          <w:p w:rsidR="0048675D" w:rsidRDefault="0048675D" w:rsidP="00EB33B2">
            <w:pPr>
              <w:pStyle w:val="TableParagraph"/>
              <w:spacing w:line="269" w:lineRule="exact"/>
              <w:ind w:firstLineChars="200" w:firstLine="420"/>
              <w:rPr>
                <w:rFonts w:ascii="Times New Roman" w:eastAsia="Times New Roman"/>
                <w:sz w:val="21"/>
              </w:rPr>
            </w:pPr>
            <w:r>
              <w:rPr>
                <w:rFonts w:ascii="Times New Roman" w:eastAsia="Times New Roman"/>
                <w:sz w:val="21"/>
              </w:rPr>
              <w:t xml:space="preserve">8.5.3 </w:t>
            </w:r>
            <w:r>
              <w:rPr>
                <w:sz w:val="21"/>
              </w:rPr>
              <w:t>民用建筑的下列场所或部位应设置排烟设施</w:t>
            </w:r>
            <w:r>
              <w:rPr>
                <w:rFonts w:ascii="Times New Roman" w:eastAsia="Times New Roman"/>
                <w:sz w:val="21"/>
              </w:rPr>
              <w:t>:</w:t>
            </w:r>
          </w:p>
          <w:p w:rsidR="0048675D" w:rsidRDefault="0048675D" w:rsidP="00EB33B2">
            <w:pPr>
              <w:pStyle w:val="TableParagraph"/>
              <w:spacing w:line="278" w:lineRule="auto"/>
              <w:ind w:firstLineChars="200" w:firstLine="420"/>
              <w:rPr>
                <w:sz w:val="21"/>
              </w:rPr>
            </w:pPr>
            <w:r>
              <w:rPr>
                <w:rFonts w:ascii="Times New Roman" w:eastAsia="Times New Roman"/>
                <w:sz w:val="21"/>
              </w:rPr>
              <w:t xml:space="preserve">1 </w:t>
            </w:r>
            <w:r>
              <w:rPr>
                <w:sz w:val="21"/>
              </w:rPr>
              <w:t>设置在一、二、三层且房间建筑面积大于</w:t>
            </w:r>
            <w:r>
              <w:rPr>
                <w:rFonts w:ascii="Times New Roman" w:eastAsia="Times New Roman"/>
                <w:sz w:val="21"/>
              </w:rPr>
              <w:t>100m</w:t>
            </w:r>
            <w:r>
              <w:rPr>
                <w:rFonts w:ascii="Times New Roman" w:eastAsia="Times New Roman"/>
                <w:position w:val="7"/>
                <w:sz w:val="13"/>
              </w:rPr>
              <w:t xml:space="preserve">2 </w:t>
            </w:r>
            <w:r>
              <w:rPr>
                <w:sz w:val="21"/>
              </w:rPr>
              <w:t>的歌舞娱乐放映游艺场所,设置在四层及以上楼层、地下或半地下的歌舞</w:t>
            </w:r>
            <w:r>
              <w:rPr>
                <w:spacing w:val="-1"/>
                <w:sz w:val="21"/>
              </w:rPr>
              <w:t>娱乐放映游艺场所</w:t>
            </w:r>
            <w:r>
              <w:rPr>
                <w:rFonts w:hint="eastAsia"/>
                <w:spacing w:val="-1"/>
                <w:sz w:val="21"/>
              </w:rPr>
              <w:t>;</w:t>
            </w:r>
          </w:p>
          <w:p w:rsidR="0048675D" w:rsidRDefault="0048675D" w:rsidP="00D7342C">
            <w:pPr>
              <w:pStyle w:val="TableParagraph"/>
              <w:numPr>
                <w:ilvl w:val="0"/>
                <w:numId w:val="43"/>
              </w:numPr>
              <w:tabs>
                <w:tab w:val="left" w:pos="265"/>
              </w:tabs>
              <w:spacing w:line="269" w:lineRule="exact"/>
              <w:ind w:left="0" w:firstLineChars="200" w:firstLine="420"/>
              <w:rPr>
                <w:rFonts w:ascii="Times New Roman" w:eastAsia="Times New Roman"/>
                <w:sz w:val="21"/>
              </w:rPr>
            </w:pPr>
            <w:r>
              <w:rPr>
                <w:sz w:val="21"/>
              </w:rPr>
              <w:t>中庭</w:t>
            </w:r>
            <w:r>
              <w:rPr>
                <w:rFonts w:ascii="Times New Roman" w:eastAsia="Times New Roman"/>
                <w:sz w:val="21"/>
              </w:rPr>
              <w:t>;</w:t>
            </w:r>
          </w:p>
          <w:p w:rsidR="0048675D" w:rsidRDefault="0048675D" w:rsidP="00D7342C">
            <w:pPr>
              <w:pStyle w:val="TableParagraph"/>
              <w:numPr>
                <w:ilvl w:val="0"/>
                <w:numId w:val="43"/>
              </w:numPr>
              <w:tabs>
                <w:tab w:val="left" w:pos="270"/>
              </w:tabs>
              <w:spacing w:line="278" w:lineRule="auto"/>
              <w:ind w:left="0" w:firstLineChars="200" w:firstLine="408"/>
              <w:rPr>
                <w:rFonts w:ascii="Times New Roman" w:eastAsia="Times New Roman"/>
                <w:sz w:val="21"/>
              </w:rPr>
            </w:pPr>
            <w:r>
              <w:rPr>
                <w:spacing w:val="-3"/>
                <w:sz w:val="21"/>
              </w:rPr>
              <w:t>公共建筑内建筑面积大于</w:t>
            </w:r>
            <w:r>
              <w:rPr>
                <w:rFonts w:ascii="Times New Roman" w:eastAsia="Times New Roman"/>
                <w:sz w:val="21"/>
              </w:rPr>
              <w:t>100m</w:t>
            </w:r>
            <w:r>
              <w:rPr>
                <w:rFonts w:ascii="Times New Roman" w:eastAsia="Times New Roman"/>
                <w:position w:val="7"/>
                <w:sz w:val="13"/>
              </w:rPr>
              <w:t xml:space="preserve">2 </w:t>
            </w:r>
            <w:r>
              <w:rPr>
                <w:spacing w:val="3"/>
                <w:sz w:val="21"/>
              </w:rPr>
              <w:t>且经常有人停留的地上房间</w:t>
            </w:r>
            <w:r>
              <w:rPr>
                <w:rFonts w:ascii="Times New Roman" w:eastAsia="Times New Roman"/>
                <w:spacing w:val="3"/>
                <w:sz w:val="21"/>
              </w:rPr>
              <w:t>;</w:t>
            </w:r>
          </w:p>
          <w:p w:rsidR="0048675D" w:rsidRDefault="0048675D" w:rsidP="00D7342C">
            <w:pPr>
              <w:pStyle w:val="TableParagraph"/>
              <w:numPr>
                <w:ilvl w:val="0"/>
                <w:numId w:val="43"/>
              </w:numPr>
              <w:tabs>
                <w:tab w:val="left" w:pos="265"/>
              </w:tabs>
              <w:spacing w:line="269" w:lineRule="exact"/>
              <w:ind w:left="0" w:firstLineChars="200" w:firstLine="400"/>
              <w:rPr>
                <w:rFonts w:ascii="Times New Roman" w:eastAsia="Times New Roman"/>
                <w:sz w:val="21"/>
              </w:rPr>
            </w:pPr>
            <w:r>
              <w:rPr>
                <w:spacing w:val="-5"/>
                <w:sz w:val="21"/>
              </w:rPr>
              <w:t>公共建筑内建筑面积大于</w:t>
            </w:r>
            <w:r>
              <w:rPr>
                <w:rFonts w:ascii="Times New Roman" w:eastAsia="Times New Roman"/>
                <w:sz w:val="21"/>
              </w:rPr>
              <w:t>300m</w:t>
            </w:r>
            <w:r>
              <w:rPr>
                <w:rFonts w:ascii="Times New Roman" w:eastAsia="Times New Roman"/>
                <w:position w:val="7"/>
                <w:sz w:val="13"/>
              </w:rPr>
              <w:t>2</w:t>
            </w:r>
            <w:r>
              <w:rPr>
                <w:rFonts w:ascii="Times New Roman" w:eastAsia="Times New Roman"/>
                <w:spacing w:val="-2"/>
                <w:position w:val="7"/>
                <w:sz w:val="13"/>
              </w:rPr>
              <w:t xml:space="preserve"> </w:t>
            </w:r>
            <w:r>
              <w:rPr>
                <w:sz w:val="21"/>
              </w:rPr>
              <w:t>且可燃物较多的地上房间</w:t>
            </w:r>
            <w:r>
              <w:rPr>
                <w:rFonts w:ascii="Times New Roman" w:eastAsia="Times New Roman"/>
                <w:sz w:val="21"/>
              </w:rPr>
              <w:t>;</w:t>
            </w:r>
          </w:p>
          <w:p w:rsidR="0048675D" w:rsidRDefault="0048675D" w:rsidP="00D7342C">
            <w:pPr>
              <w:pStyle w:val="TableParagraph"/>
              <w:numPr>
                <w:ilvl w:val="0"/>
                <w:numId w:val="43"/>
              </w:numPr>
              <w:tabs>
                <w:tab w:val="left" w:pos="265"/>
              </w:tabs>
              <w:ind w:left="0" w:firstLineChars="200" w:firstLine="392"/>
              <w:rPr>
                <w:sz w:val="21"/>
              </w:rPr>
            </w:pPr>
            <w:r>
              <w:rPr>
                <w:spacing w:val="-7"/>
                <w:sz w:val="21"/>
              </w:rPr>
              <w:t>建筑内长度大于</w:t>
            </w:r>
            <w:r>
              <w:rPr>
                <w:rFonts w:ascii="Times New Roman" w:eastAsia="Times New Roman"/>
                <w:sz w:val="21"/>
              </w:rPr>
              <w:t>20m</w:t>
            </w:r>
            <w:r>
              <w:rPr>
                <w:sz w:val="21"/>
              </w:rPr>
              <w:t>的疏散走道。</w:t>
            </w:r>
          </w:p>
          <w:p w:rsidR="0048675D" w:rsidRDefault="0048675D" w:rsidP="00EB33B2">
            <w:pPr>
              <w:pStyle w:val="TableParagraph"/>
              <w:ind w:firstLineChars="200" w:firstLine="420"/>
              <w:rPr>
                <w:sz w:val="21"/>
              </w:rPr>
            </w:pPr>
            <w:r>
              <w:rPr>
                <w:rFonts w:ascii="Times New Roman" w:eastAsia="Times New Roman"/>
                <w:sz w:val="21"/>
              </w:rPr>
              <w:t xml:space="preserve">8.5.4 </w:t>
            </w:r>
            <w:r>
              <w:rPr>
                <w:sz w:val="21"/>
              </w:rPr>
              <w:t>地下或半地下建筑</w:t>
            </w:r>
            <w:r>
              <w:rPr>
                <w:rFonts w:ascii="Times New Roman" w:eastAsia="Times New Roman"/>
                <w:sz w:val="21"/>
              </w:rPr>
              <w:t>(</w:t>
            </w:r>
            <w:r>
              <w:rPr>
                <w:sz w:val="21"/>
              </w:rPr>
              <w:t>室</w:t>
            </w:r>
            <w:r>
              <w:rPr>
                <w:rFonts w:ascii="Times New Roman" w:eastAsia="Times New Roman"/>
                <w:sz w:val="21"/>
              </w:rPr>
              <w:t>)</w:t>
            </w:r>
            <w:r>
              <w:rPr>
                <w:sz w:val="21"/>
              </w:rPr>
              <w:t>、地上建筑内的无窗房间</w:t>
            </w:r>
            <w:r>
              <w:rPr>
                <w:rFonts w:ascii="Times New Roman" w:eastAsia="Times New Roman"/>
                <w:sz w:val="21"/>
              </w:rPr>
              <w:t>,</w:t>
            </w:r>
            <w:r>
              <w:rPr>
                <w:sz w:val="21"/>
              </w:rPr>
              <w:t>当总建筑面积大于</w:t>
            </w:r>
            <w:r>
              <w:rPr>
                <w:rFonts w:ascii="Times New Roman" w:eastAsia="Times New Roman"/>
                <w:spacing w:val="1"/>
                <w:w w:val="99"/>
                <w:sz w:val="21"/>
              </w:rPr>
              <w:t>200</w:t>
            </w:r>
            <w:r>
              <w:rPr>
                <w:rFonts w:ascii="Times New Roman" w:eastAsia="Times New Roman"/>
                <w:spacing w:val="-2"/>
                <w:w w:val="99"/>
                <w:sz w:val="21"/>
              </w:rPr>
              <w:t>m</w:t>
            </w:r>
            <w:r>
              <w:rPr>
                <w:rFonts w:ascii="Times New Roman" w:eastAsia="Times New Roman"/>
                <w:w w:val="105"/>
                <w:position w:val="7"/>
                <w:sz w:val="13"/>
              </w:rPr>
              <w:t>2</w:t>
            </w:r>
            <w:r>
              <w:rPr>
                <w:sz w:val="21"/>
              </w:rPr>
              <w:t>或一个房间建筑面积大于</w:t>
            </w:r>
            <w:r>
              <w:rPr>
                <w:rFonts w:ascii="Times New Roman" w:eastAsia="Times New Roman"/>
                <w:spacing w:val="1"/>
                <w:w w:val="99"/>
                <w:sz w:val="21"/>
              </w:rPr>
              <w:t>5</w:t>
            </w:r>
            <w:r>
              <w:rPr>
                <w:rFonts w:ascii="Times New Roman" w:eastAsia="Times New Roman"/>
                <w:w w:val="99"/>
                <w:sz w:val="21"/>
              </w:rPr>
              <w:t>0m</w:t>
            </w:r>
            <w:r>
              <w:rPr>
                <w:rFonts w:ascii="Times New Roman" w:eastAsia="Times New Roman"/>
                <w:spacing w:val="1"/>
                <w:w w:val="105"/>
                <w:position w:val="7"/>
                <w:sz w:val="13"/>
              </w:rPr>
              <w:t>2</w:t>
            </w:r>
            <w:r>
              <w:rPr>
                <w:spacing w:val="-18"/>
                <w:w w:val="99"/>
                <w:sz w:val="21"/>
              </w:rPr>
              <w:t>，</w:t>
            </w:r>
            <w:r>
              <w:rPr>
                <w:sz w:val="21"/>
              </w:rPr>
              <w:t>且经常有人停</w:t>
            </w:r>
            <w:r>
              <w:rPr>
                <w:spacing w:val="-6"/>
                <w:sz w:val="21"/>
              </w:rPr>
              <w:t>留或可燃物较多时，应设置排烟设施</w:t>
            </w:r>
            <w:r>
              <w:rPr>
                <w:rFonts w:hint="eastAsia"/>
                <w:spacing w:val="-6"/>
                <w:sz w:val="21"/>
              </w:rPr>
              <w:t>。</w:t>
            </w:r>
          </w:p>
        </w:tc>
      </w:tr>
      <w:tr w:rsidR="0048675D" w:rsidTr="00D7342C">
        <w:trPr>
          <w:trHeight w:val="1990"/>
        </w:trPr>
        <w:tc>
          <w:tcPr>
            <w:tcW w:w="567" w:type="dxa"/>
            <w:tcBorders>
              <w:top w:val="single" w:sz="4" w:space="0" w:color="auto"/>
              <w:bottom w:val="single" w:sz="4" w:space="0" w:color="auto"/>
            </w:tcBorders>
          </w:tcPr>
          <w:p w:rsidR="0048675D" w:rsidRDefault="0048675D" w:rsidP="0048675D">
            <w:pPr>
              <w:pStyle w:val="TableParagraph"/>
              <w:ind w:firstLine="641"/>
              <w:rPr>
                <w:b/>
              </w:rPr>
            </w:pPr>
          </w:p>
          <w:p w:rsidR="0048675D" w:rsidRDefault="0048675D" w:rsidP="0048675D">
            <w:pPr>
              <w:pStyle w:val="TableParagraph"/>
              <w:ind w:firstLine="641"/>
              <w:rPr>
                <w:b/>
              </w:rPr>
            </w:pPr>
          </w:p>
          <w:p w:rsidR="00072A6C" w:rsidRPr="00767494" w:rsidRDefault="00072A6C" w:rsidP="00072A6C">
            <w:pPr>
              <w:pStyle w:val="TableParagraph"/>
              <w:ind w:right="132"/>
              <w:rPr>
                <w:rFonts w:ascii="Times New Roman"/>
                <w:sz w:val="21"/>
              </w:rPr>
            </w:pPr>
          </w:p>
          <w:p w:rsidR="00072A6C" w:rsidRPr="00767494" w:rsidRDefault="00072A6C" w:rsidP="00072A6C">
            <w:pPr>
              <w:pStyle w:val="TableParagraph"/>
              <w:ind w:right="132"/>
              <w:rPr>
                <w:rFonts w:ascii="Times New Roman"/>
                <w:sz w:val="21"/>
              </w:rPr>
            </w:pPr>
          </w:p>
          <w:p w:rsidR="0048675D" w:rsidRDefault="00072A6C" w:rsidP="00072A6C">
            <w:pPr>
              <w:pStyle w:val="TableParagraph"/>
              <w:ind w:right="132"/>
              <w:jc w:val="center"/>
              <w:rPr>
                <w:rFonts w:ascii="Times New Roman"/>
                <w:sz w:val="20"/>
              </w:rPr>
            </w:pPr>
            <w:r w:rsidRPr="00072A6C">
              <w:rPr>
                <w:rFonts w:ascii="Times New Roman" w:eastAsia="Times New Roman" w:hint="eastAsia"/>
                <w:sz w:val="21"/>
              </w:rPr>
              <w:t>10</w:t>
            </w:r>
          </w:p>
        </w:tc>
        <w:tc>
          <w:tcPr>
            <w:tcW w:w="1418" w:type="dxa"/>
            <w:tcBorders>
              <w:top w:val="single" w:sz="4" w:space="0" w:color="auto"/>
              <w:bottom w:val="single" w:sz="4" w:space="0" w:color="auto"/>
            </w:tcBorders>
          </w:tcPr>
          <w:p w:rsidR="0048675D" w:rsidRDefault="0048675D" w:rsidP="00072A6C">
            <w:pPr>
              <w:pStyle w:val="TableParagraph"/>
              <w:spacing w:before="176"/>
              <w:ind w:left="107"/>
              <w:jc w:val="both"/>
              <w:rPr>
                <w:rFonts w:ascii="Times New Roman"/>
                <w:sz w:val="20"/>
              </w:rPr>
            </w:pPr>
            <w:r>
              <w:rPr>
                <w:spacing w:val="-17"/>
                <w:sz w:val="21"/>
              </w:rPr>
              <w:t xml:space="preserve">满足 </w:t>
            </w:r>
            <w:r>
              <w:rPr>
                <w:rFonts w:ascii="Times New Roman" w:eastAsia="Times New Roman"/>
                <w:sz w:val="21"/>
              </w:rPr>
              <w:t>HJ 348</w:t>
            </w:r>
            <w:r>
              <w:rPr>
                <w:spacing w:val="4"/>
                <w:sz w:val="21"/>
              </w:rPr>
              <w:t>要求的油水分离器等企业建设环境保护设备。</w:t>
            </w:r>
          </w:p>
        </w:tc>
        <w:tc>
          <w:tcPr>
            <w:tcW w:w="992" w:type="dxa"/>
            <w:tcBorders>
              <w:top w:val="single" w:sz="4" w:space="0" w:color="auto"/>
              <w:bottom w:val="single" w:sz="4" w:space="0" w:color="auto"/>
            </w:tcBorders>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6"/>
              <w:ind w:firstLine="380"/>
              <w:rPr>
                <w:b/>
                <w:sz w:val="19"/>
              </w:rPr>
            </w:pPr>
          </w:p>
          <w:p w:rsidR="0048675D" w:rsidRDefault="0048675D" w:rsidP="00EF47A9">
            <w:pPr>
              <w:pStyle w:val="TableParagraph"/>
              <w:ind w:leftChars="10" w:left="21" w:right="14" w:firstLineChars="100" w:firstLine="210"/>
              <w:rPr>
                <w:rFonts w:ascii="Times New Roman"/>
                <w:sz w:val="20"/>
              </w:rPr>
            </w:pPr>
            <w:r>
              <w:rPr>
                <w:rFonts w:ascii="Times New Roman"/>
                <w:sz w:val="21"/>
              </w:rPr>
              <w:t>HJ 348</w:t>
            </w:r>
          </w:p>
        </w:tc>
        <w:tc>
          <w:tcPr>
            <w:tcW w:w="6946" w:type="dxa"/>
            <w:tcBorders>
              <w:top w:val="single" w:sz="4" w:space="0" w:color="auto"/>
              <w:bottom w:val="single" w:sz="4" w:space="0" w:color="auto"/>
            </w:tcBorders>
          </w:tcPr>
          <w:p w:rsidR="0048675D" w:rsidRDefault="0048675D" w:rsidP="004D0D08">
            <w:pPr>
              <w:pStyle w:val="TableParagraph"/>
              <w:spacing w:line="278" w:lineRule="auto"/>
              <w:ind w:firstLineChars="200" w:firstLine="402"/>
              <w:rPr>
                <w:b/>
                <w:sz w:val="21"/>
              </w:rPr>
            </w:pPr>
            <w:r>
              <w:rPr>
                <w:b/>
                <w:w w:val="95"/>
                <w:sz w:val="21"/>
              </w:rPr>
              <w:t>取得生态环境主管部门出具的建设项目环境影响评价文件的</w:t>
            </w:r>
            <w:r>
              <w:rPr>
                <w:b/>
                <w:sz w:val="21"/>
              </w:rPr>
              <w:t>审批文件或满足以下条件要求：</w:t>
            </w:r>
          </w:p>
          <w:p w:rsidR="0048675D" w:rsidRDefault="0048675D" w:rsidP="00EB33B2">
            <w:pPr>
              <w:pStyle w:val="TableParagraph"/>
              <w:spacing w:line="269" w:lineRule="exact"/>
              <w:ind w:firstLineChars="200" w:firstLine="420"/>
              <w:rPr>
                <w:sz w:val="21"/>
              </w:rPr>
            </w:pPr>
            <w:r>
              <w:rPr>
                <w:rFonts w:ascii="Times New Roman" w:eastAsia="Times New Roman"/>
                <w:sz w:val="21"/>
              </w:rPr>
              <w:t xml:space="preserve">5 </w:t>
            </w:r>
            <w:r>
              <w:rPr>
                <w:sz w:val="21"/>
              </w:rPr>
              <w:t>拆解、破碎企业建设环境保护要求</w:t>
            </w:r>
          </w:p>
          <w:p w:rsidR="0048675D" w:rsidRDefault="0048675D" w:rsidP="00EB33B2">
            <w:pPr>
              <w:pStyle w:val="TableParagraph"/>
              <w:spacing w:line="310" w:lineRule="atLeast"/>
              <w:ind w:firstLineChars="200" w:firstLine="420"/>
              <w:rPr>
                <w:sz w:val="21"/>
              </w:rPr>
            </w:pPr>
            <w:r>
              <w:rPr>
                <w:rFonts w:ascii="Times New Roman" w:eastAsia="Times New Roman"/>
                <w:sz w:val="21"/>
              </w:rPr>
              <w:t>5.8</w:t>
            </w:r>
            <w:r>
              <w:rPr>
                <w:rFonts w:ascii="Times New Roman" w:eastAsia="Times New Roman"/>
                <w:spacing w:val="-8"/>
                <w:sz w:val="21"/>
              </w:rPr>
              <w:t xml:space="preserve"> </w:t>
            </w:r>
            <w:r>
              <w:rPr>
                <w:spacing w:val="-15"/>
                <w:sz w:val="21"/>
              </w:rPr>
              <w:t>拆解、破碎企业应实行清污分流，在厂区内</w:t>
            </w:r>
            <w:r>
              <w:rPr>
                <w:sz w:val="21"/>
              </w:rPr>
              <w:t>（除管理区外）收集的雨水、</w:t>
            </w:r>
            <w:proofErr w:type="gramStart"/>
            <w:r>
              <w:rPr>
                <w:sz w:val="21"/>
              </w:rPr>
              <w:t>清洗水</w:t>
            </w:r>
            <w:proofErr w:type="gramEnd"/>
            <w:r>
              <w:rPr>
                <w:sz w:val="21"/>
              </w:rPr>
              <w:t>和其他非生活废水应设置专门的收集设施和污水处理设施。</w:t>
            </w:r>
          </w:p>
        </w:tc>
      </w:tr>
    </w:tbl>
    <w:p w:rsidR="0048675D" w:rsidRDefault="0048675D" w:rsidP="0048675D">
      <w:p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01"/>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EB33B2">
            <w:pPr>
              <w:pStyle w:val="TableParagraph"/>
              <w:spacing w:before="4"/>
              <w:rPr>
                <w:b/>
                <w:sz w:val="26"/>
              </w:rPr>
            </w:pPr>
          </w:p>
          <w:p w:rsidR="0048675D" w:rsidRDefault="0048675D" w:rsidP="00EB33B2">
            <w:pPr>
              <w:pStyle w:val="TableParagraph"/>
              <w:spacing w:before="1"/>
              <w:ind w:left="227"/>
              <w:rPr>
                <w:b/>
                <w:sz w:val="21"/>
              </w:rPr>
            </w:pPr>
            <w:r>
              <w:rPr>
                <w:rFonts w:hint="eastAsia"/>
                <w:b/>
                <w:sz w:val="21"/>
              </w:rPr>
              <w:t>审查</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591"/>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5581"/>
        </w:trPr>
        <w:tc>
          <w:tcPr>
            <w:tcW w:w="567" w:type="dxa"/>
            <w:tcBorders>
              <w:bottom w:val="single" w:sz="4" w:space="0" w:color="auto"/>
            </w:tcBorders>
            <w:vAlign w:val="center"/>
          </w:tcPr>
          <w:p w:rsidR="0048675D" w:rsidRDefault="0048675D" w:rsidP="00072A6C">
            <w:pPr>
              <w:pStyle w:val="TableParagraph"/>
              <w:ind w:firstLineChars="100" w:firstLine="210"/>
              <w:rPr>
                <w:b/>
              </w:rPr>
            </w:pPr>
            <w:r>
              <w:rPr>
                <w:rFonts w:ascii="Times New Roman" w:hint="eastAsia"/>
                <w:sz w:val="21"/>
              </w:rPr>
              <w:t>11</w:t>
            </w:r>
          </w:p>
        </w:tc>
        <w:tc>
          <w:tcPr>
            <w:tcW w:w="1418" w:type="dxa"/>
            <w:tcBorders>
              <w:bottom w:val="single" w:sz="4" w:space="0" w:color="auto"/>
            </w:tcBorders>
            <w:vAlign w:val="center"/>
          </w:tcPr>
          <w:p w:rsidR="0048675D" w:rsidRDefault="0048675D" w:rsidP="00072A6C">
            <w:pPr>
              <w:pStyle w:val="TableParagraph"/>
              <w:spacing w:line="278" w:lineRule="auto"/>
              <w:ind w:left="107" w:right="96"/>
              <w:rPr>
                <w:rFonts w:ascii="Times New Roman" w:eastAsia="Times New Roman"/>
                <w:sz w:val="21"/>
              </w:rPr>
            </w:pPr>
            <w:r>
              <w:rPr>
                <w:spacing w:val="4"/>
                <w:sz w:val="21"/>
              </w:rPr>
              <w:t>报废机动车拆解过程应</w:t>
            </w:r>
            <w:r>
              <w:rPr>
                <w:spacing w:val="-17"/>
                <w:sz w:val="21"/>
              </w:rPr>
              <w:t xml:space="preserve">满足 </w:t>
            </w:r>
            <w:r>
              <w:rPr>
                <w:rFonts w:ascii="Times New Roman" w:eastAsia="Times New Roman"/>
                <w:sz w:val="21"/>
              </w:rPr>
              <w:t>HJ 348</w:t>
            </w:r>
            <w:r>
              <w:rPr>
                <w:sz w:val="21"/>
              </w:rPr>
              <w:t>中所规定的清污分流、污水达标排放等环境保护和污染控制的相关要求。</w:t>
            </w:r>
          </w:p>
        </w:tc>
        <w:tc>
          <w:tcPr>
            <w:tcW w:w="992" w:type="dxa"/>
            <w:tcBorders>
              <w:bottom w:val="single" w:sz="4" w:space="0" w:color="auto"/>
            </w:tcBorders>
            <w:vAlign w:val="center"/>
          </w:tcPr>
          <w:p w:rsidR="0048675D" w:rsidRDefault="0048675D" w:rsidP="00EF47A9">
            <w:pPr>
              <w:pStyle w:val="TableParagraph"/>
              <w:ind w:firstLineChars="50" w:firstLine="105"/>
              <w:rPr>
                <w:b/>
              </w:rPr>
            </w:pPr>
            <w:r>
              <w:rPr>
                <w:rFonts w:ascii="Times New Roman"/>
                <w:sz w:val="21"/>
              </w:rPr>
              <w:t>HJ 348</w:t>
            </w:r>
          </w:p>
        </w:tc>
        <w:tc>
          <w:tcPr>
            <w:tcW w:w="6946" w:type="dxa"/>
            <w:tcBorders>
              <w:bottom w:val="single" w:sz="4" w:space="0" w:color="auto"/>
            </w:tcBorders>
          </w:tcPr>
          <w:p w:rsidR="0048675D" w:rsidRDefault="0048675D" w:rsidP="004D0D08">
            <w:pPr>
              <w:pStyle w:val="TableParagraph"/>
              <w:spacing w:line="278" w:lineRule="auto"/>
              <w:ind w:firstLineChars="200" w:firstLine="402"/>
              <w:rPr>
                <w:b/>
                <w:sz w:val="21"/>
              </w:rPr>
            </w:pPr>
            <w:r>
              <w:rPr>
                <w:b/>
                <w:w w:val="95"/>
                <w:sz w:val="21"/>
              </w:rPr>
              <w:t>取得生态环境主管部门出具的建设项目环境影响评价文件的</w:t>
            </w:r>
            <w:r>
              <w:rPr>
                <w:b/>
                <w:sz w:val="21"/>
              </w:rPr>
              <w:t>审批文件或满足以下条件要求：</w:t>
            </w:r>
          </w:p>
          <w:p w:rsidR="0048675D" w:rsidRDefault="0048675D" w:rsidP="00EB33B2">
            <w:pPr>
              <w:pStyle w:val="TableParagraph"/>
              <w:spacing w:line="269" w:lineRule="exact"/>
              <w:ind w:firstLineChars="200" w:firstLine="420"/>
              <w:rPr>
                <w:sz w:val="21"/>
              </w:rPr>
            </w:pPr>
            <w:r>
              <w:rPr>
                <w:rFonts w:ascii="Times New Roman" w:eastAsia="Times New Roman"/>
                <w:sz w:val="21"/>
              </w:rPr>
              <w:t xml:space="preserve">6 </w:t>
            </w:r>
            <w:r>
              <w:rPr>
                <w:sz w:val="21"/>
              </w:rPr>
              <w:t>拆解、破碎企业运行环境保护要求</w:t>
            </w:r>
          </w:p>
          <w:p w:rsidR="0048675D" w:rsidRDefault="0048675D" w:rsidP="00EB33B2">
            <w:pPr>
              <w:pStyle w:val="TableParagraph"/>
              <w:spacing w:line="278" w:lineRule="auto"/>
              <w:ind w:firstLineChars="200" w:firstLine="420"/>
              <w:jc w:val="both"/>
              <w:rPr>
                <w:rFonts w:ascii="Times New Roman"/>
                <w:sz w:val="21"/>
              </w:rPr>
            </w:pPr>
            <w:r>
              <w:rPr>
                <w:rFonts w:ascii="Times New Roman" w:eastAsia="Times New Roman"/>
                <w:sz w:val="21"/>
              </w:rPr>
              <w:t xml:space="preserve">6.18 </w:t>
            </w:r>
            <w:r>
              <w:rPr>
                <w:sz w:val="21"/>
              </w:rPr>
              <w:t>拆解、破碎企业厂区收集的雨水、</w:t>
            </w:r>
            <w:proofErr w:type="gramStart"/>
            <w:r>
              <w:rPr>
                <w:sz w:val="21"/>
              </w:rPr>
              <w:t>清洗水</w:t>
            </w:r>
            <w:proofErr w:type="gramEnd"/>
            <w:r>
              <w:rPr>
                <w:sz w:val="21"/>
              </w:rPr>
              <w:t>和其他非生活废水等应通过收集管道（井）收集后进入污水处理设施进行处理，并达到排放标准后方可排放。</w:t>
            </w:r>
          </w:p>
          <w:p w:rsidR="0048675D" w:rsidRDefault="0048675D" w:rsidP="00EB33B2">
            <w:pPr>
              <w:pStyle w:val="TableParagraph"/>
              <w:spacing w:line="278" w:lineRule="auto"/>
              <w:ind w:firstLineChars="200" w:firstLine="420"/>
              <w:jc w:val="both"/>
              <w:rPr>
                <w:sz w:val="21"/>
              </w:rPr>
            </w:pPr>
            <w:r>
              <w:rPr>
                <w:rFonts w:ascii="Times New Roman" w:eastAsia="Times New Roman"/>
                <w:sz w:val="21"/>
              </w:rPr>
              <w:t xml:space="preserve">6.20 </w:t>
            </w:r>
            <w:r>
              <w:rPr>
                <w:sz w:val="21"/>
              </w:rPr>
              <w:t>拆解、破碎企业应按照环境保护措施验收的要求对污染物排放进行日常监测;应建立报废机动车拆解、破碎经营情况记录制度,如实记载每批报废机动车的来源、类型、重量(数量),收集(接收)、拆解、破碎、贮存、处置的时间,运输单位的名称和联系方式,拆解、破碎得到的产品和不可回收利用的废物 的数量和去向等。</w:t>
            </w:r>
          </w:p>
          <w:p w:rsidR="0048675D" w:rsidRDefault="0048675D" w:rsidP="00EB33B2">
            <w:pPr>
              <w:pStyle w:val="TableParagraph"/>
              <w:spacing w:line="268" w:lineRule="exact"/>
              <w:ind w:firstLineChars="200" w:firstLine="420"/>
              <w:rPr>
                <w:sz w:val="21"/>
              </w:rPr>
            </w:pPr>
            <w:r>
              <w:rPr>
                <w:sz w:val="21"/>
              </w:rPr>
              <w:t>监测报告和经营情况记录应至少保存三年。</w:t>
            </w:r>
          </w:p>
          <w:p w:rsidR="0048675D" w:rsidRDefault="0048675D" w:rsidP="00D7342C">
            <w:pPr>
              <w:pStyle w:val="TableParagraph"/>
              <w:numPr>
                <w:ilvl w:val="0"/>
                <w:numId w:val="44"/>
              </w:numPr>
              <w:tabs>
                <w:tab w:val="left" w:pos="265"/>
              </w:tabs>
              <w:ind w:left="0" w:firstLineChars="200" w:firstLine="420"/>
              <w:rPr>
                <w:sz w:val="21"/>
              </w:rPr>
            </w:pPr>
            <w:r>
              <w:rPr>
                <w:sz w:val="21"/>
              </w:rPr>
              <w:t>污染控制要求</w:t>
            </w:r>
          </w:p>
          <w:p w:rsidR="0048675D" w:rsidRDefault="0048675D" w:rsidP="00D7342C">
            <w:pPr>
              <w:pStyle w:val="TableParagraph"/>
              <w:numPr>
                <w:ilvl w:val="1"/>
                <w:numId w:val="44"/>
              </w:numPr>
              <w:tabs>
                <w:tab w:val="left" w:pos="424"/>
              </w:tabs>
              <w:spacing w:line="278" w:lineRule="auto"/>
              <w:ind w:left="0" w:firstLineChars="200" w:firstLine="420"/>
              <w:rPr>
                <w:sz w:val="21"/>
              </w:rPr>
            </w:pPr>
            <w:r>
              <w:rPr>
                <w:sz w:val="21"/>
              </w:rPr>
              <w:t>拆解、破碎过程不得对空气、土壤、地表水和地下水造成污染。</w:t>
            </w:r>
          </w:p>
          <w:p w:rsidR="0048675D" w:rsidRDefault="0048675D" w:rsidP="00D7342C">
            <w:pPr>
              <w:pStyle w:val="TableParagraph"/>
              <w:numPr>
                <w:ilvl w:val="1"/>
                <w:numId w:val="44"/>
              </w:numPr>
              <w:tabs>
                <w:tab w:val="left" w:pos="424"/>
              </w:tabs>
              <w:spacing w:line="269" w:lineRule="exact"/>
              <w:ind w:left="0" w:firstLineChars="200" w:firstLine="420"/>
              <w:rPr>
                <w:sz w:val="21"/>
              </w:rPr>
            </w:pPr>
            <w:r>
              <w:rPr>
                <w:sz w:val="21"/>
              </w:rPr>
              <w:t>拆解、破碎企业的污水应满足</w:t>
            </w:r>
            <w:proofErr w:type="gramStart"/>
            <w:r>
              <w:rPr>
                <w:sz w:val="21"/>
              </w:rPr>
              <w:t>当地环</w:t>
            </w:r>
            <w:proofErr w:type="gramEnd"/>
            <w:r>
              <w:rPr>
                <w:sz w:val="21"/>
              </w:rPr>
              <w:t>评审批要求。</w:t>
            </w:r>
          </w:p>
          <w:p w:rsidR="0048675D" w:rsidRDefault="0048675D" w:rsidP="00D7342C">
            <w:pPr>
              <w:pStyle w:val="TableParagraph"/>
              <w:numPr>
                <w:ilvl w:val="1"/>
                <w:numId w:val="44"/>
              </w:numPr>
              <w:tabs>
                <w:tab w:val="left" w:pos="424"/>
              </w:tabs>
              <w:ind w:left="0" w:firstLineChars="200" w:firstLine="368"/>
              <w:rPr>
                <w:sz w:val="21"/>
              </w:rPr>
            </w:pPr>
            <w:r>
              <w:rPr>
                <w:spacing w:val="-13"/>
                <w:sz w:val="21"/>
              </w:rPr>
              <w:t xml:space="preserve">拆解、破碎过程中产生的危险废物的贮存应满足 </w:t>
            </w:r>
            <w:r>
              <w:rPr>
                <w:rFonts w:ascii="Times New Roman" w:eastAsia="Times New Roman"/>
                <w:sz w:val="21"/>
              </w:rPr>
              <w:t>GB18597</w:t>
            </w:r>
            <w:r>
              <w:rPr>
                <w:sz w:val="21"/>
              </w:rPr>
              <w:t>的要求。</w:t>
            </w:r>
          </w:p>
          <w:p w:rsidR="0048675D" w:rsidRDefault="0048675D" w:rsidP="00D7342C">
            <w:pPr>
              <w:pStyle w:val="TableParagraph"/>
              <w:numPr>
                <w:ilvl w:val="1"/>
                <w:numId w:val="44"/>
              </w:numPr>
              <w:tabs>
                <w:tab w:val="left" w:pos="424"/>
              </w:tabs>
              <w:spacing w:line="278" w:lineRule="auto"/>
              <w:ind w:left="0" w:firstLineChars="200" w:firstLine="368"/>
              <w:rPr>
                <w:sz w:val="21"/>
              </w:rPr>
            </w:pPr>
            <w:r>
              <w:rPr>
                <w:spacing w:val="-13"/>
                <w:sz w:val="21"/>
              </w:rPr>
              <w:t>拆解、破碎企业产生的工业固体废物的贮存、填</w:t>
            </w:r>
            <w:proofErr w:type="gramStart"/>
            <w:r>
              <w:rPr>
                <w:spacing w:val="-13"/>
                <w:sz w:val="21"/>
              </w:rPr>
              <w:t>埋设施应</w:t>
            </w:r>
            <w:r>
              <w:rPr>
                <w:spacing w:val="-23"/>
                <w:sz w:val="21"/>
              </w:rPr>
              <w:t>满足</w:t>
            </w:r>
            <w:proofErr w:type="gramEnd"/>
            <w:r>
              <w:rPr>
                <w:spacing w:val="-23"/>
                <w:sz w:val="21"/>
              </w:rPr>
              <w:t xml:space="preserve"> </w:t>
            </w:r>
            <w:r>
              <w:rPr>
                <w:rFonts w:ascii="Times New Roman" w:eastAsia="Times New Roman"/>
                <w:sz w:val="21"/>
              </w:rPr>
              <w:t>GB18599</w:t>
            </w:r>
            <w:r>
              <w:rPr>
                <w:rFonts w:ascii="Times New Roman" w:eastAsia="Times New Roman"/>
                <w:spacing w:val="-2"/>
                <w:sz w:val="21"/>
              </w:rPr>
              <w:t xml:space="preserve"> </w:t>
            </w:r>
            <w:r>
              <w:rPr>
                <w:sz w:val="21"/>
              </w:rPr>
              <w:t>的要求</w:t>
            </w:r>
            <w:r>
              <w:rPr>
                <w:rFonts w:ascii="Times New Roman" w:eastAsia="Times New Roman"/>
                <w:sz w:val="21"/>
              </w:rPr>
              <w:t>,</w:t>
            </w:r>
            <w:r>
              <w:rPr>
                <w:spacing w:val="-7"/>
                <w:sz w:val="21"/>
              </w:rPr>
              <w:t xml:space="preserve">焚烧设施应满足 </w:t>
            </w:r>
            <w:r>
              <w:rPr>
                <w:rFonts w:ascii="Times New Roman" w:eastAsia="Times New Roman"/>
                <w:sz w:val="21"/>
              </w:rPr>
              <w:t>GB18484</w:t>
            </w:r>
            <w:r>
              <w:rPr>
                <w:rFonts w:ascii="Times New Roman" w:eastAsia="Times New Roman"/>
                <w:spacing w:val="-2"/>
                <w:sz w:val="21"/>
              </w:rPr>
              <w:t xml:space="preserve"> </w:t>
            </w:r>
            <w:r>
              <w:rPr>
                <w:sz w:val="21"/>
              </w:rPr>
              <w:t>的要求。</w:t>
            </w:r>
          </w:p>
          <w:p w:rsidR="0048675D" w:rsidRPr="000504B4" w:rsidRDefault="0048675D" w:rsidP="00D7342C">
            <w:pPr>
              <w:pStyle w:val="TableParagraph"/>
              <w:numPr>
                <w:ilvl w:val="1"/>
                <w:numId w:val="44"/>
              </w:numPr>
              <w:tabs>
                <w:tab w:val="left" w:pos="424"/>
              </w:tabs>
              <w:spacing w:line="269" w:lineRule="exact"/>
              <w:ind w:left="0" w:firstLineChars="200" w:firstLine="368"/>
              <w:rPr>
                <w:sz w:val="21"/>
              </w:rPr>
            </w:pPr>
            <w:r w:rsidRPr="000504B4">
              <w:rPr>
                <w:spacing w:val="-13"/>
                <w:sz w:val="21"/>
              </w:rPr>
              <w:t xml:space="preserve">拆解、破碎企业产生的危险废物焚烧设施应满足 </w:t>
            </w:r>
            <w:r w:rsidRPr="000504B4">
              <w:rPr>
                <w:rFonts w:ascii="Times New Roman" w:eastAsia="Times New Roman"/>
                <w:sz w:val="21"/>
              </w:rPr>
              <w:t>GB18484</w:t>
            </w:r>
            <w:r w:rsidRPr="000504B4">
              <w:rPr>
                <w:sz w:val="21"/>
              </w:rPr>
              <w:t>的要求</w:t>
            </w:r>
            <w:r w:rsidRPr="000504B4">
              <w:rPr>
                <w:rFonts w:ascii="Times New Roman" w:eastAsia="Times New Roman"/>
                <w:sz w:val="21"/>
              </w:rPr>
              <w:t>,</w:t>
            </w:r>
            <w:r w:rsidRPr="000504B4">
              <w:rPr>
                <w:sz w:val="21"/>
              </w:rPr>
              <w:t>填</w:t>
            </w:r>
            <w:proofErr w:type="gramStart"/>
            <w:r w:rsidRPr="000504B4">
              <w:rPr>
                <w:sz w:val="21"/>
              </w:rPr>
              <w:t>埋设施应满足</w:t>
            </w:r>
            <w:proofErr w:type="gramEnd"/>
            <w:r w:rsidRPr="000504B4">
              <w:rPr>
                <w:sz w:val="21"/>
              </w:rPr>
              <w:t xml:space="preserve"> </w:t>
            </w:r>
            <w:r w:rsidRPr="000504B4">
              <w:rPr>
                <w:rFonts w:ascii="Times New Roman" w:eastAsia="Times New Roman"/>
                <w:sz w:val="21"/>
              </w:rPr>
              <w:t xml:space="preserve">GB18598 </w:t>
            </w:r>
            <w:r w:rsidRPr="000504B4">
              <w:rPr>
                <w:sz w:val="21"/>
              </w:rPr>
              <w:t>的要求。</w:t>
            </w:r>
          </w:p>
          <w:p w:rsidR="0048675D" w:rsidRDefault="0048675D" w:rsidP="00D7342C">
            <w:pPr>
              <w:pStyle w:val="TableParagraph"/>
              <w:numPr>
                <w:ilvl w:val="1"/>
                <w:numId w:val="44"/>
              </w:numPr>
              <w:tabs>
                <w:tab w:val="left" w:pos="426"/>
              </w:tabs>
              <w:spacing w:line="310" w:lineRule="atLeast"/>
              <w:ind w:left="0" w:firstLineChars="200" w:firstLine="412"/>
              <w:jc w:val="both"/>
              <w:rPr>
                <w:rFonts w:ascii="Times New Roman" w:eastAsia="Times New Roman"/>
                <w:sz w:val="21"/>
              </w:rPr>
            </w:pPr>
            <w:r>
              <w:rPr>
                <w:spacing w:val="-2"/>
                <w:sz w:val="21"/>
              </w:rPr>
              <w:t xml:space="preserve">拆解、破碎企业除满足第 </w:t>
            </w:r>
            <w:r>
              <w:rPr>
                <w:rFonts w:ascii="Times New Roman" w:eastAsia="Times New Roman"/>
                <w:sz w:val="21"/>
              </w:rPr>
              <w:t>7.4</w:t>
            </w:r>
            <w:r>
              <w:rPr>
                <w:spacing w:val="4"/>
                <w:sz w:val="21"/>
              </w:rPr>
              <w:t>、</w:t>
            </w:r>
            <w:r>
              <w:rPr>
                <w:rFonts w:ascii="Times New Roman" w:eastAsia="Times New Roman"/>
                <w:sz w:val="21"/>
              </w:rPr>
              <w:t>7.5</w:t>
            </w:r>
            <w:r>
              <w:rPr>
                <w:rFonts w:ascii="Times New Roman" w:eastAsia="Times New Roman"/>
                <w:spacing w:val="-4"/>
                <w:sz w:val="21"/>
              </w:rPr>
              <w:t xml:space="preserve"> </w:t>
            </w:r>
            <w:r>
              <w:rPr>
                <w:spacing w:val="4"/>
                <w:sz w:val="21"/>
              </w:rPr>
              <w:t>条规定外</w:t>
            </w:r>
            <w:r>
              <w:rPr>
                <w:rFonts w:ascii="Times New Roman" w:eastAsia="Times New Roman"/>
                <w:sz w:val="21"/>
              </w:rPr>
              <w:t>,</w:t>
            </w:r>
            <w:r>
              <w:rPr>
                <w:spacing w:val="3"/>
                <w:sz w:val="21"/>
              </w:rPr>
              <w:t>其地他烟气</w:t>
            </w:r>
            <w:r>
              <w:rPr>
                <w:spacing w:val="5"/>
                <w:sz w:val="21"/>
              </w:rPr>
              <w:t>排放设施排放的废气应满足</w:t>
            </w:r>
            <w:r>
              <w:rPr>
                <w:rFonts w:ascii="Times New Roman" w:eastAsia="Times New Roman"/>
                <w:sz w:val="21"/>
              </w:rPr>
              <w:t>GB16297</w:t>
            </w:r>
            <w:r>
              <w:rPr>
                <w:rFonts w:ascii="Times New Roman" w:eastAsia="Times New Roman"/>
                <w:spacing w:val="-27"/>
                <w:sz w:val="21"/>
              </w:rPr>
              <w:t xml:space="preserve"> </w:t>
            </w:r>
            <w:r>
              <w:rPr>
                <w:sz w:val="21"/>
              </w:rPr>
              <w:t>中新污染源大气污染</w:t>
            </w:r>
            <w:proofErr w:type="gramStart"/>
            <w:r>
              <w:rPr>
                <w:sz w:val="21"/>
              </w:rPr>
              <w:t>物最高</w:t>
            </w:r>
            <w:proofErr w:type="gramEnd"/>
            <w:r>
              <w:rPr>
                <w:sz w:val="21"/>
              </w:rPr>
              <w:t>允许排放浓度的要求。</w:t>
            </w:r>
          </w:p>
          <w:p w:rsidR="0048675D" w:rsidRDefault="0048675D" w:rsidP="00EB33B2">
            <w:pPr>
              <w:pStyle w:val="TableParagraph"/>
              <w:ind w:firstLineChars="200" w:firstLine="384"/>
              <w:rPr>
                <w:spacing w:val="-9"/>
                <w:sz w:val="21"/>
              </w:rPr>
            </w:pPr>
            <w:r>
              <w:rPr>
                <w:rFonts w:hint="eastAsia"/>
                <w:spacing w:val="-9"/>
                <w:sz w:val="21"/>
              </w:rPr>
              <w:t>7.7</w:t>
            </w:r>
            <w:r>
              <w:rPr>
                <w:spacing w:val="-9"/>
                <w:sz w:val="21"/>
              </w:rPr>
              <w:t xml:space="preserve">拆解、破碎企业的恶臭污染物排放应满足 </w:t>
            </w:r>
            <w:r>
              <w:rPr>
                <w:rFonts w:ascii="Times New Roman" w:eastAsia="Times New Roman"/>
                <w:sz w:val="21"/>
              </w:rPr>
              <w:t>GB14554</w:t>
            </w:r>
            <w:r>
              <w:rPr>
                <w:rFonts w:ascii="Times New Roman" w:eastAsia="Times New Roman"/>
                <w:spacing w:val="-4"/>
                <w:sz w:val="21"/>
              </w:rPr>
              <w:t xml:space="preserve"> </w:t>
            </w:r>
            <w:r>
              <w:rPr>
                <w:sz w:val="21"/>
              </w:rPr>
              <w:t>中新、改、扩建企业的恶臭污染物厂界排放限值的二级标准要求。</w:t>
            </w:r>
          </w:p>
        </w:tc>
      </w:tr>
      <w:tr w:rsidR="0048675D" w:rsidTr="00D7342C">
        <w:trPr>
          <w:trHeight w:val="3526"/>
        </w:trPr>
        <w:tc>
          <w:tcPr>
            <w:tcW w:w="567" w:type="dxa"/>
            <w:tcBorders>
              <w:top w:val="single" w:sz="4" w:space="0" w:color="auto"/>
            </w:tcBorders>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7"/>
              <w:ind w:firstLine="521"/>
              <w:rPr>
                <w:b/>
                <w:sz w:val="26"/>
              </w:rPr>
            </w:pPr>
          </w:p>
          <w:p w:rsidR="0048675D" w:rsidRDefault="0048675D" w:rsidP="00072A6C">
            <w:pPr>
              <w:pStyle w:val="TableParagraph"/>
              <w:ind w:left="140" w:right="132"/>
              <w:rPr>
                <w:rFonts w:ascii="Times New Roman"/>
                <w:sz w:val="21"/>
              </w:rPr>
            </w:pPr>
            <w:r>
              <w:rPr>
                <w:rFonts w:ascii="Times New Roman"/>
                <w:sz w:val="21"/>
              </w:rPr>
              <w:t>12</w:t>
            </w:r>
          </w:p>
        </w:tc>
        <w:tc>
          <w:tcPr>
            <w:tcW w:w="1418" w:type="dxa"/>
            <w:tcBorders>
              <w:top w:val="single" w:sz="4" w:space="0" w:color="auto"/>
            </w:tcBorders>
          </w:tcPr>
          <w:p w:rsidR="0048675D" w:rsidRDefault="0048675D" w:rsidP="00072A6C">
            <w:pPr>
              <w:pStyle w:val="TableParagraph"/>
              <w:spacing w:before="20" w:line="278" w:lineRule="auto"/>
              <w:ind w:left="107" w:right="96"/>
              <w:jc w:val="both"/>
              <w:rPr>
                <w:sz w:val="21"/>
              </w:rPr>
            </w:pPr>
            <w:r>
              <w:rPr>
                <w:spacing w:val="4"/>
                <w:sz w:val="21"/>
              </w:rPr>
              <w:t>应实施满足危险废物规范化管理要求的环境管理制度，其</w:t>
            </w:r>
            <w:r>
              <w:rPr>
                <w:spacing w:val="-14"/>
                <w:sz w:val="21"/>
              </w:rPr>
              <w:t>中 对 列 入</w:t>
            </w:r>
            <w:r>
              <w:rPr>
                <w:spacing w:val="4"/>
                <w:sz w:val="21"/>
              </w:rPr>
              <w:t>《国家危险废物名录》的危险废物应严格按照有关规定进行</w:t>
            </w:r>
            <w:r>
              <w:rPr>
                <w:sz w:val="21"/>
              </w:rPr>
              <w:t>管理。</w:t>
            </w:r>
          </w:p>
        </w:tc>
        <w:tc>
          <w:tcPr>
            <w:tcW w:w="992" w:type="dxa"/>
            <w:tcBorders>
              <w:top w:val="single" w:sz="4" w:space="0" w:color="auto"/>
            </w:tcBorders>
          </w:tcPr>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48675D">
            <w:pPr>
              <w:pStyle w:val="TableParagraph"/>
              <w:ind w:firstLine="400"/>
              <w:rPr>
                <w:b/>
                <w:sz w:val="20"/>
              </w:rPr>
            </w:pPr>
          </w:p>
          <w:p w:rsidR="0048675D" w:rsidRDefault="0048675D" w:rsidP="00EF47A9">
            <w:pPr>
              <w:pStyle w:val="TableParagraph"/>
              <w:spacing w:before="142" w:line="278" w:lineRule="auto"/>
              <w:ind w:left="106" w:right="10"/>
              <w:rPr>
                <w:sz w:val="21"/>
              </w:rPr>
            </w:pPr>
            <w:r>
              <w:rPr>
                <w:sz w:val="21"/>
              </w:rPr>
              <w:t xml:space="preserve">《国家危险废 </w:t>
            </w:r>
            <w:r>
              <w:rPr>
                <w:spacing w:val="-4"/>
                <w:sz w:val="21"/>
              </w:rPr>
              <w:t>物名录》</w:t>
            </w:r>
          </w:p>
        </w:tc>
        <w:tc>
          <w:tcPr>
            <w:tcW w:w="6946" w:type="dxa"/>
            <w:tcBorders>
              <w:top w:val="single" w:sz="4" w:space="0" w:color="auto"/>
            </w:tcBorders>
          </w:tcPr>
          <w:p w:rsidR="0048675D" w:rsidRDefault="0048675D" w:rsidP="004D0D08">
            <w:pPr>
              <w:pStyle w:val="TableParagraph"/>
              <w:ind w:firstLineChars="200" w:firstLine="442"/>
              <w:rPr>
                <w:b/>
              </w:rPr>
            </w:pPr>
          </w:p>
          <w:p w:rsidR="0048675D" w:rsidRDefault="0048675D" w:rsidP="004D0D08">
            <w:pPr>
              <w:pStyle w:val="TableParagraph"/>
              <w:ind w:firstLineChars="200" w:firstLine="442"/>
              <w:rPr>
                <w:b/>
              </w:rPr>
            </w:pPr>
          </w:p>
          <w:p w:rsidR="0048675D" w:rsidRDefault="0048675D" w:rsidP="004D0D08">
            <w:pPr>
              <w:pStyle w:val="TableParagraph"/>
              <w:ind w:firstLineChars="200" w:firstLine="442"/>
              <w:rPr>
                <w:b/>
              </w:rPr>
            </w:pPr>
          </w:p>
          <w:p w:rsidR="0048675D" w:rsidRDefault="0048675D" w:rsidP="004D0D08">
            <w:pPr>
              <w:pStyle w:val="TableParagraph"/>
              <w:ind w:firstLineChars="200" w:firstLine="643"/>
              <w:rPr>
                <w:b/>
                <w:sz w:val="32"/>
              </w:rPr>
            </w:pPr>
          </w:p>
          <w:p w:rsidR="0048675D" w:rsidRDefault="0048675D" w:rsidP="004D0D08">
            <w:pPr>
              <w:pStyle w:val="TableParagraph"/>
              <w:spacing w:line="278" w:lineRule="auto"/>
              <w:ind w:firstLineChars="200" w:firstLine="410"/>
              <w:rPr>
                <w:sz w:val="21"/>
              </w:rPr>
            </w:pPr>
            <w:r>
              <w:rPr>
                <w:b/>
                <w:spacing w:val="-2"/>
                <w:w w:val="99"/>
                <w:sz w:val="21"/>
              </w:rPr>
              <w:t>属于危险废物的主要包括以下：</w:t>
            </w:r>
            <w:r>
              <w:rPr>
                <w:rFonts w:ascii="Times New Roman" w:hAnsi="Times New Roman" w:cs="Times New Roman"/>
                <w:sz w:val="21"/>
              </w:rPr>
              <w:t>未引爆的安全气囊（</w:t>
            </w:r>
            <w:r>
              <w:rPr>
                <w:rFonts w:ascii="Times New Roman" w:hAnsi="Times New Roman" w:cs="Times New Roman"/>
                <w:sz w:val="21"/>
              </w:rPr>
              <w:t>HW15</w:t>
            </w:r>
            <w:r>
              <w:rPr>
                <w:rFonts w:ascii="Times New Roman" w:hAnsi="Times New Roman" w:cs="Times New Roman"/>
                <w:sz w:val="21"/>
              </w:rPr>
              <w:t>），废矿物油、油泥及机油滤清器（</w:t>
            </w:r>
            <w:r>
              <w:rPr>
                <w:rFonts w:ascii="Times New Roman" w:hAnsi="Times New Roman" w:cs="Times New Roman"/>
                <w:sz w:val="21"/>
              </w:rPr>
              <w:t>HW08</w:t>
            </w:r>
            <w:r>
              <w:rPr>
                <w:rFonts w:ascii="Times New Roman" w:hAnsi="Times New Roman" w:cs="Times New Roman"/>
                <w:sz w:val="21"/>
              </w:rPr>
              <w:t>），废弃铅酸蓄电池（</w:t>
            </w:r>
            <w:r>
              <w:rPr>
                <w:rFonts w:ascii="Times New Roman" w:hAnsi="Times New Roman" w:cs="Times New Roman"/>
                <w:sz w:val="21"/>
              </w:rPr>
              <w:t>HW</w:t>
            </w:r>
            <w:r>
              <w:rPr>
                <w:rFonts w:ascii="Times New Roman" w:hAnsi="Times New Roman" w:cs="Times New Roman" w:hint="eastAsia"/>
                <w:sz w:val="21"/>
              </w:rPr>
              <w:t>31</w:t>
            </w:r>
            <w:r>
              <w:rPr>
                <w:rFonts w:ascii="Times New Roman" w:hAnsi="Times New Roman" w:cs="Times New Roman"/>
                <w:sz w:val="21"/>
              </w:rPr>
              <w:t>），废弃汞开关（</w:t>
            </w:r>
            <w:r>
              <w:rPr>
                <w:rFonts w:ascii="Times New Roman" w:hAnsi="Times New Roman" w:cs="Times New Roman"/>
                <w:sz w:val="21"/>
              </w:rPr>
              <w:t>HW</w:t>
            </w:r>
            <w:r>
              <w:rPr>
                <w:rFonts w:ascii="Times New Roman" w:hAnsi="Times New Roman" w:cs="Times New Roman" w:hint="eastAsia"/>
                <w:sz w:val="21"/>
              </w:rPr>
              <w:t>29</w:t>
            </w:r>
            <w:r>
              <w:rPr>
                <w:rFonts w:ascii="Times New Roman" w:hAnsi="Times New Roman" w:cs="Times New Roman"/>
                <w:sz w:val="21"/>
              </w:rPr>
              <w:t>），废电路板（</w:t>
            </w:r>
            <w:r>
              <w:rPr>
                <w:rFonts w:ascii="Times New Roman" w:hAnsi="Times New Roman" w:cs="Times New Roman"/>
                <w:sz w:val="21"/>
              </w:rPr>
              <w:t>HW49</w:t>
            </w:r>
            <w:r>
              <w:rPr>
                <w:rFonts w:ascii="Times New Roman" w:hAnsi="Times New Roman" w:cs="Times New Roman"/>
                <w:sz w:val="21"/>
              </w:rPr>
              <w:t>），废催化剂（</w:t>
            </w:r>
            <w:r>
              <w:rPr>
                <w:rFonts w:ascii="Times New Roman" w:hAnsi="Times New Roman" w:cs="Times New Roman"/>
                <w:sz w:val="21"/>
              </w:rPr>
              <w:t>HW50</w:t>
            </w:r>
            <w:r>
              <w:rPr>
                <w:rFonts w:ascii="Times New Roman" w:hAnsi="Times New Roman" w:cs="Times New Roman"/>
                <w:sz w:val="21"/>
              </w:rPr>
              <w:t>）。</w:t>
            </w:r>
          </w:p>
        </w:tc>
      </w:tr>
    </w:tbl>
    <w:p w:rsidR="0048675D" w:rsidRDefault="0048675D" w:rsidP="0048675D">
      <w:pPr>
        <w:spacing w:line="310" w:lineRule="atLeast"/>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EB33B2">
            <w:pPr>
              <w:pStyle w:val="TableParagraph"/>
              <w:spacing w:before="2"/>
              <w:jc w:val="center"/>
              <w:rPr>
                <w:b/>
                <w:sz w:val="21"/>
                <w:szCs w:val="21"/>
              </w:rPr>
            </w:pPr>
            <w:r w:rsidRPr="0048675D">
              <w:rPr>
                <w:rFonts w:hint="eastAsia"/>
                <w:b/>
                <w:sz w:val="21"/>
                <w:szCs w:val="21"/>
              </w:rPr>
              <w:lastRenderedPageBreak/>
              <w:t>序</w:t>
            </w:r>
          </w:p>
          <w:p w:rsidR="00EB33B2" w:rsidRDefault="00EB33B2" w:rsidP="00EB33B2">
            <w:pPr>
              <w:pStyle w:val="TableParagraph"/>
              <w:spacing w:before="2"/>
              <w:jc w:val="center"/>
              <w:rPr>
                <w:b/>
                <w:sz w:val="21"/>
                <w:szCs w:val="21"/>
              </w:rPr>
            </w:pPr>
          </w:p>
          <w:p w:rsidR="0048675D" w:rsidRDefault="00EB33B2" w:rsidP="00EB33B2">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EB33B2">
            <w:pPr>
              <w:pStyle w:val="TableParagraph"/>
              <w:spacing w:before="1"/>
              <w:ind w:left="227"/>
              <w:rPr>
                <w:b/>
                <w:sz w:val="21"/>
              </w:rPr>
            </w:pPr>
            <w:r>
              <w:rPr>
                <w:rFonts w:hint="eastAsia"/>
                <w:b/>
                <w:sz w:val="21"/>
              </w:rPr>
              <w:t>审查</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EB33B2">
            <w:pPr>
              <w:pStyle w:val="TableParagraph"/>
              <w:spacing w:before="20"/>
              <w:ind w:left="169"/>
              <w:rPr>
                <w:b/>
                <w:sz w:val="21"/>
              </w:rPr>
            </w:pPr>
            <w:r>
              <w:rPr>
                <w:b/>
                <w:w w:val="95"/>
                <w:sz w:val="21"/>
              </w:rPr>
              <w:t>引用文</w:t>
            </w:r>
          </w:p>
          <w:p w:rsidR="0048675D" w:rsidRDefault="0048675D" w:rsidP="00EB33B2">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2796"/>
        </w:trPr>
        <w:tc>
          <w:tcPr>
            <w:tcW w:w="567"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072A6C" w:rsidRDefault="00072A6C" w:rsidP="00072A6C">
            <w:pPr>
              <w:pStyle w:val="TableParagraph"/>
              <w:spacing w:before="165"/>
              <w:ind w:right="132" w:firstLineChars="50" w:firstLine="105"/>
              <w:rPr>
                <w:rFonts w:ascii="Times New Roman"/>
                <w:sz w:val="21"/>
              </w:rPr>
            </w:pPr>
          </w:p>
          <w:p w:rsidR="00072A6C" w:rsidRDefault="00072A6C" w:rsidP="00072A6C">
            <w:pPr>
              <w:pStyle w:val="TableParagraph"/>
              <w:spacing w:before="165"/>
              <w:ind w:right="132" w:firstLineChars="50" w:firstLine="105"/>
              <w:rPr>
                <w:rFonts w:ascii="Times New Roman"/>
                <w:sz w:val="21"/>
              </w:rPr>
            </w:pPr>
          </w:p>
          <w:p w:rsidR="00072A6C" w:rsidRDefault="00072A6C" w:rsidP="00072A6C">
            <w:pPr>
              <w:pStyle w:val="TableParagraph"/>
              <w:spacing w:before="165"/>
              <w:ind w:right="132" w:firstLineChars="50" w:firstLine="105"/>
              <w:rPr>
                <w:rFonts w:ascii="Times New Roman"/>
                <w:sz w:val="21"/>
              </w:rPr>
            </w:pPr>
          </w:p>
          <w:p w:rsidR="00072A6C" w:rsidRDefault="00072A6C" w:rsidP="00072A6C">
            <w:pPr>
              <w:pStyle w:val="TableParagraph"/>
              <w:spacing w:before="165"/>
              <w:ind w:right="132" w:firstLineChars="50" w:firstLine="105"/>
              <w:rPr>
                <w:rFonts w:ascii="Times New Roman"/>
                <w:sz w:val="21"/>
              </w:rPr>
            </w:pPr>
          </w:p>
          <w:p w:rsidR="00072A6C" w:rsidRDefault="00072A6C" w:rsidP="00072A6C">
            <w:pPr>
              <w:pStyle w:val="TableParagraph"/>
              <w:spacing w:before="165"/>
              <w:ind w:right="132" w:firstLineChars="50" w:firstLine="105"/>
              <w:rPr>
                <w:rFonts w:ascii="Times New Roman"/>
                <w:sz w:val="21"/>
              </w:rPr>
            </w:pPr>
          </w:p>
          <w:p w:rsidR="0048675D" w:rsidRDefault="00072A6C" w:rsidP="00072A6C">
            <w:pPr>
              <w:pStyle w:val="TableParagraph"/>
              <w:spacing w:before="165"/>
              <w:ind w:right="132" w:firstLineChars="50" w:firstLine="105"/>
              <w:rPr>
                <w:rFonts w:ascii="Times New Roman"/>
                <w:sz w:val="21"/>
              </w:rPr>
            </w:pPr>
            <w:r w:rsidRPr="00072A6C">
              <w:rPr>
                <w:rFonts w:ascii="Times New Roman" w:hint="eastAsia"/>
                <w:sz w:val="21"/>
              </w:rPr>
              <w:t>1</w:t>
            </w:r>
            <w:r w:rsidR="0048675D">
              <w:rPr>
                <w:rFonts w:ascii="Times New Roman"/>
                <w:sz w:val="21"/>
              </w:rPr>
              <w:t>3</w:t>
            </w:r>
          </w:p>
        </w:tc>
        <w:tc>
          <w:tcPr>
            <w:tcW w:w="1418"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11"/>
              <w:ind w:firstLine="320"/>
              <w:rPr>
                <w:b/>
                <w:sz w:val="16"/>
              </w:rPr>
            </w:pPr>
          </w:p>
          <w:p w:rsidR="0048675D" w:rsidRDefault="0048675D" w:rsidP="00EF47A9">
            <w:pPr>
              <w:pStyle w:val="TableParagraph"/>
              <w:spacing w:line="280" w:lineRule="auto"/>
              <w:ind w:left="107" w:right="96"/>
              <w:jc w:val="both"/>
              <w:rPr>
                <w:sz w:val="21"/>
              </w:rPr>
            </w:pPr>
            <w:r>
              <w:rPr>
                <w:sz w:val="21"/>
              </w:rPr>
              <w:t>一般工业固体废物贮存设施及包装物 应 按</w:t>
            </w:r>
            <w:r>
              <w:rPr>
                <w:rFonts w:ascii="Times New Roman" w:eastAsia="Times New Roman"/>
                <w:sz w:val="21"/>
              </w:rPr>
              <w:t>GB15562.2</w:t>
            </w:r>
            <w:r>
              <w:rPr>
                <w:sz w:val="21"/>
              </w:rPr>
              <w:t>进行标识。</w:t>
            </w:r>
          </w:p>
        </w:tc>
        <w:tc>
          <w:tcPr>
            <w:tcW w:w="992" w:type="dxa"/>
          </w:tcPr>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072A6C" w:rsidRDefault="00072A6C"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ind w:firstLine="641"/>
              <w:rPr>
                <w:b/>
              </w:rPr>
            </w:pPr>
          </w:p>
          <w:p w:rsidR="0048675D" w:rsidRDefault="0048675D" w:rsidP="0048675D">
            <w:pPr>
              <w:pStyle w:val="TableParagraph"/>
              <w:spacing w:before="8"/>
              <w:ind w:firstLine="641"/>
              <w:rPr>
                <w:b/>
              </w:rPr>
            </w:pPr>
          </w:p>
          <w:p w:rsidR="00EF47A9" w:rsidRDefault="0048675D" w:rsidP="00EF47A9">
            <w:pPr>
              <w:pStyle w:val="TableParagraph"/>
              <w:spacing w:before="1" w:line="309" w:lineRule="auto"/>
              <w:ind w:right="100"/>
              <w:jc w:val="center"/>
              <w:rPr>
                <w:rFonts w:ascii="Times New Roman"/>
                <w:sz w:val="21"/>
              </w:rPr>
            </w:pPr>
            <w:r>
              <w:rPr>
                <w:rFonts w:ascii="Times New Roman"/>
                <w:sz w:val="21"/>
              </w:rPr>
              <w:t>GB</w:t>
            </w:r>
          </w:p>
          <w:p w:rsidR="0048675D" w:rsidRDefault="0048675D" w:rsidP="00EF47A9">
            <w:pPr>
              <w:pStyle w:val="TableParagraph"/>
              <w:spacing w:before="1" w:line="309" w:lineRule="auto"/>
              <w:ind w:right="100"/>
              <w:jc w:val="center"/>
              <w:rPr>
                <w:rFonts w:ascii="Times New Roman"/>
                <w:sz w:val="21"/>
              </w:rPr>
            </w:pPr>
            <w:r>
              <w:rPr>
                <w:rFonts w:ascii="Times New Roman"/>
                <w:sz w:val="21"/>
              </w:rPr>
              <w:t>15562.2</w:t>
            </w:r>
          </w:p>
        </w:tc>
        <w:tc>
          <w:tcPr>
            <w:tcW w:w="6946" w:type="dxa"/>
          </w:tcPr>
          <w:p w:rsidR="0048675D" w:rsidRDefault="0048675D" w:rsidP="005B2B5D">
            <w:pPr>
              <w:pStyle w:val="TableParagraph"/>
              <w:numPr>
                <w:ilvl w:val="0"/>
                <w:numId w:val="45"/>
              </w:numPr>
              <w:tabs>
                <w:tab w:val="left" w:pos="265"/>
              </w:tabs>
              <w:spacing w:before="22"/>
              <w:ind w:firstLine="582"/>
              <w:rPr>
                <w:sz w:val="21"/>
              </w:rPr>
            </w:pPr>
            <w:r>
              <w:rPr>
                <w:sz w:val="21"/>
              </w:rPr>
              <w:t>固体废物贮存、处置场图形标志</w:t>
            </w:r>
          </w:p>
          <w:p w:rsidR="0048675D" w:rsidRDefault="0048675D" w:rsidP="00D7342C">
            <w:pPr>
              <w:pStyle w:val="TableParagraph"/>
              <w:numPr>
                <w:ilvl w:val="1"/>
                <w:numId w:val="45"/>
              </w:numPr>
              <w:tabs>
                <w:tab w:val="left" w:pos="424"/>
              </w:tabs>
              <w:spacing w:before="43"/>
              <w:ind w:firstLine="420"/>
              <w:rPr>
                <w:sz w:val="21"/>
              </w:rPr>
            </w:pPr>
            <w:r>
              <w:rPr>
                <w:sz w:val="21"/>
              </w:rPr>
              <w:t>图形符号类型</w:t>
            </w:r>
          </w:p>
          <w:p w:rsidR="0048675D" w:rsidRDefault="0048675D" w:rsidP="0048675D">
            <w:pPr>
              <w:pStyle w:val="TableParagraph"/>
              <w:spacing w:before="43" w:line="278" w:lineRule="auto"/>
              <w:ind w:left="106" w:right="98" w:firstLine="420"/>
              <w:rPr>
                <w:rFonts w:ascii="Times New Roman" w:eastAsia="Times New Roman"/>
                <w:sz w:val="21"/>
              </w:rPr>
            </w:pPr>
            <w:r>
              <w:rPr>
                <w:sz w:val="21"/>
              </w:rPr>
              <w:t>固体废物贮存、处置场图形符号分为提示图形符号和警告图</w:t>
            </w:r>
            <w:r>
              <w:rPr>
                <w:spacing w:val="-11"/>
                <w:sz w:val="21"/>
              </w:rPr>
              <w:t xml:space="preserve">形符号两种，图形符号及说明见表 </w:t>
            </w:r>
            <w:r>
              <w:rPr>
                <w:rFonts w:ascii="Times New Roman" w:eastAsia="Times New Roman"/>
                <w:sz w:val="21"/>
              </w:rPr>
              <w:t>1.</w:t>
            </w:r>
          </w:p>
          <w:p w:rsidR="0048675D" w:rsidRDefault="0048675D" w:rsidP="0048675D">
            <w:pPr>
              <w:pStyle w:val="TableParagraph"/>
              <w:spacing w:line="269" w:lineRule="exact"/>
              <w:ind w:left="2414" w:right="2407" w:firstLine="420"/>
              <w:jc w:val="center"/>
              <w:rPr>
                <w:rFonts w:ascii="Times New Roman" w:eastAsia="Times New Roman"/>
                <w:b/>
                <w:sz w:val="21"/>
              </w:rPr>
            </w:pPr>
            <w:r>
              <w:rPr>
                <w:b/>
                <w:sz w:val="21"/>
              </w:rPr>
              <w:t xml:space="preserve">表 </w:t>
            </w:r>
            <w:r>
              <w:rPr>
                <w:rFonts w:ascii="Times New Roman" w:eastAsia="Times New Roman"/>
                <w:b/>
                <w:sz w:val="21"/>
              </w:rPr>
              <w:t>1</w:t>
            </w:r>
          </w:p>
          <w:p w:rsidR="0048675D" w:rsidRDefault="0048675D" w:rsidP="0048675D">
            <w:pPr>
              <w:pStyle w:val="TableParagraph"/>
              <w:spacing w:before="6" w:after="1"/>
              <w:ind w:firstLine="180"/>
              <w:rPr>
                <w:b/>
                <w:sz w:val="9"/>
              </w:rPr>
            </w:pPr>
          </w:p>
          <w:p w:rsidR="0048675D" w:rsidRDefault="00E14006" w:rsidP="0048675D">
            <w:pPr>
              <w:pStyle w:val="TableParagraph"/>
              <w:ind w:left="109" w:firstLine="400"/>
              <w:rPr>
                <w:sz w:val="20"/>
              </w:rPr>
            </w:pPr>
            <w:r>
              <w:rPr>
                <w:noProof/>
                <w:sz w:val="20"/>
              </w:rPr>
              <w:drawing>
                <wp:inline distT="0" distB="0" distL="0" distR="0" wp14:anchorId="683F8FD4" wp14:editId="697D9899">
                  <wp:extent cx="4076700" cy="2409825"/>
                  <wp:effectExtent l="0" t="0" r="0" b="9525"/>
                  <wp:docPr id="4" name="image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2409825"/>
                          </a:xfrm>
                          <a:prstGeom prst="rect">
                            <a:avLst/>
                          </a:prstGeom>
                          <a:noFill/>
                          <a:ln>
                            <a:noFill/>
                          </a:ln>
                        </pic:spPr>
                      </pic:pic>
                    </a:graphicData>
                  </a:graphic>
                </wp:inline>
              </w:drawing>
            </w:r>
          </w:p>
          <w:p w:rsidR="0048675D" w:rsidRDefault="0048675D" w:rsidP="00D7342C">
            <w:pPr>
              <w:pStyle w:val="TableParagraph"/>
              <w:numPr>
                <w:ilvl w:val="1"/>
                <w:numId w:val="45"/>
              </w:numPr>
              <w:tabs>
                <w:tab w:val="left" w:pos="424"/>
              </w:tabs>
              <w:spacing w:before="92"/>
              <w:ind w:firstLine="420"/>
              <w:rPr>
                <w:sz w:val="21"/>
              </w:rPr>
            </w:pPr>
            <w:r>
              <w:rPr>
                <w:sz w:val="21"/>
              </w:rPr>
              <w:t>标志的形状及颜色</w:t>
            </w:r>
          </w:p>
          <w:p w:rsidR="0048675D" w:rsidRDefault="0048675D" w:rsidP="0048675D">
            <w:pPr>
              <w:pStyle w:val="TableParagraph"/>
              <w:spacing w:before="43"/>
              <w:ind w:left="106" w:firstLine="420"/>
              <w:rPr>
                <w:sz w:val="21"/>
              </w:rPr>
            </w:pPr>
            <w:r>
              <w:rPr>
                <w:sz w:val="21"/>
              </w:rPr>
              <w:t xml:space="preserve">标志的形状及颜色见表 </w:t>
            </w:r>
            <w:r>
              <w:rPr>
                <w:rFonts w:ascii="Times New Roman" w:eastAsia="Times New Roman"/>
                <w:sz w:val="21"/>
              </w:rPr>
              <w:t>2</w:t>
            </w:r>
            <w:r>
              <w:rPr>
                <w:sz w:val="21"/>
              </w:rPr>
              <w:t>。</w:t>
            </w:r>
          </w:p>
          <w:p w:rsidR="0048675D" w:rsidRDefault="0048675D" w:rsidP="0048675D">
            <w:pPr>
              <w:pStyle w:val="TableParagraph"/>
              <w:spacing w:before="43"/>
              <w:ind w:left="2414" w:right="2407" w:firstLine="420"/>
              <w:jc w:val="center"/>
              <w:rPr>
                <w:rFonts w:ascii="Times New Roman" w:eastAsia="Times New Roman"/>
                <w:b/>
                <w:sz w:val="21"/>
              </w:rPr>
            </w:pPr>
            <w:r>
              <w:rPr>
                <w:b/>
                <w:sz w:val="21"/>
              </w:rPr>
              <w:t xml:space="preserve">表 </w:t>
            </w:r>
            <w:r>
              <w:rPr>
                <w:rFonts w:ascii="Times New Roman" w:eastAsia="Times New Roman"/>
                <w:b/>
                <w:sz w:val="21"/>
              </w:rPr>
              <w:t>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872"/>
              <w:gridCol w:w="1532"/>
              <w:gridCol w:w="1531"/>
            </w:tblGrid>
            <w:tr w:rsidR="0048675D" w:rsidTr="00D7342C">
              <w:trPr>
                <w:trHeight w:val="371"/>
              </w:trPr>
              <w:tc>
                <w:tcPr>
                  <w:tcW w:w="1565" w:type="dxa"/>
                </w:tcPr>
                <w:p w:rsidR="0048675D" w:rsidRDefault="0048675D" w:rsidP="0048675D">
                  <w:pPr>
                    <w:pStyle w:val="TableParagraph"/>
                    <w:spacing w:before="16" w:line="276" w:lineRule="exact"/>
                    <w:ind w:left="211" w:firstLine="641"/>
                    <w:rPr>
                      <w:b/>
                    </w:rPr>
                  </w:pPr>
                  <w:r>
                    <w:rPr>
                      <w:b/>
                    </w:rPr>
                    <w:t>标志类型</w:t>
                  </w:r>
                </w:p>
              </w:tc>
              <w:tc>
                <w:tcPr>
                  <w:tcW w:w="1872" w:type="dxa"/>
                </w:tcPr>
                <w:p w:rsidR="0048675D" w:rsidRDefault="0048675D" w:rsidP="0048675D">
                  <w:pPr>
                    <w:pStyle w:val="TableParagraph"/>
                    <w:spacing w:before="16" w:line="276" w:lineRule="exact"/>
                    <w:ind w:left="208" w:right="197" w:firstLine="641"/>
                    <w:jc w:val="center"/>
                    <w:rPr>
                      <w:b/>
                    </w:rPr>
                  </w:pPr>
                  <w:r>
                    <w:rPr>
                      <w:b/>
                    </w:rPr>
                    <w:t>形状</w:t>
                  </w:r>
                </w:p>
              </w:tc>
              <w:tc>
                <w:tcPr>
                  <w:tcW w:w="1532" w:type="dxa"/>
                </w:tcPr>
                <w:p w:rsidR="0048675D" w:rsidRDefault="0048675D" w:rsidP="0048675D">
                  <w:pPr>
                    <w:pStyle w:val="TableParagraph"/>
                    <w:spacing w:before="16" w:line="276" w:lineRule="exact"/>
                    <w:ind w:left="177" w:right="165" w:firstLine="641"/>
                    <w:jc w:val="center"/>
                    <w:rPr>
                      <w:b/>
                    </w:rPr>
                  </w:pPr>
                  <w:r>
                    <w:rPr>
                      <w:b/>
                    </w:rPr>
                    <w:t>背景颜色</w:t>
                  </w:r>
                </w:p>
              </w:tc>
              <w:tc>
                <w:tcPr>
                  <w:tcW w:w="1531" w:type="dxa"/>
                </w:tcPr>
                <w:p w:rsidR="0048675D" w:rsidRDefault="0048675D" w:rsidP="0048675D">
                  <w:pPr>
                    <w:pStyle w:val="TableParagraph"/>
                    <w:spacing w:before="16" w:line="276" w:lineRule="exact"/>
                    <w:ind w:left="175" w:right="165" w:firstLine="641"/>
                    <w:jc w:val="center"/>
                    <w:rPr>
                      <w:b/>
                    </w:rPr>
                  </w:pPr>
                  <w:r>
                    <w:rPr>
                      <w:b/>
                    </w:rPr>
                    <w:t>图形颜色</w:t>
                  </w:r>
                </w:p>
              </w:tc>
            </w:tr>
            <w:tr w:rsidR="0048675D" w:rsidTr="00D7342C">
              <w:trPr>
                <w:trHeight w:val="405"/>
              </w:trPr>
              <w:tc>
                <w:tcPr>
                  <w:tcW w:w="1565" w:type="dxa"/>
                </w:tcPr>
                <w:p w:rsidR="0048675D" w:rsidRDefault="0048675D" w:rsidP="00D7342C">
                  <w:pPr>
                    <w:pStyle w:val="TableParagraph"/>
                    <w:spacing w:before="16" w:line="276" w:lineRule="exact"/>
                    <w:ind w:left="211"/>
                  </w:pPr>
                  <w:r>
                    <w:t>警告标志</w:t>
                  </w:r>
                </w:p>
              </w:tc>
              <w:tc>
                <w:tcPr>
                  <w:tcW w:w="1872" w:type="dxa"/>
                </w:tcPr>
                <w:p w:rsidR="0048675D" w:rsidRDefault="0048675D" w:rsidP="00D7342C">
                  <w:pPr>
                    <w:pStyle w:val="TableParagraph"/>
                    <w:spacing w:before="16" w:line="276" w:lineRule="exact"/>
                    <w:ind w:left="208" w:right="200"/>
                    <w:jc w:val="center"/>
                  </w:pPr>
                  <w:r>
                    <w:t>三角形边框</w:t>
                  </w:r>
                </w:p>
              </w:tc>
              <w:tc>
                <w:tcPr>
                  <w:tcW w:w="1532" w:type="dxa"/>
                </w:tcPr>
                <w:p w:rsidR="0048675D" w:rsidRDefault="0048675D" w:rsidP="00D7342C">
                  <w:pPr>
                    <w:pStyle w:val="TableParagraph"/>
                    <w:spacing w:before="16" w:line="276" w:lineRule="exact"/>
                    <w:ind w:left="177" w:right="165"/>
                    <w:jc w:val="center"/>
                  </w:pPr>
                  <w:r>
                    <w:t>黄色</w:t>
                  </w:r>
                </w:p>
              </w:tc>
              <w:tc>
                <w:tcPr>
                  <w:tcW w:w="1531" w:type="dxa"/>
                </w:tcPr>
                <w:p w:rsidR="0048675D" w:rsidRDefault="0048675D" w:rsidP="00D7342C">
                  <w:pPr>
                    <w:pStyle w:val="TableParagraph"/>
                    <w:spacing w:before="16" w:line="276" w:lineRule="exact"/>
                    <w:ind w:left="175" w:right="165"/>
                    <w:jc w:val="center"/>
                  </w:pPr>
                  <w:r>
                    <w:t>黑色</w:t>
                  </w:r>
                </w:p>
              </w:tc>
            </w:tr>
            <w:tr w:rsidR="0048675D" w:rsidTr="00D7342C">
              <w:trPr>
                <w:trHeight w:val="424"/>
              </w:trPr>
              <w:tc>
                <w:tcPr>
                  <w:tcW w:w="1565" w:type="dxa"/>
                </w:tcPr>
                <w:p w:rsidR="0048675D" w:rsidRDefault="0048675D" w:rsidP="00D7342C">
                  <w:pPr>
                    <w:pStyle w:val="TableParagraph"/>
                    <w:spacing w:before="15" w:line="276" w:lineRule="exact"/>
                    <w:ind w:left="211"/>
                  </w:pPr>
                  <w:r>
                    <w:t>提示标志</w:t>
                  </w:r>
                </w:p>
              </w:tc>
              <w:tc>
                <w:tcPr>
                  <w:tcW w:w="1872" w:type="dxa"/>
                </w:tcPr>
                <w:p w:rsidR="0048675D" w:rsidRDefault="0048675D" w:rsidP="00D7342C">
                  <w:pPr>
                    <w:pStyle w:val="TableParagraph"/>
                    <w:spacing w:before="15" w:line="276" w:lineRule="exact"/>
                    <w:ind w:left="208" w:right="200"/>
                    <w:jc w:val="center"/>
                  </w:pPr>
                  <w:r>
                    <w:t>正方形边框</w:t>
                  </w:r>
                </w:p>
              </w:tc>
              <w:tc>
                <w:tcPr>
                  <w:tcW w:w="1532" w:type="dxa"/>
                </w:tcPr>
                <w:p w:rsidR="0048675D" w:rsidRDefault="0048675D" w:rsidP="00D7342C">
                  <w:pPr>
                    <w:pStyle w:val="TableParagraph"/>
                    <w:spacing w:before="15" w:line="276" w:lineRule="exact"/>
                    <w:ind w:left="177" w:right="165"/>
                    <w:jc w:val="center"/>
                  </w:pPr>
                  <w:r>
                    <w:t>绿色</w:t>
                  </w:r>
                </w:p>
              </w:tc>
              <w:tc>
                <w:tcPr>
                  <w:tcW w:w="1531" w:type="dxa"/>
                </w:tcPr>
                <w:p w:rsidR="0048675D" w:rsidRDefault="0048675D" w:rsidP="00D7342C">
                  <w:pPr>
                    <w:pStyle w:val="TableParagraph"/>
                    <w:spacing w:before="15" w:line="276" w:lineRule="exact"/>
                    <w:ind w:left="175" w:right="165"/>
                    <w:jc w:val="center"/>
                  </w:pPr>
                  <w:r>
                    <w:t>白色</w:t>
                  </w:r>
                </w:p>
              </w:tc>
            </w:tr>
          </w:tbl>
          <w:p w:rsidR="0048675D" w:rsidRDefault="0048675D" w:rsidP="005B2B5D">
            <w:pPr>
              <w:pStyle w:val="TableParagraph"/>
              <w:numPr>
                <w:ilvl w:val="0"/>
                <w:numId w:val="46"/>
              </w:numPr>
              <w:tabs>
                <w:tab w:val="left" w:pos="265"/>
              </w:tabs>
              <w:spacing w:before="172"/>
              <w:ind w:firstLine="582"/>
              <w:rPr>
                <w:sz w:val="21"/>
              </w:rPr>
            </w:pPr>
            <w:r>
              <w:rPr>
                <w:sz w:val="21"/>
              </w:rPr>
              <w:t>标志牌的使用与维护</w:t>
            </w:r>
          </w:p>
          <w:p w:rsidR="0048675D" w:rsidRDefault="0048675D" w:rsidP="00D7342C">
            <w:pPr>
              <w:pStyle w:val="TableParagraph"/>
              <w:numPr>
                <w:ilvl w:val="1"/>
                <w:numId w:val="46"/>
              </w:numPr>
              <w:tabs>
                <w:tab w:val="left" w:pos="424"/>
              </w:tabs>
              <w:spacing w:before="43"/>
              <w:ind w:firstLine="420"/>
              <w:rPr>
                <w:sz w:val="21"/>
              </w:rPr>
            </w:pPr>
            <w:r>
              <w:rPr>
                <w:sz w:val="21"/>
              </w:rPr>
              <w:t>标志牌的设置</w:t>
            </w:r>
          </w:p>
          <w:p w:rsidR="0048675D" w:rsidRDefault="0048675D" w:rsidP="0048675D">
            <w:pPr>
              <w:pStyle w:val="TableParagraph"/>
              <w:spacing w:before="43"/>
              <w:ind w:leftChars="48" w:left="101" w:firstLineChars="200" w:firstLine="420"/>
              <w:rPr>
                <w:sz w:val="21"/>
              </w:rPr>
            </w:pPr>
            <w:r>
              <w:rPr>
                <w:sz w:val="21"/>
              </w:rPr>
              <w:t>标志牌应设在与之功能相应的醒目处。</w:t>
            </w:r>
          </w:p>
          <w:p w:rsidR="0048675D" w:rsidRDefault="0048675D" w:rsidP="00D7342C">
            <w:pPr>
              <w:pStyle w:val="TableParagraph"/>
              <w:numPr>
                <w:ilvl w:val="1"/>
                <w:numId w:val="46"/>
              </w:numPr>
              <w:tabs>
                <w:tab w:val="left" w:pos="424"/>
              </w:tabs>
              <w:spacing w:before="43"/>
              <w:ind w:firstLine="420"/>
              <w:rPr>
                <w:sz w:val="21"/>
              </w:rPr>
            </w:pPr>
            <w:r>
              <w:rPr>
                <w:sz w:val="21"/>
              </w:rPr>
              <w:t>实施监督</w:t>
            </w:r>
          </w:p>
          <w:p w:rsidR="0048675D" w:rsidRDefault="0048675D" w:rsidP="0048675D">
            <w:pPr>
              <w:pStyle w:val="TableParagraph"/>
              <w:spacing w:before="43"/>
              <w:ind w:leftChars="48" w:left="101" w:firstLineChars="200" w:firstLine="420"/>
              <w:rPr>
                <w:sz w:val="21"/>
              </w:rPr>
            </w:pPr>
            <w:r>
              <w:rPr>
                <w:sz w:val="21"/>
              </w:rPr>
              <w:t>本标准由各级环境保护行政主管部门统一监督实施。</w:t>
            </w:r>
          </w:p>
          <w:p w:rsidR="0048675D" w:rsidRDefault="0048675D" w:rsidP="0048675D">
            <w:pPr>
              <w:pStyle w:val="TableParagraph"/>
              <w:spacing w:before="20"/>
              <w:ind w:leftChars="48" w:left="101" w:firstLineChars="200" w:firstLine="420"/>
              <w:rPr>
                <w:sz w:val="21"/>
              </w:rPr>
            </w:pPr>
            <w:r>
              <w:rPr>
                <w:sz w:val="21"/>
              </w:rPr>
              <w:t>标志牌制作由国家环境保护局统一监制。</w:t>
            </w:r>
          </w:p>
          <w:p w:rsidR="0048675D" w:rsidRDefault="0048675D" w:rsidP="005B2B5D">
            <w:pPr>
              <w:pStyle w:val="TableParagraph"/>
              <w:spacing w:before="43"/>
              <w:ind w:left="106" w:firstLine="740"/>
              <w:rPr>
                <w:sz w:val="21"/>
              </w:rPr>
            </w:pPr>
            <w:r>
              <w:rPr>
                <w:rFonts w:ascii="Times New Roman" w:eastAsia="Times New Roman"/>
                <w:sz w:val="21"/>
              </w:rPr>
              <w:t xml:space="preserve">5.3 </w:t>
            </w:r>
            <w:r w:rsidR="005B2B5D" w:rsidRPr="00767494">
              <w:rPr>
                <w:rFonts w:ascii="Times New Roman" w:hint="eastAsia"/>
                <w:sz w:val="21"/>
              </w:rPr>
              <w:t xml:space="preserve"> </w:t>
            </w:r>
            <w:r>
              <w:rPr>
                <w:sz w:val="21"/>
              </w:rPr>
              <w:t>检查与维修</w:t>
            </w:r>
          </w:p>
          <w:p w:rsidR="0048675D" w:rsidRDefault="0048675D" w:rsidP="0048675D">
            <w:pPr>
              <w:pStyle w:val="TableParagraph"/>
              <w:spacing w:before="43"/>
              <w:ind w:leftChars="48" w:left="101" w:firstLineChars="200" w:firstLine="420"/>
              <w:rPr>
                <w:sz w:val="21"/>
              </w:rPr>
            </w:pPr>
            <w:r>
              <w:rPr>
                <w:sz w:val="21"/>
              </w:rPr>
              <w:t>标志牌必须保持清晰、完整。当发现形象</w:t>
            </w:r>
            <w:proofErr w:type="gramStart"/>
            <w:r>
              <w:rPr>
                <w:sz w:val="21"/>
              </w:rPr>
              <w:t>损</w:t>
            </w:r>
            <w:proofErr w:type="gramEnd"/>
            <w:r>
              <w:rPr>
                <w:sz w:val="21"/>
              </w:rPr>
              <w:t>损坏、颜色污染或有变化、退色等不符合本标准的情况，应及时修复或更换。检查时间至少每年一次。</w:t>
            </w:r>
          </w:p>
        </w:tc>
      </w:tr>
    </w:tbl>
    <w:p w:rsidR="0048675D" w:rsidRDefault="0048675D" w:rsidP="0048675D">
      <w:pPr>
        <w:rPr>
          <w:sz w:val="2"/>
          <w:szCs w:val="2"/>
        </w:rPr>
      </w:pPr>
    </w:p>
    <w:p w:rsidR="0048675D" w:rsidRDefault="0048675D" w:rsidP="0048675D">
      <w:pPr>
        <w:rPr>
          <w:sz w:val="2"/>
          <w:szCs w:val="2"/>
        </w:rPr>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EB33B2" w:rsidRDefault="00EB33B2" w:rsidP="001A77B5">
            <w:pPr>
              <w:pStyle w:val="TableParagraph"/>
              <w:spacing w:before="2" w:line="280" w:lineRule="exact"/>
              <w:jc w:val="center"/>
              <w:rPr>
                <w:b/>
                <w:sz w:val="21"/>
                <w:szCs w:val="21"/>
              </w:rPr>
            </w:pPr>
            <w:r w:rsidRPr="0048675D">
              <w:rPr>
                <w:rFonts w:hint="eastAsia"/>
                <w:b/>
                <w:sz w:val="21"/>
                <w:szCs w:val="21"/>
              </w:rPr>
              <w:lastRenderedPageBreak/>
              <w:t>序</w:t>
            </w:r>
          </w:p>
          <w:p w:rsidR="00EB33B2" w:rsidRDefault="00EB33B2" w:rsidP="001A77B5">
            <w:pPr>
              <w:pStyle w:val="TableParagraph"/>
              <w:spacing w:before="2" w:line="280" w:lineRule="exact"/>
              <w:jc w:val="center"/>
              <w:rPr>
                <w:b/>
                <w:sz w:val="21"/>
                <w:szCs w:val="21"/>
              </w:rPr>
            </w:pPr>
          </w:p>
          <w:p w:rsidR="0048675D" w:rsidRDefault="00EB33B2" w:rsidP="001A77B5">
            <w:pPr>
              <w:pStyle w:val="TableParagraph"/>
              <w:spacing w:before="2" w:line="280" w:lineRule="exact"/>
              <w:jc w:val="center"/>
              <w:rPr>
                <w:b/>
                <w:sz w:val="21"/>
              </w:rPr>
            </w:pPr>
            <w:r>
              <w:rPr>
                <w:rFonts w:hint="eastAsia"/>
                <w:b/>
                <w:sz w:val="21"/>
                <w:szCs w:val="21"/>
              </w:rPr>
              <w:t>号</w:t>
            </w:r>
          </w:p>
        </w:tc>
        <w:tc>
          <w:tcPr>
            <w:tcW w:w="1418" w:type="dxa"/>
            <w:vMerge w:val="restart"/>
          </w:tcPr>
          <w:p w:rsidR="0048675D" w:rsidRDefault="0048675D" w:rsidP="001A77B5">
            <w:pPr>
              <w:pStyle w:val="TableParagraph"/>
              <w:spacing w:before="4" w:line="280" w:lineRule="exact"/>
              <w:ind w:firstLine="521"/>
              <w:rPr>
                <w:b/>
                <w:sz w:val="26"/>
              </w:rPr>
            </w:pPr>
          </w:p>
          <w:p w:rsidR="0048675D" w:rsidRDefault="0048675D" w:rsidP="001A77B5">
            <w:pPr>
              <w:pStyle w:val="TableParagraph"/>
              <w:spacing w:before="1" w:line="280" w:lineRule="exact"/>
              <w:ind w:left="227"/>
              <w:rPr>
                <w:b/>
                <w:sz w:val="21"/>
              </w:rPr>
            </w:pPr>
            <w:r>
              <w:rPr>
                <w:rFonts w:hint="eastAsia"/>
                <w:b/>
                <w:sz w:val="21"/>
              </w:rPr>
              <w:t>审查</w:t>
            </w:r>
            <w:r>
              <w:rPr>
                <w:b/>
                <w:sz w:val="21"/>
              </w:rPr>
              <w:t>内容</w:t>
            </w:r>
          </w:p>
        </w:tc>
        <w:tc>
          <w:tcPr>
            <w:tcW w:w="7938" w:type="dxa"/>
            <w:gridSpan w:val="2"/>
          </w:tcPr>
          <w:p w:rsidR="0048675D" w:rsidRDefault="0048675D" w:rsidP="001A77B5">
            <w:pPr>
              <w:pStyle w:val="TableParagraph"/>
              <w:spacing w:before="21" w:line="280" w:lineRule="exact"/>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1A77B5">
            <w:pPr>
              <w:spacing w:line="280" w:lineRule="exact"/>
              <w:rPr>
                <w:sz w:val="2"/>
                <w:szCs w:val="2"/>
              </w:rPr>
            </w:pPr>
          </w:p>
        </w:tc>
        <w:tc>
          <w:tcPr>
            <w:tcW w:w="1418" w:type="dxa"/>
            <w:vMerge/>
            <w:tcBorders>
              <w:top w:val="nil"/>
            </w:tcBorders>
          </w:tcPr>
          <w:p w:rsidR="0048675D" w:rsidRDefault="0048675D" w:rsidP="001A77B5">
            <w:pPr>
              <w:spacing w:line="280" w:lineRule="exact"/>
              <w:rPr>
                <w:sz w:val="2"/>
                <w:szCs w:val="2"/>
              </w:rPr>
            </w:pPr>
          </w:p>
        </w:tc>
        <w:tc>
          <w:tcPr>
            <w:tcW w:w="992" w:type="dxa"/>
          </w:tcPr>
          <w:p w:rsidR="0048675D" w:rsidRDefault="0048675D" w:rsidP="001A77B5">
            <w:pPr>
              <w:pStyle w:val="TableParagraph"/>
              <w:spacing w:before="20" w:line="280" w:lineRule="exact"/>
              <w:ind w:left="169"/>
              <w:rPr>
                <w:b/>
                <w:sz w:val="21"/>
              </w:rPr>
            </w:pPr>
            <w:r>
              <w:rPr>
                <w:b/>
                <w:w w:val="95"/>
                <w:sz w:val="21"/>
              </w:rPr>
              <w:t>引用文</w:t>
            </w:r>
          </w:p>
          <w:p w:rsidR="0048675D" w:rsidRDefault="0048675D" w:rsidP="001A77B5">
            <w:pPr>
              <w:pStyle w:val="TableParagraph"/>
              <w:spacing w:before="43" w:line="280" w:lineRule="exact"/>
              <w:ind w:left="169"/>
              <w:rPr>
                <w:b/>
                <w:sz w:val="21"/>
              </w:rPr>
            </w:pPr>
            <w:r>
              <w:rPr>
                <w:b/>
                <w:w w:val="95"/>
                <w:sz w:val="21"/>
              </w:rPr>
              <w:t>件名称</w:t>
            </w:r>
          </w:p>
        </w:tc>
        <w:tc>
          <w:tcPr>
            <w:tcW w:w="6946" w:type="dxa"/>
          </w:tcPr>
          <w:p w:rsidR="0048675D" w:rsidRDefault="0048675D" w:rsidP="001A77B5">
            <w:pPr>
              <w:pStyle w:val="TableParagraph"/>
              <w:spacing w:before="176" w:line="280" w:lineRule="exact"/>
              <w:ind w:left="2418" w:right="2407" w:firstLine="420"/>
              <w:jc w:val="center"/>
              <w:rPr>
                <w:b/>
                <w:sz w:val="21"/>
              </w:rPr>
            </w:pPr>
            <w:r>
              <w:rPr>
                <w:b/>
                <w:sz w:val="21"/>
              </w:rPr>
              <w:t>规定内容</w:t>
            </w:r>
          </w:p>
        </w:tc>
      </w:tr>
      <w:tr w:rsidR="0048675D" w:rsidTr="00D7342C">
        <w:trPr>
          <w:trHeight w:val="1011"/>
        </w:trPr>
        <w:tc>
          <w:tcPr>
            <w:tcW w:w="567" w:type="dxa"/>
            <w:tcBorders>
              <w:bottom w:val="nil"/>
            </w:tcBorders>
          </w:tcPr>
          <w:p w:rsidR="0048675D" w:rsidRDefault="0048675D" w:rsidP="001A77B5">
            <w:pPr>
              <w:pStyle w:val="TableParagraph"/>
              <w:spacing w:line="280" w:lineRule="exact"/>
              <w:ind w:firstLine="400"/>
              <w:rPr>
                <w:rFonts w:ascii="Times New Roman"/>
                <w:sz w:val="20"/>
              </w:rPr>
            </w:pPr>
          </w:p>
        </w:tc>
        <w:tc>
          <w:tcPr>
            <w:tcW w:w="1418" w:type="dxa"/>
            <w:tcBorders>
              <w:bottom w:val="nil"/>
            </w:tcBorders>
          </w:tcPr>
          <w:p w:rsidR="0048675D" w:rsidRDefault="0048675D" w:rsidP="001A77B5">
            <w:pPr>
              <w:pStyle w:val="TableParagraph"/>
              <w:spacing w:line="280" w:lineRule="exact"/>
              <w:ind w:firstLine="400"/>
              <w:rPr>
                <w:rFonts w:ascii="Times New Roman"/>
                <w:sz w:val="20"/>
              </w:rPr>
            </w:pPr>
          </w:p>
        </w:tc>
        <w:tc>
          <w:tcPr>
            <w:tcW w:w="992" w:type="dxa"/>
            <w:tcBorders>
              <w:bottom w:val="nil"/>
            </w:tcBorders>
          </w:tcPr>
          <w:p w:rsidR="0048675D" w:rsidRDefault="0048675D" w:rsidP="001A77B5">
            <w:pPr>
              <w:pStyle w:val="TableParagraph"/>
              <w:spacing w:line="280" w:lineRule="exact"/>
              <w:ind w:firstLine="400"/>
              <w:rPr>
                <w:rFonts w:ascii="Times New Roman"/>
                <w:sz w:val="20"/>
              </w:rPr>
            </w:pPr>
          </w:p>
        </w:tc>
        <w:tc>
          <w:tcPr>
            <w:tcW w:w="6946" w:type="dxa"/>
            <w:tcBorders>
              <w:bottom w:val="nil"/>
            </w:tcBorders>
          </w:tcPr>
          <w:p w:rsidR="0048675D" w:rsidRDefault="0048675D" w:rsidP="001A77B5">
            <w:pPr>
              <w:pStyle w:val="TableParagraph"/>
              <w:spacing w:before="20" w:line="280" w:lineRule="exact"/>
              <w:ind w:left="106" w:firstLine="420"/>
              <w:rPr>
                <w:sz w:val="21"/>
              </w:rPr>
            </w:pPr>
            <w:r>
              <w:rPr>
                <w:rFonts w:ascii="Times New Roman" w:eastAsia="Times New Roman"/>
                <w:sz w:val="21"/>
              </w:rPr>
              <w:t xml:space="preserve">4 </w:t>
            </w:r>
            <w:r>
              <w:rPr>
                <w:sz w:val="21"/>
              </w:rPr>
              <w:t>一般要求</w:t>
            </w:r>
          </w:p>
          <w:p w:rsidR="0048675D" w:rsidRDefault="00E14006" w:rsidP="001A77B5">
            <w:pPr>
              <w:pStyle w:val="TableParagraph"/>
              <w:spacing w:before="43" w:line="280" w:lineRule="exact"/>
              <w:ind w:left="106" w:right="95" w:firstLine="420"/>
              <w:rPr>
                <w:sz w:val="21"/>
              </w:rPr>
            </w:pPr>
            <w:r>
              <w:rPr>
                <w:noProof/>
              </w:rPr>
              <w:drawing>
                <wp:anchor distT="0" distB="0" distL="0" distR="0" simplePos="0" relativeHeight="251652608" behindDoc="1" locked="0" layoutInCell="1" allowOverlap="1" wp14:anchorId="12540498" wp14:editId="3C40FAFC">
                  <wp:simplePos x="0" y="0"/>
                  <wp:positionH relativeFrom="column">
                    <wp:posOffset>484505</wp:posOffset>
                  </wp:positionH>
                  <wp:positionV relativeFrom="paragraph">
                    <wp:posOffset>274320</wp:posOffset>
                  </wp:positionV>
                  <wp:extent cx="3743325" cy="3228975"/>
                  <wp:effectExtent l="0" t="0" r="9525" b="9525"/>
                  <wp:wrapNone/>
                  <wp:docPr id="7" name="image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32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75D">
              <w:rPr>
                <w:rFonts w:ascii="Times New Roman" w:eastAsia="Times New Roman"/>
                <w:sz w:val="21"/>
              </w:rPr>
              <w:t xml:space="preserve">4.9 </w:t>
            </w:r>
            <w:r w:rsidR="0048675D">
              <w:rPr>
                <w:sz w:val="21"/>
              </w:rPr>
              <w:t xml:space="preserve">盛装危险废物的容器上必须粘贴符合本标准附录 </w:t>
            </w:r>
            <w:r w:rsidR="0048675D">
              <w:rPr>
                <w:rFonts w:ascii="Times New Roman" w:eastAsia="Times New Roman"/>
                <w:sz w:val="21"/>
              </w:rPr>
              <w:t xml:space="preserve">A </w:t>
            </w:r>
            <w:r w:rsidR="0048675D">
              <w:rPr>
                <w:sz w:val="21"/>
              </w:rPr>
              <w:t>所示的标签。</w:t>
            </w:r>
          </w:p>
        </w:tc>
      </w:tr>
      <w:tr w:rsidR="0048675D" w:rsidTr="00D7342C">
        <w:trPr>
          <w:trHeight w:val="4850"/>
        </w:trPr>
        <w:tc>
          <w:tcPr>
            <w:tcW w:w="567" w:type="dxa"/>
            <w:tcBorders>
              <w:top w:val="nil"/>
              <w:bottom w:val="nil"/>
            </w:tcBorders>
          </w:tcPr>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before="1" w:line="280" w:lineRule="exact"/>
              <w:ind w:firstLine="601"/>
              <w:rPr>
                <w:b/>
                <w:sz w:val="30"/>
              </w:rPr>
            </w:pPr>
          </w:p>
          <w:p w:rsidR="0048675D" w:rsidRDefault="00072A6C" w:rsidP="00072A6C">
            <w:pPr>
              <w:pStyle w:val="TableParagraph"/>
              <w:spacing w:line="280" w:lineRule="exact"/>
              <w:ind w:right="132" w:firstLineChars="100" w:firstLine="210"/>
              <w:rPr>
                <w:rFonts w:ascii="Times New Roman"/>
                <w:sz w:val="21"/>
              </w:rPr>
            </w:pPr>
            <w:r>
              <w:rPr>
                <w:rFonts w:ascii="Times New Roman" w:hint="eastAsia"/>
                <w:sz w:val="21"/>
              </w:rPr>
              <w:t>1</w:t>
            </w:r>
            <w:r w:rsidR="0048675D">
              <w:rPr>
                <w:rFonts w:ascii="Times New Roman"/>
                <w:sz w:val="21"/>
              </w:rPr>
              <w:t>4</w:t>
            </w:r>
          </w:p>
        </w:tc>
        <w:tc>
          <w:tcPr>
            <w:tcW w:w="1418" w:type="dxa"/>
            <w:tcBorders>
              <w:top w:val="nil"/>
              <w:bottom w:val="nil"/>
            </w:tcBorders>
          </w:tcPr>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EF47A9">
            <w:pPr>
              <w:pStyle w:val="TableParagraph"/>
              <w:spacing w:before="155" w:line="280" w:lineRule="exact"/>
              <w:ind w:left="107" w:right="96"/>
              <w:jc w:val="both"/>
              <w:rPr>
                <w:sz w:val="21"/>
              </w:rPr>
            </w:pPr>
            <w:r>
              <w:rPr>
                <w:sz w:val="21"/>
              </w:rPr>
              <w:t xml:space="preserve">危险废物贮存设施及包装物的标志应符合 </w:t>
            </w:r>
            <w:r>
              <w:rPr>
                <w:rFonts w:ascii="Times New Roman" w:eastAsia="Times New Roman"/>
                <w:sz w:val="21"/>
              </w:rPr>
              <w:t xml:space="preserve">GB 18597 </w:t>
            </w:r>
            <w:r>
              <w:rPr>
                <w:sz w:val="21"/>
              </w:rPr>
              <w:t>的要求。</w:t>
            </w:r>
          </w:p>
        </w:tc>
        <w:tc>
          <w:tcPr>
            <w:tcW w:w="992" w:type="dxa"/>
            <w:tcBorders>
              <w:top w:val="nil"/>
              <w:bottom w:val="nil"/>
            </w:tcBorders>
          </w:tcPr>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line="280" w:lineRule="exact"/>
              <w:ind w:firstLine="641"/>
              <w:rPr>
                <w:b/>
              </w:rPr>
            </w:pPr>
          </w:p>
          <w:p w:rsidR="0048675D" w:rsidRDefault="0048675D" w:rsidP="001A77B5">
            <w:pPr>
              <w:pStyle w:val="TableParagraph"/>
              <w:spacing w:before="11" w:line="280" w:lineRule="exact"/>
              <w:ind w:firstLine="340"/>
              <w:rPr>
                <w:b/>
                <w:sz w:val="17"/>
              </w:rPr>
            </w:pPr>
          </w:p>
          <w:p w:rsidR="0048675D" w:rsidRDefault="0048675D" w:rsidP="00EF47A9">
            <w:pPr>
              <w:pStyle w:val="TableParagraph"/>
              <w:spacing w:line="280" w:lineRule="exact"/>
              <w:ind w:left="222" w:right="193"/>
              <w:jc w:val="center"/>
              <w:rPr>
                <w:rFonts w:ascii="Times New Roman"/>
                <w:sz w:val="21"/>
              </w:rPr>
            </w:pPr>
            <w:r>
              <w:rPr>
                <w:rFonts w:ascii="Times New Roman"/>
                <w:sz w:val="21"/>
              </w:rPr>
              <w:t>GB 18597</w:t>
            </w:r>
          </w:p>
        </w:tc>
        <w:tc>
          <w:tcPr>
            <w:tcW w:w="6946" w:type="dxa"/>
            <w:tcBorders>
              <w:top w:val="nil"/>
              <w:bottom w:val="nil"/>
            </w:tcBorders>
          </w:tcPr>
          <w:p w:rsidR="0048675D" w:rsidRDefault="0048675D" w:rsidP="001A77B5">
            <w:pPr>
              <w:pStyle w:val="TableParagraph"/>
              <w:spacing w:line="280" w:lineRule="exact"/>
              <w:ind w:firstLine="200"/>
              <w:rPr>
                <w:b/>
                <w:sz w:val="10"/>
              </w:rPr>
            </w:pPr>
          </w:p>
          <w:p w:rsidR="0048675D" w:rsidRDefault="0048675D" w:rsidP="001A77B5">
            <w:pPr>
              <w:pStyle w:val="TableParagraph"/>
              <w:spacing w:line="280" w:lineRule="exact"/>
              <w:ind w:left="207" w:firstLine="400"/>
              <w:rPr>
                <w:sz w:val="20"/>
              </w:rPr>
            </w:pPr>
          </w:p>
        </w:tc>
      </w:tr>
      <w:tr w:rsidR="0048675D" w:rsidTr="00D7342C">
        <w:trPr>
          <w:trHeight w:val="1658"/>
        </w:trPr>
        <w:tc>
          <w:tcPr>
            <w:tcW w:w="567" w:type="dxa"/>
            <w:tcBorders>
              <w:top w:val="nil"/>
            </w:tcBorders>
          </w:tcPr>
          <w:p w:rsidR="0048675D" w:rsidRDefault="0048675D" w:rsidP="001A77B5">
            <w:pPr>
              <w:pStyle w:val="TableParagraph"/>
              <w:spacing w:line="280" w:lineRule="exact"/>
              <w:ind w:firstLine="400"/>
              <w:rPr>
                <w:rFonts w:ascii="Times New Roman"/>
                <w:sz w:val="20"/>
              </w:rPr>
            </w:pPr>
          </w:p>
        </w:tc>
        <w:tc>
          <w:tcPr>
            <w:tcW w:w="1418" w:type="dxa"/>
            <w:tcBorders>
              <w:top w:val="nil"/>
            </w:tcBorders>
          </w:tcPr>
          <w:p w:rsidR="0048675D" w:rsidRDefault="0048675D" w:rsidP="001A77B5">
            <w:pPr>
              <w:pStyle w:val="TableParagraph"/>
              <w:spacing w:line="280" w:lineRule="exact"/>
              <w:ind w:firstLine="400"/>
              <w:rPr>
                <w:rFonts w:ascii="Times New Roman"/>
                <w:sz w:val="20"/>
              </w:rPr>
            </w:pPr>
          </w:p>
        </w:tc>
        <w:tc>
          <w:tcPr>
            <w:tcW w:w="992" w:type="dxa"/>
            <w:tcBorders>
              <w:top w:val="nil"/>
            </w:tcBorders>
          </w:tcPr>
          <w:p w:rsidR="0048675D" w:rsidRDefault="0048675D" w:rsidP="001A77B5">
            <w:pPr>
              <w:pStyle w:val="TableParagraph"/>
              <w:spacing w:line="280" w:lineRule="exact"/>
              <w:ind w:firstLine="400"/>
              <w:rPr>
                <w:rFonts w:ascii="Times New Roman"/>
                <w:sz w:val="20"/>
              </w:rPr>
            </w:pPr>
          </w:p>
        </w:tc>
        <w:tc>
          <w:tcPr>
            <w:tcW w:w="6946" w:type="dxa"/>
            <w:tcBorders>
              <w:top w:val="nil"/>
            </w:tcBorders>
          </w:tcPr>
          <w:p w:rsidR="0048675D" w:rsidRDefault="0048675D" w:rsidP="001A77B5">
            <w:pPr>
              <w:pStyle w:val="TableParagraph"/>
              <w:spacing w:line="280" w:lineRule="exact"/>
              <w:ind w:firstLineChars="200" w:firstLine="420"/>
              <w:rPr>
                <w:sz w:val="21"/>
              </w:rPr>
            </w:pPr>
            <w:r>
              <w:rPr>
                <w:rFonts w:ascii="Times New Roman" w:eastAsia="Times New Roman"/>
                <w:sz w:val="21"/>
              </w:rPr>
              <w:t xml:space="preserve">7 </w:t>
            </w:r>
            <w:r>
              <w:rPr>
                <w:sz w:val="21"/>
              </w:rPr>
              <w:t>危险废物贮存设施的运行与管理</w:t>
            </w:r>
          </w:p>
          <w:p w:rsidR="0048675D" w:rsidRDefault="0048675D" w:rsidP="001A77B5">
            <w:pPr>
              <w:pStyle w:val="TableParagraph"/>
              <w:spacing w:line="280" w:lineRule="exact"/>
              <w:ind w:firstLineChars="200" w:firstLine="420"/>
              <w:rPr>
                <w:sz w:val="21"/>
              </w:rPr>
            </w:pPr>
            <w:r>
              <w:rPr>
                <w:rFonts w:ascii="Times New Roman" w:eastAsia="Times New Roman"/>
                <w:sz w:val="21"/>
              </w:rPr>
              <w:t xml:space="preserve">7.3 </w:t>
            </w:r>
            <w:r>
              <w:rPr>
                <w:sz w:val="21"/>
              </w:rPr>
              <w:t>不得接收未粘贴符合</w:t>
            </w:r>
            <w:r>
              <w:rPr>
                <w:rFonts w:ascii="Times New Roman" w:eastAsia="Times New Roman"/>
                <w:sz w:val="21"/>
              </w:rPr>
              <w:t>4.9</w:t>
            </w:r>
            <w:r>
              <w:rPr>
                <w:sz w:val="21"/>
              </w:rPr>
              <w:t>规定的标签或标签没按规定填写的危险废物。</w:t>
            </w:r>
          </w:p>
          <w:p w:rsidR="0048675D" w:rsidRDefault="0048675D" w:rsidP="00D7342C">
            <w:pPr>
              <w:pStyle w:val="TableParagraph"/>
              <w:numPr>
                <w:ilvl w:val="0"/>
                <w:numId w:val="47"/>
              </w:numPr>
              <w:tabs>
                <w:tab w:val="left" w:pos="265"/>
              </w:tabs>
              <w:spacing w:line="280" w:lineRule="exact"/>
              <w:ind w:left="0" w:firstLineChars="200" w:firstLine="420"/>
              <w:rPr>
                <w:sz w:val="21"/>
              </w:rPr>
            </w:pPr>
            <w:r>
              <w:rPr>
                <w:sz w:val="21"/>
              </w:rPr>
              <w:t>危险废物贮存设施的安全防护与监测</w:t>
            </w:r>
          </w:p>
          <w:p w:rsidR="0048675D" w:rsidRDefault="0048675D" w:rsidP="00D7342C">
            <w:pPr>
              <w:pStyle w:val="TableParagraph"/>
              <w:numPr>
                <w:ilvl w:val="1"/>
                <w:numId w:val="47"/>
              </w:numPr>
              <w:tabs>
                <w:tab w:val="left" w:pos="424"/>
              </w:tabs>
              <w:spacing w:line="280" w:lineRule="exact"/>
              <w:ind w:left="0" w:firstLineChars="200" w:firstLine="420"/>
              <w:rPr>
                <w:sz w:val="21"/>
              </w:rPr>
            </w:pPr>
            <w:r>
              <w:rPr>
                <w:sz w:val="21"/>
              </w:rPr>
              <w:t>安全防护</w:t>
            </w:r>
          </w:p>
          <w:p w:rsidR="0048675D" w:rsidRDefault="0048675D" w:rsidP="00D7342C">
            <w:pPr>
              <w:pStyle w:val="TableParagraph"/>
              <w:numPr>
                <w:ilvl w:val="2"/>
                <w:numId w:val="47"/>
              </w:numPr>
              <w:tabs>
                <w:tab w:val="left" w:pos="568"/>
              </w:tabs>
              <w:spacing w:line="280" w:lineRule="exact"/>
              <w:ind w:left="0" w:firstLineChars="200" w:firstLine="432"/>
              <w:rPr>
                <w:sz w:val="21"/>
              </w:rPr>
            </w:pPr>
            <w:r>
              <w:rPr>
                <w:spacing w:val="3"/>
                <w:sz w:val="21"/>
              </w:rPr>
              <w:t>危险废物贮存设施都必须按</w:t>
            </w:r>
            <w:r>
              <w:rPr>
                <w:rFonts w:ascii="Times New Roman" w:eastAsia="Times New Roman"/>
                <w:sz w:val="21"/>
              </w:rPr>
              <w:t>GB15562.2</w:t>
            </w:r>
            <w:r>
              <w:rPr>
                <w:rFonts w:ascii="Times New Roman" w:eastAsia="Times New Roman"/>
                <w:spacing w:val="-18"/>
                <w:sz w:val="21"/>
              </w:rPr>
              <w:t xml:space="preserve"> </w:t>
            </w:r>
            <w:r>
              <w:rPr>
                <w:sz w:val="21"/>
              </w:rPr>
              <w:t>的规定设置警示标志。</w:t>
            </w:r>
          </w:p>
        </w:tc>
      </w:tr>
      <w:tr w:rsidR="0048675D" w:rsidTr="00D7342C">
        <w:trPr>
          <w:trHeight w:val="931"/>
        </w:trPr>
        <w:tc>
          <w:tcPr>
            <w:tcW w:w="567" w:type="dxa"/>
            <w:tcBorders>
              <w:bottom w:val="nil"/>
            </w:tcBorders>
          </w:tcPr>
          <w:p w:rsidR="0048675D" w:rsidRDefault="0048675D" w:rsidP="001A77B5">
            <w:pPr>
              <w:pStyle w:val="TableParagraph"/>
              <w:spacing w:line="280" w:lineRule="exact"/>
              <w:ind w:firstLine="400"/>
              <w:rPr>
                <w:rFonts w:ascii="Times New Roman"/>
                <w:sz w:val="20"/>
              </w:rPr>
            </w:pPr>
          </w:p>
        </w:tc>
        <w:tc>
          <w:tcPr>
            <w:tcW w:w="1418" w:type="dxa"/>
            <w:vMerge w:val="restart"/>
            <w:vAlign w:val="center"/>
          </w:tcPr>
          <w:p w:rsidR="0048675D" w:rsidRPr="001A77B5" w:rsidRDefault="0048675D" w:rsidP="001A77B5">
            <w:pPr>
              <w:pStyle w:val="TableParagraph"/>
              <w:spacing w:before="22" w:line="280" w:lineRule="exact"/>
              <w:ind w:left="107"/>
              <w:rPr>
                <w:sz w:val="21"/>
              </w:rPr>
            </w:pPr>
            <w:r w:rsidRPr="001A77B5">
              <w:rPr>
                <w:sz w:val="21"/>
              </w:rPr>
              <w:t>应实施满足</w:t>
            </w:r>
            <w:r w:rsidRPr="001A77B5">
              <w:rPr>
                <w:rFonts w:ascii="Times New Roman"/>
                <w:sz w:val="21"/>
              </w:rPr>
              <w:t>GB/T 33000</w:t>
            </w:r>
            <w:r w:rsidRPr="001A77B5">
              <w:rPr>
                <w:sz w:val="21"/>
              </w:rPr>
              <w:t>要求的安全管理制度，具有水、电、气等安全使用说明，安全 生 产 规程，防火、防汛、应急预案等。</w:t>
            </w:r>
          </w:p>
        </w:tc>
        <w:tc>
          <w:tcPr>
            <w:tcW w:w="992" w:type="dxa"/>
            <w:tcBorders>
              <w:bottom w:val="nil"/>
            </w:tcBorders>
          </w:tcPr>
          <w:p w:rsidR="0048675D" w:rsidRDefault="0048675D" w:rsidP="001A77B5">
            <w:pPr>
              <w:pStyle w:val="TableParagraph"/>
              <w:spacing w:line="280" w:lineRule="exact"/>
              <w:ind w:firstLine="400"/>
              <w:rPr>
                <w:rFonts w:ascii="Times New Roman"/>
                <w:sz w:val="20"/>
              </w:rPr>
            </w:pPr>
          </w:p>
        </w:tc>
        <w:tc>
          <w:tcPr>
            <w:tcW w:w="6946" w:type="dxa"/>
            <w:vMerge w:val="restart"/>
          </w:tcPr>
          <w:p w:rsidR="0048675D" w:rsidRDefault="0048675D" w:rsidP="004D0D08">
            <w:pPr>
              <w:pStyle w:val="TableParagraph"/>
              <w:spacing w:line="280" w:lineRule="exact"/>
              <w:ind w:firstLineChars="200" w:firstLine="422"/>
              <w:rPr>
                <w:b/>
                <w:sz w:val="21"/>
              </w:rPr>
            </w:pPr>
            <w:r>
              <w:rPr>
                <w:b/>
                <w:sz w:val="21"/>
              </w:rPr>
              <w:t>取得职业健康与安全管理体系（</w:t>
            </w:r>
            <w:r>
              <w:rPr>
                <w:rFonts w:ascii="Times New Roman" w:eastAsia="Times New Roman"/>
                <w:b/>
                <w:sz w:val="21"/>
              </w:rPr>
              <w:t>OHSAS18001</w:t>
            </w:r>
            <w:r>
              <w:rPr>
                <w:rFonts w:ascii="Times New Roman" w:eastAsia="Times New Roman"/>
                <w:b/>
                <w:spacing w:val="-5"/>
                <w:sz w:val="21"/>
              </w:rPr>
              <w:t xml:space="preserve"> </w:t>
            </w:r>
            <w:r>
              <w:rPr>
                <w:b/>
                <w:spacing w:val="-28"/>
                <w:sz w:val="21"/>
              </w:rPr>
              <w:t xml:space="preserve">或 </w:t>
            </w:r>
            <w:r>
              <w:rPr>
                <w:rFonts w:ascii="Times New Roman" w:eastAsia="Times New Roman"/>
                <w:b/>
                <w:sz w:val="21"/>
              </w:rPr>
              <w:t>ISO45001</w:t>
            </w:r>
            <w:r>
              <w:rPr>
                <w:b/>
                <w:sz w:val="21"/>
              </w:rPr>
              <w:t>）认证或满足以下条件要求：</w:t>
            </w:r>
          </w:p>
          <w:p w:rsidR="0048675D" w:rsidRDefault="0048675D" w:rsidP="001A77B5">
            <w:pPr>
              <w:pStyle w:val="TableParagraph"/>
              <w:spacing w:line="280" w:lineRule="exact"/>
              <w:ind w:firstLineChars="200" w:firstLine="348"/>
              <w:rPr>
                <w:sz w:val="21"/>
              </w:rPr>
            </w:pPr>
            <w:r>
              <w:rPr>
                <w:spacing w:val="-18"/>
                <w:sz w:val="21"/>
              </w:rPr>
              <w:t xml:space="preserve">符合 </w:t>
            </w:r>
            <w:r>
              <w:rPr>
                <w:rFonts w:ascii="Times New Roman" w:eastAsia="Times New Roman"/>
                <w:sz w:val="21"/>
              </w:rPr>
              <w:t xml:space="preserve">GB/T33000 </w:t>
            </w:r>
            <w:r>
              <w:rPr>
                <w:spacing w:val="-27"/>
                <w:sz w:val="21"/>
              </w:rPr>
              <w:t xml:space="preserve">第 </w:t>
            </w:r>
            <w:r>
              <w:rPr>
                <w:rFonts w:ascii="Times New Roman" w:eastAsia="Times New Roman"/>
                <w:sz w:val="21"/>
              </w:rPr>
              <w:t>5.2</w:t>
            </w:r>
            <w:r>
              <w:rPr>
                <w:spacing w:val="-9"/>
                <w:sz w:val="21"/>
              </w:rPr>
              <w:t xml:space="preserve">制度化管理、第 </w:t>
            </w:r>
            <w:r>
              <w:rPr>
                <w:rFonts w:ascii="Times New Roman" w:eastAsia="Times New Roman"/>
                <w:sz w:val="21"/>
              </w:rPr>
              <w:t xml:space="preserve">5.6 </w:t>
            </w:r>
            <w:r>
              <w:rPr>
                <w:spacing w:val="-1"/>
                <w:sz w:val="21"/>
              </w:rPr>
              <w:t>章应急准备、处置及评估的管理要求。</w:t>
            </w:r>
          </w:p>
          <w:p w:rsidR="0048675D" w:rsidRDefault="0048675D" w:rsidP="00D7342C">
            <w:pPr>
              <w:pStyle w:val="TableParagraph"/>
              <w:numPr>
                <w:ilvl w:val="1"/>
                <w:numId w:val="48"/>
              </w:numPr>
              <w:tabs>
                <w:tab w:val="left" w:pos="424"/>
              </w:tabs>
              <w:spacing w:line="280" w:lineRule="exact"/>
              <w:ind w:left="0" w:firstLineChars="200" w:firstLine="420"/>
              <w:rPr>
                <w:sz w:val="21"/>
              </w:rPr>
            </w:pPr>
            <w:r>
              <w:rPr>
                <w:sz w:val="21"/>
              </w:rPr>
              <w:t>制度化管理</w:t>
            </w:r>
          </w:p>
          <w:p w:rsidR="0048675D" w:rsidRDefault="0048675D" w:rsidP="00D7342C">
            <w:pPr>
              <w:pStyle w:val="TableParagraph"/>
              <w:numPr>
                <w:ilvl w:val="2"/>
                <w:numId w:val="48"/>
              </w:numPr>
              <w:tabs>
                <w:tab w:val="left" w:pos="580"/>
              </w:tabs>
              <w:spacing w:line="280" w:lineRule="exact"/>
              <w:ind w:left="0" w:firstLineChars="200" w:firstLine="420"/>
              <w:rPr>
                <w:sz w:val="21"/>
              </w:rPr>
            </w:pPr>
            <w:r>
              <w:rPr>
                <w:sz w:val="21"/>
              </w:rPr>
              <w:t>法规标准识别</w:t>
            </w:r>
          </w:p>
          <w:p w:rsidR="0048675D" w:rsidRDefault="0048675D" w:rsidP="001A77B5">
            <w:pPr>
              <w:pStyle w:val="TableParagraph"/>
              <w:spacing w:line="280" w:lineRule="exact"/>
              <w:ind w:firstLineChars="200" w:firstLine="420"/>
              <w:jc w:val="both"/>
              <w:rPr>
                <w:sz w:val="21"/>
              </w:rPr>
            </w:pPr>
            <w:r>
              <w:rPr>
                <w:sz w:val="21"/>
              </w:rPr>
              <w:t>企业应建立安全生产和职业卫生法律法规、标准规范的管理制度，明确主管部门，确定获取的渠道、方式，及时识别和获取适用、有效的法律法规、标准规范建立安全生产和职业卫生法律法规、标准规范清单和文本数据库。</w:t>
            </w:r>
          </w:p>
          <w:p w:rsidR="0048675D" w:rsidRDefault="0048675D" w:rsidP="001A77B5">
            <w:pPr>
              <w:pStyle w:val="TableParagraph"/>
              <w:spacing w:line="280" w:lineRule="exact"/>
              <w:ind w:firstLineChars="200" w:firstLine="420"/>
              <w:jc w:val="both"/>
              <w:rPr>
                <w:sz w:val="21"/>
              </w:rPr>
            </w:pPr>
            <w:r>
              <w:rPr>
                <w:sz w:val="21"/>
              </w:rPr>
              <w:t>企业应将适用的安全生产和职业卫生法律法规、标准规范的相关要求及时转化为本单位的规章制度、操作规程，并及时传达给相关从业人员，确保相关要求落实到位。</w:t>
            </w:r>
          </w:p>
          <w:p w:rsidR="0048675D" w:rsidRDefault="0048675D" w:rsidP="00D7342C">
            <w:pPr>
              <w:pStyle w:val="TableParagraph"/>
              <w:numPr>
                <w:ilvl w:val="2"/>
                <w:numId w:val="49"/>
              </w:numPr>
              <w:tabs>
                <w:tab w:val="left" w:pos="580"/>
              </w:tabs>
              <w:spacing w:line="280" w:lineRule="exact"/>
              <w:ind w:left="0" w:firstLineChars="200" w:firstLine="420"/>
              <w:rPr>
                <w:sz w:val="21"/>
              </w:rPr>
            </w:pPr>
            <w:r>
              <w:rPr>
                <w:sz w:val="21"/>
              </w:rPr>
              <w:t>规章制度</w:t>
            </w:r>
          </w:p>
          <w:p w:rsidR="008F28A4" w:rsidRDefault="0048675D" w:rsidP="001A77B5">
            <w:pPr>
              <w:pStyle w:val="TableParagraph"/>
              <w:spacing w:line="280" w:lineRule="exact"/>
              <w:ind w:firstLineChars="200" w:firstLine="420"/>
              <w:jc w:val="both"/>
              <w:rPr>
                <w:sz w:val="21"/>
              </w:rPr>
            </w:pPr>
            <w:r>
              <w:rPr>
                <w:sz w:val="21"/>
              </w:rPr>
              <w:t xml:space="preserve">企业应建立健全安全生产和职业卫生规章制度,并征求工会及从业人员意见和建议,规范安全生产和职业卫生管理工作。 </w:t>
            </w:r>
            <w:r>
              <w:rPr>
                <w:spacing w:val="6"/>
                <w:sz w:val="21"/>
              </w:rPr>
              <w:t>企业应确保从业人员及时获取制度文本。</w:t>
            </w:r>
          </w:p>
        </w:tc>
      </w:tr>
      <w:tr w:rsidR="0048675D" w:rsidTr="00D7342C">
        <w:trPr>
          <w:trHeight w:val="298"/>
        </w:trPr>
        <w:tc>
          <w:tcPr>
            <w:tcW w:w="567" w:type="dxa"/>
            <w:tcBorders>
              <w:top w:val="nil"/>
              <w:bottom w:val="nil"/>
            </w:tcBorders>
          </w:tcPr>
          <w:p w:rsidR="0048675D" w:rsidRDefault="0048675D" w:rsidP="001A77B5">
            <w:pPr>
              <w:pStyle w:val="TableParagraph"/>
              <w:spacing w:line="280" w:lineRule="exact"/>
              <w:ind w:firstLine="400"/>
              <w:rPr>
                <w:rFonts w:ascii="Times New Roman"/>
                <w:sz w:val="20"/>
              </w:rPr>
            </w:pPr>
          </w:p>
        </w:tc>
        <w:tc>
          <w:tcPr>
            <w:tcW w:w="1418" w:type="dxa"/>
            <w:vMerge/>
          </w:tcPr>
          <w:p w:rsidR="0048675D" w:rsidRDefault="0048675D" w:rsidP="001A77B5">
            <w:pPr>
              <w:pStyle w:val="TableParagraph"/>
              <w:spacing w:before="16" w:line="280" w:lineRule="exact"/>
              <w:ind w:left="51" w:right="43" w:firstLine="420"/>
              <w:jc w:val="center"/>
              <w:rPr>
                <w:sz w:val="21"/>
              </w:rPr>
            </w:pPr>
          </w:p>
        </w:tc>
        <w:tc>
          <w:tcPr>
            <w:tcW w:w="992" w:type="dxa"/>
            <w:tcBorders>
              <w:top w:val="nil"/>
              <w:bottom w:val="nil"/>
            </w:tcBorders>
          </w:tcPr>
          <w:p w:rsidR="0048675D" w:rsidRDefault="0048675D" w:rsidP="001A77B5">
            <w:pPr>
              <w:pStyle w:val="TableParagraph"/>
              <w:spacing w:line="280" w:lineRule="exact"/>
              <w:ind w:firstLine="400"/>
              <w:rPr>
                <w:rFonts w:ascii="Times New Roman"/>
                <w:sz w:val="20"/>
              </w:rPr>
            </w:pPr>
          </w:p>
          <w:p w:rsidR="00EF47A9" w:rsidRDefault="00EF47A9" w:rsidP="001A77B5">
            <w:pPr>
              <w:pStyle w:val="TableParagraph"/>
              <w:spacing w:line="280" w:lineRule="exact"/>
              <w:ind w:firstLine="400"/>
              <w:rPr>
                <w:rFonts w:ascii="Times New Roman"/>
                <w:sz w:val="20"/>
              </w:rPr>
            </w:pPr>
          </w:p>
          <w:p w:rsidR="00EF47A9" w:rsidRDefault="00EF47A9" w:rsidP="00EF47A9">
            <w:pPr>
              <w:pStyle w:val="TableParagraph"/>
              <w:spacing w:line="280" w:lineRule="exact"/>
              <w:rPr>
                <w:rFonts w:ascii="Times New Roman"/>
                <w:sz w:val="20"/>
              </w:rPr>
            </w:pPr>
          </w:p>
        </w:tc>
        <w:tc>
          <w:tcPr>
            <w:tcW w:w="6946" w:type="dxa"/>
            <w:vMerge/>
            <w:tcBorders>
              <w:top w:val="nil"/>
            </w:tcBorders>
          </w:tcPr>
          <w:p w:rsidR="0048675D" w:rsidRDefault="0048675D" w:rsidP="001A77B5">
            <w:pPr>
              <w:spacing w:line="280" w:lineRule="exact"/>
              <w:rPr>
                <w:sz w:val="2"/>
                <w:szCs w:val="2"/>
              </w:rPr>
            </w:pPr>
          </w:p>
        </w:tc>
      </w:tr>
      <w:tr w:rsidR="0048675D" w:rsidTr="00D7342C">
        <w:trPr>
          <w:trHeight w:val="625"/>
        </w:trPr>
        <w:tc>
          <w:tcPr>
            <w:tcW w:w="567" w:type="dxa"/>
            <w:tcBorders>
              <w:top w:val="nil"/>
              <w:bottom w:val="nil"/>
            </w:tcBorders>
          </w:tcPr>
          <w:p w:rsidR="0048675D" w:rsidRDefault="0048675D" w:rsidP="00072A6C">
            <w:pPr>
              <w:pStyle w:val="TableParagraph"/>
              <w:spacing w:before="189" w:line="280" w:lineRule="exact"/>
              <w:ind w:right="132" w:firstLineChars="100" w:firstLine="210"/>
              <w:rPr>
                <w:rFonts w:ascii="Times New Roman"/>
                <w:sz w:val="21"/>
              </w:rPr>
            </w:pPr>
          </w:p>
        </w:tc>
        <w:tc>
          <w:tcPr>
            <w:tcW w:w="1418" w:type="dxa"/>
            <w:vMerge/>
          </w:tcPr>
          <w:p w:rsidR="0048675D" w:rsidRDefault="0048675D" w:rsidP="001A77B5">
            <w:pPr>
              <w:pStyle w:val="TableParagraph"/>
              <w:spacing w:before="16" w:line="280" w:lineRule="exact"/>
              <w:ind w:left="51" w:right="43" w:firstLine="420"/>
              <w:jc w:val="center"/>
              <w:rPr>
                <w:sz w:val="21"/>
              </w:rPr>
            </w:pPr>
          </w:p>
        </w:tc>
        <w:tc>
          <w:tcPr>
            <w:tcW w:w="992" w:type="dxa"/>
            <w:tcBorders>
              <w:top w:val="nil"/>
              <w:bottom w:val="nil"/>
            </w:tcBorders>
          </w:tcPr>
          <w:p w:rsidR="0048675D" w:rsidRDefault="0048675D" w:rsidP="00072A6C">
            <w:pPr>
              <w:pStyle w:val="TableParagraph"/>
              <w:spacing w:before="33" w:line="280" w:lineRule="exact"/>
              <w:jc w:val="center"/>
              <w:rPr>
                <w:rFonts w:ascii="Times New Roman"/>
                <w:sz w:val="21"/>
              </w:rPr>
            </w:pPr>
            <w:r>
              <w:rPr>
                <w:rFonts w:ascii="Times New Roman"/>
                <w:sz w:val="21"/>
              </w:rPr>
              <w:t>GB/T</w:t>
            </w:r>
          </w:p>
          <w:p w:rsidR="0048675D" w:rsidRDefault="0048675D" w:rsidP="00072A6C">
            <w:pPr>
              <w:pStyle w:val="TableParagraph"/>
              <w:spacing w:before="71" w:line="280" w:lineRule="exact"/>
              <w:jc w:val="center"/>
              <w:rPr>
                <w:rFonts w:ascii="Times New Roman"/>
                <w:sz w:val="21"/>
              </w:rPr>
            </w:pPr>
            <w:r>
              <w:rPr>
                <w:rFonts w:ascii="Times New Roman"/>
                <w:sz w:val="21"/>
              </w:rPr>
              <w:t>33000</w:t>
            </w:r>
          </w:p>
        </w:tc>
        <w:tc>
          <w:tcPr>
            <w:tcW w:w="6946" w:type="dxa"/>
            <w:vMerge/>
            <w:tcBorders>
              <w:top w:val="nil"/>
            </w:tcBorders>
          </w:tcPr>
          <w:p w:rsidR="0048675D" w:rsidRDefault="0048675D" w:rsidP="001A77B5">
            <w:pPr>
              <w:spacing w:line="280" w:lineRule="exact"/>
              <w:rPr>
                <w:sz w:val="2"/>
                <w:szCs w:val="2"/>
              </w:rPr>
            </w:pPr>
          </w:p>
        </w:tc>
      </w:tr>
      <w:tr w:rsidR="0048675D" w:rsidTr="00D7342C">
        <w:trPr>
          <w:trHeight w:val="294"/>
        </w:trPr>
        <w:tc>
          <w:tcPr>
            <w:tcW w:w="567" w:type="dxa"/>
            <w:tcBorders>
              <w:top w:val="nil"/>
              <w:bottom w:val="nil"/>
            </w:tcBorders>
          </w:tcPr>
          <w:p w:rsidR="0048675D" w:rsidRDefault="00072A6C" w:rsidP="00072A6C">
            <w:pPr>
              <w:pStyle w:val="TableParagraph"/>
              <w:spacing w:line="280" w:lineRule="exact"/>
              <w:ind w:firstLineChars="100" w:firstLine="210"/>
              <w:rPr>
                <w:rFonts w:ascii="Times New Roman"/>
                <w:sz w:val="20"/>
              </w:rPr>
            </w:pPr>
            <w:r>
              <w:rPr>
                <w:rFonts w:ascii="Times New Roman" w:hint="eastAsia"/>
                <w:sz w:val="21"/>
              </w:rPr>
              <w:t>1</w:t>
            </w:r>
            <w:r>
              <w:rPr>
                <w:rFonts w:ascii="Times New Roman"/>
                <w:sz w:val="21"/>
              </w:rPr>
              <w:t>5</w:t>
            </w:r>
          </w:p>
        </w:tc>
        <w:tc>
          <w:tcPr>
            <w:tcW w:w="1418" w:type="dxa"/>
            <w:vMerge/>
          </w:tcPr>
          <w:p w:rsidR="0048675D" w:rsidRDefault="0048675D" w:rsidP="001A77B5">
            <w:pPr>
              <w:pStyle w:val="TableParagraph"/>
              <w:spacing w:before="16" w:line="280" w:lineRule="exact"/>
              <w:ind w:left="51" w:right="43" w:firstLine="420"/>
              <w:jc w:val="center"/>
              <w:rPr>
                <w:sz w:val="21"/>
              </w:rPr>
            </w:pPr>
          </w:p>
        </w:tc>
        <w:tc>
          <w:tcPr>
            <w:tcW w:w="992" w:type="dxa"/>
            <w:tcBorders>
              <w:top w:val="nil"/>
              <w:bottom w:val="nil"/>
            </w:tcBorders>
          </w:tcPr>
          <w:p w:rsidR="0048675D" w:rsidRDefault="0048675D" w:rsidP="001A77B5">
            <w:pPr>
              <w:pStyle w:val="TableParagraph"/>
              <w:spacing w:line="280" w:lineRule="exact"/>
              <w:ind w:firstLine="400"/>
              <w:rPr>
                <w:rFonts w:ascii="Times New Roman"/>
                <w:sz w:val="20"/>
              </w:rPr>
            </w:pPr>
          </w:p>
        </w:tc>
        <w:tc>
          <w:tcPr>
            <w:tcW w:w="6946" w:type="dxa"/>
            <w:vMerge/>
            <w:tcBorders>
              <w:top w:val="nil"/>
            </w:tcBorders>
          </w:tcPr>
          <w:p w:rsidR="0048675D" w:rsidRDefault="0048675D" w:rsidP="001A77B5">
            <w:pPr>
              <w:spacing w:line="280" w:lineRule="exact"/>
              <w:rPr>
                <w:sz w:val="2"/>
                <w:szCs w:val="2"/>
              </w:rPr>
            </w:pPr>
          </w:p>
        </w:tc>
      </w:tr>
      <w:tr w:rsidR="0048675D" w:rsidTr="00D7342C">
        <w:trPr>
          <w:trHeight w:val="301"/>
        </w:trPr>
        <w:tc>
          <w:tcPr>
            <w:tcW w:w="567" w:type="dxa"/>
            <w:tcBorders>
              <w:top w:val="nil"/>
              <w:bottom w:val="nil"/>
            </w:tcBorders>
          </w:tcPr>
          <w:p w:rsidR="0048675D" w:rsidRDefault="0048675D" w:rsidP="001A77B5">
            <w:pPr>
              <w:pStyle w:val="TableParagraph"/>
              <w:spacing w:line="280" w:lineRule="exact"/>
              <w:ind w:firstLine="400"/>
              <w:rPr>
                <w:rFonts w:ascii="Times New Roman"/>
                <w:sz w:val="20"/>
              </w:rPr>
            </w:pPr>
          </w:p>
        </w:tc>
        <w:tc>
          <w:tcPr>
            <w:tcW w:w="1418" w:type="dxa"/>
            <w:vMerge/>
          </w:tcPr>
          <w:p w:rsidR="0048675D" w:rsidRDefault="0048675D" w:rsidP="001A77B5">
            <w:pPr>
              <w:pStyle w:val="TableParagraph"/>
              <w:spacing w:before="16" w:line="280" w:lineRule="exact"/>
              <w:ind w:left="51" w:right="43" w:firstLine="420"/>
              <w:jc w:val="center"/>
              <w:rPr>
                <w:sz w:val="21"/>
              </w:rPr>
            </w:pPr>
          </w:p>
        </w:tc>
        <w:tc>
          <w:tcPr>
            <w:tcW w:w="992" w:type="dxa"/>
            <w:tcBorders>
              <w:top w:val="nil"/>
              <w:bottom w:val="nil"/>
            </w:tcBorders>
          </w:tcPr>
          <w:p w:rsidR="0048675D" w:rsidRDefault="0048675D" w:rsidP="001A77B5">
            <w:pPr>
              <w:pStyle w:val="TableParagraph"/>
              <w:spacing w:line="280" w:lineRule="exact"/>
              <w:ind w:firstLine="400"/>
              <w:rPr>
                <w:rFonts w:ascii="Times New Roman"/>
                <w:sz w:val="20"/>
              </w:rPr>
            </w:pPr>
          </w:p>
        </w:tc>
        <w:tc>
          <w:tcPr>
            <w:tcW w:w="6946" w:type="dxa"/>
            <w:vMerge/>
            <w:tcBorders>
              <w:top w:val="nil"/>
            </w:tcBorders>
          </w:tcPr>
          <w:p w:rsidR="0048675D" w:rsidRDefault="0048675D" w:rsidP="001A77B5">
            <w:pPr>
              <w:spacing w:line="280" w:lineRule="exact"/>
              <w:rPr>
                <w:sz w:val="2"/>
                <w:szCs w:val="2"/>
              </w:rPr>
            </w:pPr>
          </w:p>
        </w:tc>
      </w:tr>
      <w:tr w:rsidR="0048675D" w:rsidTr="00D7342C">
        <w:trPr>
          <w:trHeight w:val="301"/>
        </w:trPr>
        <w:tc>
          <w:tcPr>
            <w:tcW w:w="567" w:type="dxa"/>
            <w:tcBorders>
              <w:top w:val="nil"/>
              <w:bottom w:val="nil"/>
            </w:tcBorders>
          </w:tcPr>
          <w:p w:rsidR="0048675D" w:rsidRDefault="0048675D" w:rsidP="001A77B5">
            <w:pPr>
              <w:pStyle w:val="TableParagraph"/>
              <w:spacing w:line="280" w:lineRule="exact"/>
              <w:ind w:firstLine="400"/>
              <w:rPr>
                <w:rFonts w:ascii="Times New Roman"/>
                <w:sz w:val="20"/>
              </w:rPr>
            </w:pPr>
          </w:p>
        </w:tc>
        <w:tc>
          <w:tcPr>
            <w:tcW w:w="1418" w:type="dxa"/>
            <w:vMerge/>
          </w:tcPr>
          <w:p w:rsidR="0048675D" w:rsidRDefault="0048675D" w:rsidP="001A77B5">
            <w:pPr>
              <w:pStyle w:val="TableParagraph"/>
              <w:spacing w:before="16" w:line="280" w:lineRule="exact"/>
              <w:ind w:left="51" w:right="43" w:firstLine="420"/>
              <w:jc w:val="center"/>
              <w:rPr>
                <w:sz w:val="21"/>
              </w:rPr>
            </w:pPr>
          </w:p>
        </w:tc>
        <w:tc>
          <w:tcPr>
            <w:tcW w:w="992" w:type="dxa"/>
            <w:tcBorders>
              <w:top w:val="nil"/>
              <w:bottom w:val="nil"/>
            </w:tcBorders>
          </w:tcPr>
          <w:p w:rsidR="0048675D" w:rsidRDefault="0048675D" w:rsidP="001A77B5">
            <w:pPr>
              <w:pStyle w:val="TableParagraph"/>
              <w:spacing w:line="280" w:lineRule="exact"/>
              <w:ind w:firstLine="400"/>
              <w:rPr>
                <w:rFonts w:ascii="Times New Roman"/>
                <w:sz w:val="20"/>
              </w:rPr>
            </w:pPr>
          </w:p>
        </w:tc>
        <w:tc>
          <w:tcPr>
            <w:tcW w:w="6946" w:type="dxa"/>
            <w:vMerge/>
            <w:tcBorders>
              <w:top w:val="nil"/>
            </w:tcBorders>
          </w:tcPr>
          <w:p w:rsidR="0048675D" w:rsidRDefault="0048675D" w:rsidP="001A77B5">
            <w:pPr>
              <w:spacing w:line="280" w:lineRule="exact"/>
              <w:rPr>
                <w:sz w:val="2"/>
                <w:szCs w:val="2"/>
              </w:rPr>
            </w:pPr>
          </w:p>
        </w:tc>
      </w:tr>
      <w:tr w:rsidR="0048675D" w:rsidTr="00D7342C">
        <w:trPr>
          <w:trHeight w:val="2278"/>
        </w:trPr>
        <w:tc>
          <w:tcPr>
            <w:tcW w:w="567" w:type="dxa"/>
            <w:tcBorders>
              <w:top w:val="nil"/>
            </w:tcBorders>
          </w:tcPr>
          <w:p w:rsidR="0048675D" w:rsidRDefault="0048675D" w:rsidP="001A77B5">
            <w:pPr>
              <w:pStyle w:val="TableParagraph"/>
              <w:spacing w:line="280" w:lineRule="exact"/>
              <w:ind w:firstLine="400"/>
              <w:rPr>
                <w:rFonts w:ascii="Times New Roman"/>
                <w:sz w:val="20"/>
              </w:rPr>
            </w:pPr>
          </w:p>
        </w:tc>
        <w:tc>
          <w:tcPr>
            <w:tcW w:w="1418" w:type="dxa"/>
            <w:vMerge/>
          </w:tcPr>
          <w:p w:rsidR="0048675D" w:rsidRDefault="0048675D" w:rsidP="001A77B5">
            <w:pPr>
              <w:pStyle w:val="TableParagraph"/>
              <w:spacing w:before="16" w:line="280" w:lineRule="exact"/>
              <w:ind w:left="51" w:right="43" w:firstLine="420"/>
              <w:jc w:val="center"/>
              <w:rPr>
                <w:sz w:val="21"/>
              </w:rPr>
            </w:pPr>
          </w:p>
        </w:tc>
        <w:tc>
          <w:tcPr>
            <w:tcW w:w="992" w:type="dxa"/>
            <w:tcBorders>
              <w:top w:val="nil"/>
            </w:tcBorders>
          </w:tcPr>
          <w:p w:rsidR="0048675D" w:rsidRDefault="0048675D" w:rsidP="001A77B5">
            <w:pPr>
              <w:pStyle w:val="TableParagraph"/>
              <w:spacing w:line="280" w:lineRule="exact"/>
              <w:ind w:firstLine="400"/>
              <w:rPr>
                <w:rFonts w:ascii="Times New Roman"/>
                <w:sz w:val="20"/>
              </w:rPr>
            </w:pPr>
          </w:p>
        </w:tc>
        <w:tc>
          <w:tcPr>
            <w:tcW w:w="6946" w:type="dxa"/>
            <w:vMerge/>
            <w:tcBorders>
              <w:top w:val="nil"/>
            </w:tcBorders>
          </w:tcPr>
          <w:p w:rsidR="0048675D" w:rsidRDefault="0048675D" w:rsidP="001A77B5">
            <w:pPr>
              <w:spacing w:line="280" w:lineRule="exact"/>
              <w:rPr>
                <w:sz w:val="2"/>
                <w:szCs w:val="2"/>
              </w:rPr>
            </w:pPr>
          </w:p>
        </w:tc>
      </w:tr>
    </w:tbl>
    <w:p w:rsidR="0048675D" w:rsidRDefault="0048675D" w:rsidP="0048675D">
      <w:pPr>
        <w:rPr>
          <w:sz w:val="2"/>
          <w:szCs w:val="2"/>
        </w:rPr>
        <w:sectPr w:rsidR="0048675D" w:rsidSect="001A77B5">
          <w:pgSz w:w="11910" w:h="16840"/>
          <w:pgMar w:top="1420" w:right="981" w:bottom="1120" w:left="1100" w:header="0" w:footer="340"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FC1CEF" w:rsidRDefault="00FC1CEF" w:rsidP="00FC1CEF">
            <w:pPr>
              <w:pStyle w:val="TableParagraph"/>
              <w:spacing w:before="2"/>
              <w:jc w:val="center"/>
              <w:rPr>
                <w:b/>
                <w:sz w:val="21"/>
                <w:szCs w:val="21"/>
              </w:rPr>
            </w:pPr>
            <w:r w:rsidRPr="0048675D">
              <w:rPr>
                <w:rFonts w:hint="eastAsia"/>
                <w:b/>
                <w:sz w:val="21"/>
                <w:szCs w:val="21"/>
              </w:rPr>
              <w:lastRenderedPageBreak/>
              <w:t>序</w:t>
            </w:r>
          </w:p>
          <w:p w:rsidR="00FC1CEF" w:rsidRDefault="00FC1CEF" w:rsidP="00FC1CEF">
            <w:pPr>
              <w:pStyle w:val="TableParagraph"/>
              <w:spacing w:before="2"/>
              <w:jc w:val="center"/>
              <w:rPr>
                <w:b/>
                <w:sz w:val="21"/>
                <w:szCs w:val="21"/>
              </w:rPr>
            </w:pPr>
          </w:p>
          <w:p w:rsidR="0048675D" w:rsidRDefault="00FC1CEF" w:rsidP="00FC1CEF">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FC1CEF">
            <w:pPr>
              <w:pStyle w:val="TableParagraph"/>
              <w:spacing w:before="1"/>
              <w:ind w:left="227"/>
              <w:rPr>
                <w:b/>
                <w:sz w:val="21"/>
              </w:rPr>
            </w:pPr>
            <w:r>
              <w:rPr>
                <w:rFonts w:hint="eastAsia"/>
                <w:b/>
                <w:sz w:val="21"/>
              </w:rPr>
              <w:t>审查</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FC1CEF">
            <w:pPr>
              <w:pStyle w:val="TableParagraph"/>
              <w:spacing w:before="20"/>
              <w:ind w:left="169"/>
              <w:rPr>
                <w:b/>
                <w:sz w:val="21"/>
              </w:rPr>
            </w:pPr>
            <w:r>
              <w:rPr>
                <w:b/>
                <w:w w:val="95"/>
                <w:sz w:val="21"/>
              </w:rPr>
              <w:t>引用文</w:t>
            </w:r>
          </w:p>
          <w:p w:rsidR="0048675D" w:rsidRDefault="0048675D" w:rsidP="00FC1CEF">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2800"/>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spacing w:before="20"/>
              <w:ind w:left="107" w:firstLine="420"/>
              <w:rPr>
                <w:sz w:val="21"/>
              </w:rPr>
            </w:pPr>
          </w:p>
        </w:tc>
        <w:tc>
          <w:tcPr>
            <w:tcW w:w="992" w:type="dxa"/>
          </w:tcPr>
          <w:p w:rsidR="0048675D" w:rsidRDefault="0048675D" w:rsidP="0048675D">
            <w:pPr>
              <w:pStyle w:val="TableParagraph"/>
              <w:ind w:firstLine="400"/>
              <w:rPr>
                <w:rFonts w:ascii="Times New Roman"/>
                <w:sz w:val="20"/>
              </w:rPr>
            </w:pPr>
          </w:p>
        </w:tc>
        <w:tc>
          <w:tcPr>
            <w:tcW w:w="6946" w:type="dxa"/>
          </w:tcPr>
          <w:p w:rsidR="0048675D" w:rsidRPr="00EC7208" w:rsidRDefault="0048675D" w:rsidP="0048675D">
            <w:pPr>
              <w:pStyle w:val="TableParagraph"/>
              <w:spacing w:line="269" w:lineRule="exact"/>
              <w:ind w:leftChars="48" w:left="101" w:firstLineChars="200" w:firstLine="420"/>
              <w:rPr>
                <w:rFonts w:ascii="Times New Roman" w:eastAsia="Times New Roman" w:hAnsi="Times New Roman" w:cs="Times New Roman"/>
                <w:sz w:val="21"/>
              </w:rPr>
            </w:pPr>
            <w:r w:rsidRPr="00EC7208">
              <w:rPr>
                <w:rFonts w:ascii="Times New Roman" w:hAnsi="Times New Roman" w:cs="Times New Roman"/>
                <w:sz w:val="21"/>
              </w:rPr>
              <w:t>企业安全生产和职业卫生规章制度包括但不限于下列内容</w:t>
            </w:r>
            <w:r w:rsidRPr="00EC7208">
              <w:rPr>
                <w:rFonts w:ascii="Times New Roman" w:eastAsia="Times New Roman" w:hAnsi="Times New Roman" w:cs="Times New Roman"/>
                <w:sz w:val="21"/>
              </w:rPr>
              <w:t>:</w:t>
            </w:r>
          </w:p>
          <w:p w:rsidR="0048675D" w:rsidRPr="00EC7208" w:rsidRDefault="0048675D" w:rsidP="0048675D">
            <w:pPr>
              <w:pStyle w:val="TableParagraph"/>
              <w:spacing w:before="43"/>
              <w:ind w:leftChars="48" w:left="101" w:firstLineChars="200" w:firstLine="420"/>
              <w:rPr>
                <w:rFonts w:ascii="Times New Roman" w:eastAsia="Times New Roman" w:hAnsi="Times New Roman" w:cs="Times New Roman"/>
                <w:sz w:val="21"/>
              </w:rPr>
            </w:pPr>
            <w:r w:rsidRPr="00EC7208">
              <w:rPr>
                <w:rFonts w:ascii="Times New Roman" w:eastAsia="Times New Roman" w:hAnsi="Times New Roman" w:cs="Times New Roman"/>
                <w:sz w:val="21"/>
              </w:rPr>
              <w:t>—</w:t>
            </w:r>
            <w:r w:rsidRPr="00EC7208">
              <w:rPr>
                <w:rFonts w:ascii="Times New Roman" w:hAnsi="Times New Roman" w:cs="Times New Roman"/>
                <w:sz w:val="21"/>
              </w:rPr>
              <w:t>目标管理</w:t>
            </w:r>
            <w:r w:rsidRPr="00EC7208">
              <w:rPr>
                <w:rFonts w:ascii="Times New Roman" w:eastAsia="Times New Roman" w:hAnsi="Times New Roman" w:cs="Times New Roman"/>
                <w:sz w:val="21"/>
              </w:rPr>
              <w:t>;</w:t>
            </w:r>
          </w:p>
          <w:p w:rsidR="0048675D" w:rsidRPr="00EC7208" w:rsidRDefault="0048675D" w:rsidP="0048675D">
            <w:pPr>
              <w:pStyle w:val="TableParagraph"/>
              <w:spacing w:before="43" w:line="278" w:lineRule="auto"/>
              <w:ind w:leftChars="48" w:left="101" w:right="2812"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安全生产和职业卫生责任制</w:t>
            </w:r>
            <w:r w:rsidRPr="00EC7208">
              <w:rPr>
                <w:rFonts w:ascii="Times New Roman" w:eastAsia="Times New Roman" w:hAnsi="Times New Roman" w:cs="Times New Roman"/>
                <w:sz w:val="21"/>
              </w:rPr>
              <w:t xml:space="preserve">; </w:t>
            </w:r>
          </w:p>
          <w:p w:rsidR="0048675D" w:rsidRPr="00EC7208" w:rsidRDefault="0048675D" w:rsidP="0048675D">
            <w:pPr>
              <w:pStyle w:val="TableParagraph"/>
              <w:spacing w:before="43" w:line="278" w:lineRule="auto"/>
              <w:ind w:leftChars="48" w:left="101" w:right="2812" w:firstLineChars="200" w:firstLine="420"/>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安全生产承诺</w:t>
            </w:r>
            <w:r w:rsidRPr="00EC7208">
              <w:rPr>
                <w:rFonts w:ascii="Times New Roman" w:eastAsia="Times New Roman" w:hAnsi="Times New Roman" w:cs="Times New Roman"/>
                <w:sz w:val="21"/>
              </w:rPr>
              <w:t>;</w:t>
            </w:r>
          </w:p>
          <w:p w:rsidR="0048675D" w:rsidRPr="00EC7208" w:rsidRDefault="0048675D" w:rsidP="0048675D">
            <w:pPr>
              <w:pStyle w:val="TableParagraph"/>
              <w:spacing w:line="278" w:lineRule="auto"/>
              <w:ind w:leftChars="48" w:left="101" w:right="3863"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安全生产投入</w:t>
            </w:r>
            <w:r w:rsidRPr="00EC7208">
              <w:rPr>
                <w:rFonts w:ascii="Times New Roman" w:eastAsia="Times New Roman" w:hAnsi="Times New Roman" w:cs="Times New Roman"/>
                <w:sz w:val="21"/>
              </w:rPr>
              <w:t xml:space="preserve">; </w:t>
            </w:r>
          </w:p>
          <w:p w:rsidR="0048675D" w:rsidRPr="00EC7208" w:rsidRDefault="0048675D" w:rsidP="0048675D">
            <w:pPr>
              <w:pStyle w:val="TableParagraph"/>
              <w:spacing w:line="278" w:lineRule="auto"/>
              <w:ind w:leftChars="48" w:left="101" w:right="3863"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安全生产信息化</w:t>
            </w:r>
            <w:r w:rsidRPr="00EC7208">
              <w:rPr>
                <w:rFonts w:ascii="Times New Roman" w:hAnsi="Times New Roman" w:cs="Times New Roman"/>
                <w:sz w:val="21"/>
              </w:rPr>
              <w:t>;</w:t>
            </w:r>
          </w:p>
          <w:p w:rsidR="0048675D" w:rsidRPr="00EC7208" w:rsidRDefault="0048675D" w:rsidP="0048675D">
            <w:pPr>
              <w:pStyle w:val="TableParagraph"/>
              <w:spacing w:line="278" w:lineRule="auto"/>
              <w:ind w:leftChars="48" w:left="101" w:right="784" w:firstLineChars="200" w:firstLine="420"/>
              <w:rPr>
                <w:rFonts w:ascii="Times New Roman" w:hAnsi="Times New Roman" w:cs="Times New Roman"/>
                <w:sz w:val="21"/>
              </w:rPr>
            </w:pPr>
            <w:r w:rsidRPr="00EC7208">
              <w:rPr>
                <w:rFonts w:ascii="Times New Roman" w:hAnsi="Times New Roman" w:cs="Times New Roman"/>
                <w:sz w:val="21"/>
              </w:rPr>
              <w:t>一四新</w:t>
            </w:r>
            <w:r w:rsidRPr="00EC7208">
              <w:rPr>
                <w:rFonts w:ascii="Times New Roman" w:hAnsi="Times New Roman" w:cs="Times New Roman"/>
                <w:sz w:val="21"/>
              </w:rPr>
              <w:t>(</w:t>
            </w:r>
            <w:r w:rsidRPr="00EC7208">
              <w:rPr>
                <w:rFonts w:ascii="Times New Roman" w:hAnsi="Times New Roman" w:cs="Times New Roman"/>
                <w:sz w:val="21"/>
              </w:rPr>
              <w:t>新技术、新材料、新工艺、新设备设施</w:t>
            </w:r>
            <w:r w:rsidRPr="00EC7208">
              <w:rPr>
                <w:rFonts w:ascii="Times New Roman" w:hAnsi="Times New Roman" w:cs="Times New Roman"/>
                <w:sz w:val="21"/>
              </w:rPr>
              <w:t>)</w:t>
            </w:r>
            <w:r w:rsidRPr="00EC7208">
              <w:rPr>
                <w:rFonts w:ascii="Times New Roman" w:hAnsi="Times New Roman" w:cs="Times New Roman"/>
                <w:sz w:val="21"/>
              </w:rPr>
              <w:t>管理</w:t>
            </w:r>
            <w:r w:rsidRPr="00EC7208">
              <w:rPr>
                <w:rFonts w:ascii="Times New Roman" w:hAnsi="Times New Roman" w:cs="Times New Roman"/>
                <w:sz w:val="21"/>
              </w:rPr>
              <w:t xml:space="preserve">; </w:t>
            </w:r>
          </w:p>
          <w:p w:rsidR="0048675D" w:rsidRPr="00EC7208" w:rsidRDefault="0048675D" w:rsidP="0048675D">
            <w:pPr>
              <w:pStyle w:val="TableParagraph"/>
              <w:spacing w:line="278" w:lineRule="auto"/>
              <w:ind w:leftChars="48" w:left="101" w:right="784" w:firstLineChars="200" w:firstLine="420"/>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文件、记录和档案管理</w:t>
            </w:r>
            <w:r w:rsidRPr="00EC7208">
              <w:rPr>
                <w:rFonts w:ascii="Times New Roman" w:eastAsia="Times New Roman" w:hAnsi="Times New Roman" w:cs="Times New Roman"/>
                <w:sz w:val="21"/>
              </w:rPr>
              <w:t>;</w:t>
            </w:r>
          </w:p>
          <w:p w:rsidR="0048675D" w:rsidRPr="00EC7208" w:rsidRDefault="0048675D" w:rsidP="0048675D">
            <w:pPr>
              <w:pStyle w:val="TableParagraph"/>
              <w:spacing w:line="269" w:lineRule="exact"/>
              <w:ind w:leftChars="48" w:left="101" w:firstLineChars="200" w:firstLine="420"/>
              <w:rPr>
                <w:rFonts w:ascii="Times New Roman" w:eastAsia="Times New Roman" w:hAnsi="Times New Roman" w:cs="Times New Roman"/>
                <w:sz w:val="21"/>
              </w:rPr>
            </w:pPr>
            <w:proofErr w:type="gramStart"/>
            <w:r w:rsidRPr="00EC7208">
              <w:rPr>
                <w:rFonts w:ascii="Times New Roman" w:eastAsia="Times New Roman" w:hAnsi="Times New Roman" w:cs="Times New Roman"/>
                <w:sz w:val="21"/>
              </w:rPr>
              <w:t>—</w:t>
            </w:r>
            <w:r w:rsidRPr="00EC7208">
              <w:rPr>
                <w:rFonts w:ascii="Times New Roman" w:hAnsi="Times New Roman" w:cs="Times New Roman"/>
                <w:sz w:val="21"/>
              </w:rPr>
              <w:t>安全</w:t>
            </w:r>
            <w:proofErr w:type="gramEnd"/>
            <w:r w:rsidRPr="00EC7208">
              <w:rPr>
                <w:rFonts w:ascii="Times New Roman" w:hAnsi="Times New Roman" w:cs="Times New Roman"/>
                <w:sz w:val="21"/>
              </w:rPr>
              <w:t>风险管理、隐患排查治理</w:t>
            </w:r>
            <w:r w:rsidRPr="00EC7208">
              <w:rPr>
                <w:rFonts w:ascii="Times New Roman" w:eastAsia="Times New Roman" w:hAnsi="Times New Roman" w:cs="Times New Roman"/>
                <w:sz w:val="21"/>
              </w:rPr>
              <w:t>;</w:t>
            </w:r>
          </w:p>
          <w:p w:rsidR="0048675D" w:rsidRPr="00EC7208" w:rsidRDefault="0048675D" w:rsidP="0048675D">
            <w:pPr>
              <w:pStyle w:val="TableParagraph"/>
              <w:spacing w:before="42" w:line="278" w:lineRule="auto"/>
              <w:ind w:leftChars="48" w:left="101" w:right="3863"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职业病危害防治</w:t>
            </w:r>
            <w:r w:rsidRPr="00EC7208">
              <w:rPr>
                <w:rFonts w:ascii="Times New Roman" w:eastAsia="Times New Roman" w:hAnsi="Times New Roman" w:cs="Times New Roman"/>
                <w:sz w:val="21"/>
              </w:rPr>
              <w:t xml:space="preserve">; </w:t>
            </w:r>
          </w:p>
          <w:p w:rsidR="0048675D" w:rsidRPr="00EC7208" w:rsidRDefault="0048675D" w:rsidP="0048675D">
            <w:pPr>
              <w:pStyle w:val="TableParagraph"/>
              <w:spacing w:before="42" w:line="278" w:lineRule="auto"/>
              <w:ind w:leftChars="48" w:left="101" w:right="3863" w:firstLineChars="200" w:firstLine="420"/>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教育培训</w:t>
            </w:r>
            <w:r w:rsidRPr="00EC7208">
              <w:rPr>
                <w:rFonts w:ascii="Times New Roman" w:eastAsia="Times New Roman" w:hAnsi="Times New Roman" w:cs="Times New Roman"/>
                <w:sz w:val="21"/>
              </w:rPr>
              <w:t>;</w:t>
            </w:r>
          </w:p>
          <w:p w:rsidR="0048675D" w:rsidRPr="00EC7208" w:rsidRDefault="0048675D" w:rsidP="0048675D">
            <w:pPr>
              <w:pStyle w:val="TableParagraph"/>
              <w:spacing w:line="269" w:lineRule="exact"/>
              <w:ind w:leftChars="48" w:left="101" w:firstLineChars="200" w:firstLine="420"/>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班组安全活动</w:t>
            </w:r>
            <w:r w:rsidRPr="00EC7208">
              <w:rPr>
                <w:rFonts w:ascii="Times New Roman" w:eastAsia="Times New Roman" w:hAnsi="Times New Roman" w:cs="Times New Roman"/>
                <w:sz w:val="21"/>
              </w:rPr>
              <w:t>;</w:t>
            </w:r>
          </w:p>
          <w:p w:rsidR="0048675D" w:rsidRPr="00EC7208" w:rsidRDefault="0048675D" w:rsidP="0048675D">
            <w:pPr>
              <w:pStyle w:val="TableParagraph"/>
              <w:spacing w:before="43"/>
              <w:ind w:leftChars="48" w:left="101" w:firstLineChars="200" w:firstLine="420"/>
              <w:rPr>
                <w:rFonts w:ascii="Times New Roman" w:eastAsia="Times New Roman" w:hAnsi="Times New Roman" w:cs="Times New Roman"/>
                <w:sz w:val="21"/>
              </w:rPr>
            </w:pPr>
            <w:r w:rsidRPr="00EC7208">
              <w:rPr>
                <w:rFonts w:ascii="Times New Roman" w:eastAsia="Times New Roman" w:hAnsi="Times New Roman" w:cs="Times New Roman"/>
                <w:sz w:val="21"/>
              </w:rPr>
              <w:t>—</w:t>
            </w:r>
            <w:r w:rsidRPr="00EC7208">
              <w:rPr>
                <w:rFonts w:ascii="Times New Roman" w:hAnsi="Times New Roman" w:cs="Times New Roman"/>
                <w:sz w:val="21"/>
              </w:rPr>
              <w:t>特种作业人员管理</w:t>
            </w:r>
            <w:r w:rsidRPr="00EC7208">
              <w:rPr>
                <w:rFonts w:ascii="Times New Roman" w:eastAsia="Times New Roman" w:hAnsi="Times New Roman" w:cs="Times New Roman"/>
                <w:sz w:val="21"/>
              </w:rPr>
              <w:t>;</w:t>
            </w:r>
          </w:p>
          <w:p w:rsidR="0048675D" w:rsidRPr="00EC7208" w:rsidRDefault="0048675D" w:rsidP="0048675D">
            <w:pPr>
              <w:pStyle w:val="TableParagraph"/>
              <w:spacing w:before="43" w:line="278" w:lineRule="auto"/>
              <w:ind w:leftChars="48" w:left="101" w:right="736"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建设项目安全设施、职业病防护设施</w:t>
            </w:r>
            <w:r w:rsidRPr="00EC7208">
              <w:rPr>
                <w:rFonts w:ascii="Times New Roman" w:hAnsi="Times New Roman" w:cs="Times New Roman"/>
                <w:sz w:val="21"/>
              </w:rPr>
              <w:t>“</w:t>
            </w:r>
            <w:r w:rsidRPr="00EC7208">
              <w:rPr>
                <w:rFonts w:ascii="Times New Roman" w:hAnsi="Times New Roman" w:cs="Times New Roman"/>
                <w:sz w:val="21"/>
              </w:rPr>
              <w:t>三同时</w:t>
            </w:r>
            <w:r w:rsidRPr="00EC7208">
              <w:rPr>
                <w:rFonts w:ascii="Times New Roman" w:hAnsi="Times New Roman" w:cs="Times New Roman"/>
                <w:sz w:val="21"/>
              </w:rPr>
              <w:t>”</w:t>
            </w:r>
            <w:r w:rsidRPr="00EC7208">
              <w:rPr>
                <w:rFonts w:ascii="Times New Roman" w:hAnsi="Times New Roman" w:cs="Times New Roman"/>
                <w:sz w:val="21"/>
              </w:rPr>
              <w:t>管理</w:t>
            </w:r>
            <w:r w:rsidRPr="00EC7208">
              <w:rPr>
                <w:rFonts w:ascii="Times New Roman" w:hAnsi="Times New Roman" w:cs="Times New Roman"/>
                <w:sz w:val="21"/>
              </w:rPr>
              <w:t xml:space="preserve">; </w:t>
            </w:r>
          </w:p>
          <w:p w:rsidR="0048675D" w:rsidRPr="00EC7208" w:rsidRDefault="0048675D" w:rsidP="0048675D">
            <w:pPr>
              <w:pStyle w:val="TableParagraph"/>
              <w:spacing w:before="43" w:line="278" w:lineRule="auto"/>
              <w:ind w:leftChars="48" w:left="101" w:right="736" w:firstLineChars="200" w:firstLine="420"/>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设备设施管理</w:t>
            </w:r>
            <w:r w:rsidRPr="00EC7208">
              <w:rPr>
                <w:rFonts w:ascii="Times New Roman" w:eastAsia="Times New Roman" w:hAnsi="Times New Roman" w:cs="Times New Roman"/>
                <w:sz w:val="21"/>
              </w:rPr>
              <w:t>;</w:t>
            </w:r>
          </w:p>
          <w:p w:rsidR="0048675D" w:rsidRPr="00EC7208" w:rsidRDefault="0048675D" w:rsidP="0048675D">
            <w:pPr>
              <w:pStyle w:val="TableParagraph"/>
              <w:spacing w:line="278" w:lineRule="auto"/>
              <w:ind w:leftChars="48" w:left="101" w:right="3712" w:firstLineChars="200" w:firstLine="420"/>
              <w:rPr>
                <w:rFonts w:ascii="Times New Roman" w:hAnsi="Times New Roman" w:cs="Times New Roman"/>
                <w:spacing w:val="-2"/>
                <w:sz w:val="21"/>
              </w:rPr>
            </w:pPr>
            <w:r w:rsidRPr="00EC7208">
              <w:rPr>
                <w:rFonts w:ascii="Times New Roman" w:eastAsia="Times New Roman" w:hAnsi="Times New Roman" w:cs="Times New Roman"/>
                <w:sz w:val="21"/>
              </w:rPr>
              <w:t>—</w:t>
            </w:r>
            <w:r w:rsidRPr="00EC7208">
              <w:rPr>
                <w:rFonts w:ascii="Times New Roman" w:hAnsi="Times New Roman" w:cs="Times New Roman"/>
                <w:spacing w:val="-2"/>
                <w:sz w:val="21"/>
              </w:rPr>
              <w:t>施工和</w:t>
            </w:r>
            <w:proofErr w:type="gramStart"/>
            <w:r w:rsidRPr="00EC7208">
              <w:rPr>
                <w:rFonts w:ascii="Times New Roman" w:hAnsi="Times New Roman" w:cs="Times New Roman"/>
                <w:spacing w:val="-2"/>
                <w:sz w:val="21"/>
              </w:rPr>
              <w:t>检维修</w:t>
            </w:r>
            <w:proofErr w:type="gramEnd"/>
            <w:r w:rsidRPr="00EC7208">
              <w:rPr>
                <w:rFonts w:ascii="Times New Roman" w:hAnsi="Times New Roman" w:cs="Times New Roman"/>
                <w:spacing w:val="-2"/>
                <w:sz w:val="21"/>
              </w:rPr>
              <w:t>安全</w:t>
            </w:r>
          </w:p>
          <w:p w:rsidR="0048675D" w:rsidRPr="00EC7208" w:rsidRDefault="0048675D" w:rsidP="0048675D">
            <w:pPr>
              <w:pStyle w:val="TableParagraph"/>
              <w:spacing w:line="278" w:lineRule="auto"/>
              <w:ind w:leftChars="48" w:left="101" w:right="3712" w:firstLineChars="200" w:firstLine="420"/>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危险物品管理</w:t>
            </w:r>
            <w:r w:rsidRPr="00EC7208">
              <w:rPr>
                <w:rFonts w:ascii="Times New Roman" w:eastAsia="Times New Roman" w:hAnsi="Times New Roman" w:cs="Times New Roman"/>
                <w:sz w:val="21"/>
              </w:rPr>
              <w:t>;</w:t>
            </w:r>
          </w:p>
          <w:p w:rsidR="0048675D" w:rsidRPr="00EC7208" w:rsidRDefault="0048675D" w:rsidP="0048675D">
            <w:pPr>
              <w:pStyle w:val="TableParagraph"/>
              <w:spacing w:line="278" w:lineRule="auto"/>
              <w:ind w:leftChars="48" w:left="101" w:right="3652" w:firstLineChars="200" w:firstLine="420"/>
              <w:jc w:val="both"/>
              <w:rPr>
                <w:rFonts w:ascii="Times New Roman" w:hAnsi="Times New Roman" w:cs="Times New Roman"/>
                <w:spacing w:val="-14"/>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危险作业安全管理</w:t>
            </w:r>
            <w:r w:rsidRPr="00EC7208">
              <w:rPr>
                <w:rFonts w:ascii="Times New Roman" w:eastAsia="Times New Roman" w:hAnsi="Times New Roman" w:cs="Times New Roman"/>
                <w:spacing w:val="-14"/>
                <w:sz w:val="21"/>
              </w:rPr>
              <w:t>;</w:t>
            </w:r>
          </w:p>
          <w:p w:rsidR="0048675D" w:rsidRPr="00EC7208" w:rsidRDefault="0048675D" w:rsidP="0048675D">
            <w:pPr>
              <w:pStyle w:val="TableParagraph"/>
              <w:spacing w:line="278" w:lineRule="auto"/>
              <w:ind w:leftChars="48" w:left="101" w:right="3652" w:firstLineChars="200" w:firstLine="420"/>
              <w:jc w:val="both"/>
              <w:rPr>
                <w:rFonts w:ascii="Times New Roman" w:hAnsi="Times New Roman" w:cs="Times New Roman"/>
                <w:spacing w:val="-14"/>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安全警示标志管理</w:t>
            </w:r>
            <w:r w:rsidRPr="00EC7208">
              <w:rPr>
                <w:rFonts w:ascii="Times New Roman" w:eastAsia="Times New Roman" w:hAnsi="Times New Roman" w:cs="Times New Roman"/>
                <w:spacing w:val="-14"/>
                <w:sz w:val="21"/>
              </w:rPr>
              <w:t xml:space="preserve">; </w:t>
            </w:r>
          </w:p>
          <w:p w:rsidR="0048675D" w:rsidRPr="00EC7208" w:rsidRDefault="0048675D" w:rsidP="0048675D">
            <w:pPr>
              <w:pStyle w:val="TableParagraph"/>
              <w:spacing w:line="278" w:lineRule="auto"/>
              <w:ind w:leftChars="48" w:left="101" w:right="3652" w:firstLineChars="200" w:firstLine="420"/>
              <w:jc w:val="both"/>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安全预测预警</w:t>
            </w:r>
            <w:r w:rsidRPr="00EC7208">
              <w:rPr>
                <w:rFonts w:ascii="Times New Roman" w:eastAsia="Times New Roman" w:hAnsi="Times New Roman" w:cs="Times New Roman"/>
                <w:sz w:val="21"/>
              </w:rPr>
              <w:t>;</w:t>
            </w:r>
          </w:p>
          <w:p w:rsidR="0048675D" w:rsidRPr="00EC7208" w:rsidRDefault="0048675D" w:rsidP="0048675D">
            <w:pPr>
              <w:pStyle w:val="TableParagraph"/>
              <w:spacing w:line="278" w:lineRule="auto"/>
              <w:ind w:leftChars="48" w:left="101" w:right="3652" w:firstLineChars="200" w:firstLine="420"/>
              <w:rPr>
                <w:rFonts w:ascii="Times New Roman" w:hAnsi="Times New Roman" w:cs="Times New Roman"/>
                <w:spacing w:val="-14"/>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安全生产奖惩管理</w:t>
            </w:r>
            <w:r w:rsidRPr="00EC7208">
              <w:rPr>
                <w:rFonts w:ascii="Times New Roman" w:eastAsia="Times New Roman" w:hAnsi="Times New Roman" w:cs="Times New Roman"/>
                <w:spacing w:val="-14"/>
                <w:sz w:val="21"/>
              </w:rPr>
              <w:t xml:space="preserve">; </w:t>
            </w:r>
          </w:p>
          <w:p w:rsidR="0048675D" w:rsidRPr="00EC7208" w:rsidRDefault="0048675D" w:rsidP="0048675D">
            <w:pPr>
              <w:pStyle w:val="TableParagraph"/>
              <w:spacing w:line="278" w:lineRule="auto"/>
              <w:ind w:leftChars="48" w:left="101" w:right="142"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相关方安全管理</w:t>
            </w:r>
            <w:r w:rsidRPr="00EC7208">
              <w:rPr>
                <w:rFonts w:ascii="Times New Roman" w:eastAsia="Times New Roman" w:hAnsi="Times New Roman" w:cs="Times New Roman"/>
                <w:sz w:val="21"/>
              </w:rPr>
              <w:t xml:space="preserve">; </w:t>
            </w:r>
          </w:p>
          <w:p w:rsidR="0048675D" w:rsidRPr="00EC7208" w:rsidRDefault="0048675D" w:rsidP="0048675D">
            <w:pPr>
              <w:pStyle w:val="TableParagraph"/>
              <w:spacing w:line="278" w:lineRule="auto"/>
              <w:ind w:leftChars="48" w:left="101" w:right="142" w:firstLineChars="200" w:firstLine="420"/>
              <w:rPr>
                <w:rFonts w:ascii="Times New Roman" w:eastAsia="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变更管理</w:t>
            </w:r>
            <w:r w:rsidRPr="00EC7208">
              <w:rPr>
                <w:rFonts w:ascii="Times New Roman" w:eastAsia="Times New Roman" w:hAnsi="Times New Roman" w:cs="Times New Roman"/>
                <w:sz w:val="21"/>
              </w:rPr>
              <w:t>;</w:t>
            </w:r>
          </w:p>
          <w:p w:rsidR="0048675D" w:rsidRPr="00EC7208" w:rsidRDefault="0048675D" w:rsidP="0048675D">
            <w:pPr>
              <w:pStyle w:val="TableParagraph"/>
              <w:spacing w:line="278" w:lineRule="auto"/>
              <w:ind w:leftChars="48" w:left="101" w:right="142" w:firstLineChars="200" w:firstLine="412"/>
              <w:rPr>
                <w:rFonts w:ascii="Times New Roman" w:hAnsi="Times New Roman" w:cs="Times New Roman"/>
                <w:spacing w:val="-2"/>
                <w:sz w:val="21"/>
              </w:rPr>
            </w:pPr>
            <w:proofErr w:type="gramStart"/>
            <w:r w:rsidRPr="00EC7208">
              <w:rPr>
                <w:rFonts w:ascii="Times New Roman" w:hAnsi="Times New Roman" w:cs="Times New Roman"/>
                <w:spacing w:val="-2"/>
                <w:sz w:val="21"/>
              </w:rPr>
              <w:t>一</w:t>
            </w:r>
            <w:proofErr w:type="gramEnd"/>
            <w:r w:rsidRPr="00EC7208">
              <w:rPr>
                <w:rFonts w:ascii="Times New Roman" w:hAnsi="Times New Roman" w:cs="Times New Roman"/>
                <w:spacing w:val="-2"/>
                <w:sz w:val="21"/>
              </w:rPr>
              <w:t>个体防护用品管理</w:t>
            </w:r>
            <w:r>
              <w:rPr>
                <w:rFonts w:ascii="Times New Roman" w:hAnsi="Times New Roman" w:cs="Times New Roman" w:hint="eastAsia"/>
                <w:spacing w:val="-2"/>
                <w:sz w:val="21"/>
              </w:rPr>
              <w:t>;</w:t>
            </w:r>
          </w:p>
          <w:p w:rsidR="0048675D" w:rsidRPr="00EC7208" w:rsidRDefault="0048675D" w:rsidP="0048675D">
            <w:pPr>
              <w:pStyle w:val="TableParagraph"/>
              <w:spacing w:line="278" w:lineRule="auto"/>
              <w:ind w:leftChars="48" w:left="101" w:right="142"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应急管理</w:t>
            </w:r>
            <w:r>
              <w:rPr>
                <w:rFonts w:ascii="Times New Roman" w:hAnsi="Times New Roman" w:cs="Times New Roman" w:hint="eastAsia"/>
                <w:sz w:val="21"/>
              </w:rPr>
              <w:t>;</w:t>
            </w:r>
          </w:p>
          <w:p w:rsidR="0048675D" w:rsidRPr="00EC7208" w:rsidRDefault="0048675D" w:rsidP="004D0D08">
            <w:pPr>
              <w:pStyle w:val="TableParagraph"/>
              <w:spacing w:line="269" w:lineRule="exact"/>
              <w:ind w:leftChars="48" w:left="101" w:firstLineChars="200" w:firstLine="397"/>
              <w:rPr>
                <w:rFonts w:ascii="Times New Roman" w:hAnsi="Times New Roman" w:cs="Times New Roman"/>
                <w:sz w:val="21"/>
              </w:rPr>
            </w:pPr>
            <w:r w:rsidRPr="00EC7208">
              <w:rPr>
                <w:rFonts w:ascii="Times New Roman" w:hAnsi="Times New Roman" w:cs="Times New Roman"/>
                <w:w w:val="95"/>
                <w:sz w:val="21"/>
              </w:rPr>
              <w:t>—</w:t>
            </w:r>
            <w:r w:rsidRPr="00EC7208">
              <w:rPr>
                <w:rFonts w:ascii="Times New Roman" w:hAnsi="Times New Roman" w:cs="Times New Roman"/>
                <w:spacing w:val="-2"/>
                <w:sz w:val="21"/>
              </w:rPr>
              <w:t>事故管理</w:t>
            </w:r>
            <w:r>
              <w:rPr>
                <w:rFonts w:ascii="Times New Roman" w:hAnsi="Times New Roman" w:cs="Times New Roman" w:hint="eastAsia"/>
                <w:spacing w:val="-2"/>
                <w:sz w:val="21"/>
              </w:rPr>
              <w:t>;</w:t>
            </w:r>
          </w:p>
          <w:p w:rsidR="0048675D" w:rsidRPr="00EC7208" w:rsidRDefault="0048675D" w:rsidP="0048675D">
            <w:pPr>
              <w:pStyle w:val="TableParagraph"/>
              <w:spacing w:before="42" w:line="278" w:lineRule="auto"/>
              <w:ind w:leftChars="48" w:left="101" w:right="3923"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安全生产报告</w:t>
            </w:r>
            <w:r>
              <w:rPr>
                <w:rFonts w:ascii="Times New Roman" w:hAnsi="Times New Roman" w:cs="Times New Roman" w:hint="eastAsia"/>
                <w:sz w:val="21"/>
              </w:rPr>
              <w:t>;</w:t>
            </w:r>
            <w:r w:rsidRPr="00EC7208">
              <w:rPr>
                <w:rFonts w:ascii="Times New Roman" w:hAnsi="Times New Roman" w:cs="Times New Roman"/>
                <w:sz w:val="21"/>
              </w:rPr>
              <w:t xml:space="preserve"> </w:t>
            </w:r>
          </w:p>
          <w:p w:rsidR="0048675D" w:rsidRPr="00EC7208" w:rsidRDefault="0048675D" w:rsidP="0048675D">
            <w:pPr>
              <w:pStyle w:val="TableParagraph"/>
              <w:spacing w:before="42" w:line="278" w:lineRule="auto"/>
              <w:ind w:leftChars="48" w:left="101" w:right="3923" w:firstLineChars="200" w:firstLine="420"/>
              <w:rPr>
                <w:rFonts w:ascii="Times New Roman" w:hAnsi="Times New Roman" w:cs="Times New Roman"/>
                <w:sz w:val="21"/>
              </w:rPr>
            </w:pPr>
            <w:proofErr w:type="gramStart"/>
            <w:r w:rsidRPr="00EC7208">
              <w:rPr>
                <w:rFonts w:ascii="Times New Roman" w:hAnsi="Times New Roman" w:cs="Times New Roman"/>
                <w:sz w:val="21"/>
              </w:rPr>
              <w:t>一</w:t>
            </w:r>
            <w:proofErr w:type="gramEnd"/>
            <w:r w:rsidRPr="00EC7208">
              <w:rPr>
                <w:rFonts w:ascii="Times New Roman" w:hAnsi="Times New Roman" w:cs="Times New Roman"/>
                <w:sz w:val="21"/>
              </w:rPr>
              <w:t>绩效评定管理。</w:t>
            </w:r>
          </w:p>
          <w:p w:rsidR="0048675D" w:rsidRDefault="0048675D" w:rsidP="005A4C6B">
            <w:pPr>
              <w:pStyle w:val="TableParagraph"/>
              <w:numPr>
                <w:ilvl w:val="2"/>
                <w:numId w:val="49"/>
              </w:numPr>
              <w:tabs>
                <w:tab w:val="left" w:pos="580"/>
              </w:tabs>
              <w:spacing w:line="269" w:lineRule="exact"/>
              <w:ind w:hanging="17"/>
              <w:rPr>
                <w:sz w:val="21"/>
              </w:rPr>
            </w:pPr>
            <w:r>
              <w:rPr>
                <w:sz w:val="21"/>
              </w:rPr>
              <w:t>操作规程</w:t>
            </w:r>
          </w:p>
          <w:p w:rsidR="0048675D" w:rsidRDefault="0048675D" w:rsidP="0048675D">
            <w:pPr>
              <w:pStyle w:val="TableParagraph"/>
              <w:spacing w:before="43" w:line="278" w:lineRule="auto"/>
              <w:ind w:leftChars="48" w:left="101" w:right="95" w:firstLineChars="200" w:firstLine="420"/>
              <w:jc w:val="both"/>
              <w:rPr>
                <w:spacing w:val="-1"/>
                <w:sz w:val="21"/>
              </w:rPr>
            </w:pPr>
            <w:r>
              <w:rPr>
                <w:sz w:val="21"/>
              </w:rPr>
              <w:t>企业应按照有关规定</w:t>
            </w:r>
            <w:r>
              <w:rPr>
                <w:rFonts w:ascii="Times New Roman" w:eastAsia="Times New Roman"/>
                <w:sz w:val="21"/>
              </w:rPr>
              <w:t>,</w:t>
            </w:r>
            <w:r>
              <w:rPr>
                <w:spacing w:val="-1"/>
                <w:sz w:val="21"/>
              </w:rPr>
              <w:t>结合本企业生产工艺、作业任务特点以及岗位作业安全风险与职业病防护要求,编制齐全适用的岗位安全生产和职业卫生操作规程,发放到相关岗位员工,并严格执行。</w:t>
            </w:r>
          </w:p>
          <w:p w:rsidR="0048675D" w:rsidRDefault="0048675D" w:rsidP="0048675D">
            <w:pPr>
              <w:pStyle w:val="TableParagraph"/>
              <w:spacing w:before="20"/>
              <w:ind w:leftChars="48" w:left="101" w:firstLineChars="200" w:firstLine="420"/>
              <w:rPr>
                <w:sz w:val="21"/>
              </w:rPr>
            </w:pPr>
            <w:r>
              <w:rPr>
                <w:sz w:val="21"/>
              </w:rPr>
              <w:t>企业应确保从业人员参与岗位安全生产和职业卫生操作规程的编制和修订工作。</w:t>
            </w:r>
          </w:p>
          <w:p w:rsidR="0048675D" w:rsidRDefault="0048675D" w:rsidP="0048675D">
            <w:pPr>
              <w:pStyle w:val="TableParagraph"/>
              <w:spacing w:before="43" w:line="278" w:lineRule="auto"/>
              <w:ind w:leftChars="48" w:left="101" w:right="95" w:firstLineChars="200" w:firstLine="416"/>
              <w:jc w:val="both"/>
              <w:rPr>
                <w:spacing w:val="-1"/>
                <w:sz w:val="21"/>
              </w:rPr>
            </w:pPr>
            <w:r>
              <w:rPr>
                <w:spacing w:val="-1"/>
                <w:sz w:val="21"/>
              </w:rPr>
              <w:t>企业应在新技术新材料、新工艺、新设备设施投入使用前,组织制修订相应的安全生产和职业卫生操作规程,确保其适宜 性和有效性。</w:t>
            </w:r>
          </w:p>
          <w:p w:rsidR="0048675D" w:rsidRDefault="0048675D" w:rsidP="005A4C6B">
            <w:pPr>
              <w:pStyle w:val="TableParagraph"/>
              <w:numPr>
                <w:ilvl w:val="2"/>
                <w:numId w:val="50"/>
              </w:numPr>
              <w:tabs>
                <w:tab w:val="left" w:pos="580"/>
              </w:tabs>
              <w:spacing w:line="269" w:lineRule="exact"/>
              <w:ind w:hanging="17"/>
              <w:rPr>
                <w:sz w:val="21"/>
              </w:rPr>
            </w:pPr>
            <w:r>
              <w:rPr>
                <w:sz w:val="21"/>
              </w:rPr>
              <w:t>文档管理</w:t>
            </w:r>
          </w:p>
          <w:p w:rsidR="0048675D" w:rsidRDefault="0048675D" w:rsidP="005A4C6B">
            <w:pPr>
              <w:pStyle w:val="TableParagraph"/>
              <w:numPr>
                <w:ilvl w:val="3"/>
                <w:numId w:val="50"/>
              </w:numPr>
              <w:tabs>
                <w:tab w:val="left" w:pos="738"/>
              </w:tabs>
              <w:spacing w:before="43"/>
              <w:ind w:hanging="175"/>
              <w:rPr>
                <w:sz w:val="21"/>
              </w:rPr>
            </w:pPr>
            <w:r>
              <w:rPr>
                <w:sz w:val="21"/>
              </w:rPr>
              <w:t>记录管理</w:t>
            </w:r>
          </w:p>
          <w:p w:rsidR="0048675D" w:rsidRDefault="0048675D" w:rsidP="0048675D">
            <w:pPr>
              <w:pStyle w:val="TableParagraph"/>
              <w:spacing w:before="43" w:line="278" w:lineRule="auto"/>
              <w:ind w:leftChars="48" w:left="101" w:right="95" w:firstLineChars="200" w:firstLine="420"/>
              <w:jc w:val="both"/>
              <w:rPr>
                <w:sz w:val="21"/>
              </w:rPr>
            </w:pPr>
            <w:r>
              <w:rPr>
                <w:sz w:val="21"/>
              </w:rPr>
              <w:t>企业应建立文件和记录管理制度,明确安全生产和职业卫生规章制度、操作规程的编制、评审、发布、使用、修订、作废以及文件和记录管理的职责、程序和要求。</w:t>
            </w:r>
          </w:p>
        </w:tc>
      </w:tr>
    </w:tbl>
    <w:p w:rsidR="0048675D" w:rsidRDefault="0048675D" w:rsidP="0048675D">
      <w:pPr>
        <w:spacing w:line="269" w:lineRule="exact"/>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FC1CEF" w:rsidRDefault="00FC1CEF" w:rsidP="00FC1CEF">
            <w:pPr>
              <w:pStyle w:val="TableParagraph"/>
              <w:spacing w:before="2"/>
              <w:jc w:val="center"/>
              <w:rPr>
                <w:b/>
                <w:sz w:val="21"/>
                <w:szCs w:val="21"/>
              </w:rPr>
            </w:pPr>
            <w:r w:rsidRPr="0048675D">
              <w:rPr>
                <w:rFonts w:hint="eastAsia"/>
                <w:b/>
                <w:sz w:val="21"/>
                <w:szCs w:val="21"/>
              </w:rPr>
              <w:lastRenderedPageBreak/>
              <w:t>序</w:t>
            </w:r>
          </w:p>
          <w:p w:rsidR="00FC1CEF" w:rsidRDefault="00FC1CEF" w:rsidP="00FC1CEF">
            <w:pPr>
              <w:pStyle w:val="TableParagraph"/>
              <w:spacing w:before="2"/>
              <w:jc w:val="center"/>
              <w:rPr>
                <w:b/>
                <w:sz w:val="21"/>
                <w:szCs w:val="21"/>
              </w:rPr>
            </w:pPr>
          </w:p>
          <w:p w:rsidR="0048675D" w:rsidRDefault="00FC1CEF" w:rsidP="00FC1CEF">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FC1CEF">
            <w:pPr>
              <w:pStyle w:val="TableParagraph"/>
              <w:spacing w:before="1"/>
              <w:ind w:left="227"/>
              <w:rPr>
                <w:b/>
                <w:sz w:val="21"/>
              </w:rPr>
            </w:pPr>
            <w:r>
              <w:rPr>
                <w:rFonts w:hint="eastAsia"/>
                <w:b/>
                <w:sz w:val="21"/>
              </w:rPr>
              <w:t>审查</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FC1CEF">
            <w:pPr>
              <w:pStyle w:val="TableParagraph"/>
              <w:spacing w:before="20"/>
              <w:ind w:left="169"/>
              <w:rPr>
                <w:b/>
                <w:sz w:val="21"/>
              </w:rPr>
            </w:pPr>
            <w:r>
              <w:rPr>
                <w:b/>
                <w:w w:val="95"/>
                <w:sz w:val="21"/>
              </w:rPr>
              <w:t>引用文</w:t>
            </w:r>
          </w:p>
          <w:p w:rsidR="0048675D" w:rsidRDefault="0048675D" w:rsidP="00FC1CEF">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D7342C">
        <w:trPr>
          <w:trHeight w:val="13080"/>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ind w:firstLine="400"/>
              <w:rPr>
                <w:rFonts w:ascii="Times New Roman"/>
                <w:sz w:val="20"/>
              </w:rPr>
            </w:pPr>
          </w:p>
        </w:tc>
        <w:tc>
          <w:tcPr>
            <w:tcW w:w="992" w:type="dxa"/>
          </w:tcPr>
          <w:p w:rsidR="0048675D" w:rsidRDefault="0048675D" w:rsidP="0048675D">
            <w:pPr>
              <w:pStyle w:val="TableParagraph"/>
              <w:ind w:firstLine="400"/>
              <w:rPr>
                <w:rFonts w:ascii="Times New Roman"/>
                <w:sz w:val="20"/>
              </w:rPr>
            </w:pPr>
          </w:p>
        </w:tc>
        <w:tc>
          <w:tcPr>
            <w:tcW w:w="6946" w:type="dxa"/>
          </w:tcPr>
          <w:p w:rsidR="0048675D" w:rsidRDefault="0048675D" w:rsidP="001A77B5">
            <w:pPr>
              <w:pStyle w:val="TableParagraph"/>
              <w:spacing w:line="320" w:lineRule="exact"/>
              <w:ind w:firstLineChars="200" w:firstLine="420"/>
              <w:jc w:val="both"/>
              <w:rPr>
                <w:sz w:val="21"/>
              </w:rPr>
            </w:pPr>
            <w:r>
              <w:rPr>
                <w:sz w:val="21"/>
              </w:rPr>
              <w:t>企业应建立健全主要安全生产和职业卫生过程与结果的记录,并建立和保存有关记录的电子档案,支持查询和检索,便于自身管理使用和行业主管部门调取检查。</w:t>
            </w:r>
          </w:p>
          <w:p w:rsidR="0048675D" w:rsidRDefault="0048675D" w:rsidP="005A4C6B">
            <w:pPr>
              <w:pStyle w:val="TableParagraph"/>
              <w:numPr>
                <w:ilvl w:val="3"/>
                <w:numId w:val="50"/>
              </w:numPr>
              <w:tabs>
                <w:tab w:val="left" w:pos="738"/>
              </w:tabs>
              <w:spacing w:line="320" w:lineRule="exact"/>
              <w:ind w:left="0" w:firstLine="420"/>
              <w:rPr>
                <w:sz w:val="21"/>
              </w:rPr>
            </w:pPr>
            <w:r>
              <w:rPr>
                <w:sz w:val="21"/>
              </w:rPr>
              <w:t>评估</w:t>
            </w:r>
          </w:p>
          <w:p w:rsidR="0048675D" w:rsidRDefault="0048675D" w:rsidP="001A77B5">
            <w:pPr>
              <w:pStyle w:val="TableParagraph"/>
              <w:spacing w:line="320" w:lineRule="exact"/>
              <w:ind w:firstLineChars="200" w:firstLine="420"/>
              <w:rPr>
                <w:sz w:val="21"/>
              </w:rPr>
            </w:pPr>
            <w:r>
              <w:rPr>
                <w:sz w:val="21"/>
              </w:rPr>
              <w:t>企业应每年至少评估一次安全生产和职业卫生法律法规、标</w:t>
            </w:r>
            <w:r>
              <w:rPr>
                <w:spacing w:val="-7"/>
                <w:sz w:val="21"/>
              </w:rPr>
              <w:t>准规范、规章制度、操作规程的适宜性、有效性和执行情况。</w:t>
            </w:r>
          </w:p>
          <w:p w:rsidR="0048675D" w:rsidRDefault="0048675D" w:rsidP="005A4C6B">
            <w:pPr>
              <w:pStyle w:val="TableParagraph"/>
              <w:numPr>
                <w:ilvl w:val="3"/>
                <w:numId w:val="50"/>
              </w:numPr>
              <w:tabs>
                <w:tab w:val="left" w:pos="738"/>
              </w:tabs>
              <w:spacing w:line="320" w:lineRule="exact"/>
              <w:ind w:left="0" w:firstLine="420"/>
              <w:rPr>
                <w:sz w:val="21"/>
              </w:rPr>
            </w:pPr>
            <w:r>
              <w:rPr>
                <w:sz w:val="21"/>
              </w:rPr>
              <w:t>修订</w:t>
            </w:r>
          </w:p>
          <w:p w:rsidR="0048675D" w:rsidRDefault="0048675D" w:rsidP="001A77B5">
            <w:pPr>
              <w:pStyle w:val="TableParagraph"/>
              <w:spacing w:line="320" w:lineRule="exact"/>
              <w:ind w:firstLineChars="200" w:firstLine="400"/>
              <w:rPr>
                <w:sz w:val="21"/>
              </w:rPr>
            </w:pPr>
            <w:r>
              <w:rPr>
                <w:spacing w:val="-5"/>
                <w:sz w:val="21"/>
              </w:rPr>
              <w:t>企业应根据评估结果、安全检查情况、自评结果、评审情况、</w:t>
            </w:r>
            <w:r>
              <w:rPr>
                <w:spacing w:val="-2"/>
                <w:sz w:val="21"/>
              </w:rPr>
              <w:t>事故情况等，及时修订安全生产和职业卫生规章制度、操作规程。</w:t>
            </w:r>
          </w:p>
          <w:p w:rsidR="0048675D" w:rsidRDefault="0048675D" w:rsidP="005A4C6B">
            <w:pPr>
              <w:pStyle w:val="TableParagraph"/>
              <w:numPr>
                <w:ilvl w:val="1"/>
                <w:numId w:val="51"/>
              </w:numPr>
              <w:tabs>
                <w:tab w:val="left" w:pos="424"/>
              </w:tabs>
              <w:spacing w:line="320" w:lineRule="exact"/>
              <w:ind w:left="0" w:firstLine="420"/>
              <w:rPr>
                <w:sz w:val="21"/>
              </w:rPr>
            </w:pPr>
            <w:r>
              <w:rPr>
                <w:sz w:val="21"/>
              </w:rPr>
              <w:t>应急管理</w:t>
            </w:r>
          </w:p>
          <w:p w:rsidR="0048675D" w:rsidRDefault="0048675D" w:rsidP="005A4C6B">
            <w:pPr>
              <w:pStyle w:val="TableParagraph"/>
              <w:numPr>
                <w:ilvl w:val="2"/>
                <w:numId w:val="51"/>
              </w:numPr>
              <w:tabs>
                <w:tab w:val="left" w:pos="580"/>
              </w:tabs>
              <w:spacing w:line="320" w:lineRule="exact"/>
              <w:ind w:left="0" w:firstLine="420"/>
              <w:rPr>
                <w:sz w:val="21"/>
              </w:rPr>
            </w:pPr>
            <w:r>
              <w:rPr>
                <w:sz w:val="21"/>
              </w:rPr>
              <w:t>应急准备</w:t>
            </w:r>
          </w:p>
          <w:p w:rsidR="0048675D" w:rsidRDefault="0048675D" w:rsidP="005A4C6B">
            <w:pPr>
              <w:pStyle w:val="TableParagraph"/>
              <w:numPr>
                <w:ilvl w:val="3"/>
                <w:numId w:val="51"/>
              </w:numPr>
              <w:tabs>
                <w:tab w:val="left" w:pos="738"/>
              </w:tabs>
              <w:spacing w:line="320" w:lineRule="exact"/>
              <w:ind w:left="0" w:firstLine="420"/>
              <w:rPr>
                <w:sz w:val="21"/>
              </w:rPr>
            </w:pPr>
            <w:r>
              <w:rPr>
                <w:sz w:val="21"/>
              </w:rPr>
              <w:t>应急救援组织</w:t>
            </w:r>
          </w:p>
          <w:p w:rsidR="0048675D" w:rsidRDefault="0048675D" w:rsidP="001A77B5">
            <w:pPr>
              <w:pStyle w:val="TableParagraph"/>
              <w:spacing w:line="320" w:lineRule="exact"/>
              <w:ind w:firstLineChars="200" w:firstLine="420"/>
              <w:jc w:val="both"/>
              <w:rPr>
                <w:sz w:val="21"/>
              </w:rPr>
            </w:pPr>
            <w:r>
              <w:rPr>
                <w:sz w:val="21"/>
              </w:rPr>
              <w:t>企业应按照有关规定建立应急管理组织机构或指定专人负责应急管理工作</w:t>
            </w:r>
            <w:r>
              <w:rPr>
                <w:rFonts w:ascii="Times New Roman" w:eastAsia="Times New Roman"/>
                <w:sz w:val="21"/>
              </w:rPr>
              <w:t>,</w:t>
            </w:r>
            <w:r>
              <w:rPr>
                <w:sz w:val="21"/>
              </w:rPr>
              <w:t>建立与本企业安全生产特点相适应的专</w:t>
            </w:r>
            <w:r>
              <w:rPr>
                <w:rFonts w:ascii="Times New Roman" w:eastAsia="Times New Roman"/>
                <w:sz w:val="21"/>
              </w:rPr>
              <w:t>(</w:t>
            </w:r>
            <w:r>
              <w:rPr>
                <w:spacing w:val="4"/>
                <w:sz w:val="21"/>
              </w:rPr>
              <w:t>兼</w:t>
            </w:r>
            <w:r>
              <w:rPr>
                <w:rFonts w:ascii="Times New Roman" w:eastAsia="Times New Roman"/>
                <w:sz w:val="21"/>
              </w:rPr>
              <w:t>)</w:t>
            </w:r>
            <w:r>
              <w:rPr>
                <w:sz w:val="21"/>
              </w:rPr>
              <w:t>职应急救援队伍。按照有关规定可以不单独建立应急救援队伍的,应指定兼职救援人员,并与邻近专业应急救援队伍签订应 急救援服务协议。</w:t>
            </w:r>
          </w:p>
          <w:p w:rsidR="0048675D" w:rsidRDefault="0048675D" w:rsidP="005A4C6B">
            <w:pPr>
              <w:pStyle w:val="TableParagraph"/>
              <w:numPr>
                <w:ilvl w:val="3"/>
                <w:numId w:val="51"/>
              </w:numPr>
              <w:tabs>
                <w:tab w:val="left" w:pos="738"/>
              </w:tabs>
              <w:spacing w:line="320" w:lineRule="exact"/>
              <w:ind w:left="0" w:firstLine="420"/>
              <w:rPr>
                <w:sz w:val="21"/>
              </w:rPr>
            </w:pPr>
            <w:r>
              <w:rPr>
                <w:sz w:val="21"/>
              </w:rPr>
              <w:t>应急预案</w:t>
            </w:r>
          </w:p>
          <w:p w:rsidR="0048675D" w:rsidRDefault="0048675D" w:rsidP="001A77B5">
            <w:pPr>
              <w:pStyle w:val="TableParagraph"/>
              <w:spacing w:line="320" w:lineRule="exact"/>
              <w:ind w:firstLineChars="200" w:firstLine="420"/>
              <w:jc w:val="both"/>
              <w:rPr>
                <w:sz w:val="21"/>
              </w:rPr>
            </w:pPr>
            <w:r>
              <w:rPr>
                <w:sz w:val="21"/>
              </w:rPr>
              <w:t>企业应在开展安全风险评估和应急资源调查的基础上,建立</w:t>
            </w:r>
            <w:r>
              <w:rPr>
                <w:spacing w:val="7"/>
                <w:sz w:val="21"/>
              </w:rPr>
              <w:t>生产安全事故应急预案体系</w:t>
            </w:r>
            <w:r>
              <w:rPr>
                <w:rFonts w:ascii="Times New Roman" w:eastAsia="Times New Roman"/>
                <w:spacing w:val="7"/>
                <w:sz w:val="21"/>
              </w:rPr>
              <w:t>,</w:t>
            </w:r>
            <w:r>
              <w:rPr>
                <w:spacing w:val="-8"/>
                <w:sz w:val="21"/>
              </w:rPr>
              <w:t xml:space="preserve">制定符合 </w:t>
            </w:r>
            <w:r>
              <w:rPr>
                <w:rFonts w:ascii="Times New Roman" w:eastAsia="Times New Roman"/>
                <w:sz w:val="21"/>
              </w:rPr>
              <w:t>GB/T29639</w:t>
            </w:r>
            <w:r>
              <w:rPr>
                <w:rFonts w:ascii="Times New Roman" w:eastAsia="Times New Roman"/>
                <w:spacing w:val="-4"/>
                <w:sz w:val="21"/>
              </w:rPr>
              <w:t xml:space="preserve"> </w:t>
            </w:r>
            <w:r>
              <w:rPr>
                <w:spacing w:val="5"/>
                <w:sz w:val="21"/>
              </w:rPr>
              <w:t>规定的生</w:t>
            </w:r>
            <w:r>
              <w:rPr>
                <w:sz w:val="21"/>
              </w:rPr>
              <w:t>产安全事故应急预案</w:t>
            </w:r>
            <w:r>
              <w:rPr>
                <w:rFonts w:ascii="Times New Roman" w:eastAsia="Times New Roman"/>
                <w:sz w:val="21"/>
              </w:rPr>
              <w:t>,</w:t>
            </w:r>
            <w:r>
              <w:rPr>
                <w:sz w:val="21"/>
              </w:rPr>
              <w:t>针对安全风险较大的重点场所</w:t>
            </w:r>
            <w:r>
              <w:rPr>
                <w:rFonts w:ascii="Times New Roman" w:eastAsia="Times New Roman"/>
                <w:sz w:val="21"/>
              </w:rPr>
              <w:t>(</w:t>
            </w:r>
            <w:r>
              <w:rPr>
                <w:spacing w:val="2"/>
                <w:sz w:val="21"/>
              </w:rPr>
              <w:t>设施</w:t>
            </w:r>
            <w:r>
              <w:rPr>
                <w:rFonts w:ascii="Times New Roman" w:eastAsia="Times New Roman"/>
                <w:sz w:val="21"/>
              </w:rPr>
              <w:t>)</w:t>
            </w:r>
            <w:r>
              <w:rPr>
                <w:sz w:val="21"/>
              </w:rPr>
              <w:t>制定现场处置方案</w:t>
            </w:r>
            <w:r>
              <w:rPr>
                <w:rFonts w:ascii="Times New Roman" w:eastAsia="Times New Roman"/>
                <w:sz w:val="21"/>
              </w:rPr>
              <w:t>,</w:t>
            </w:r>
            <w:r>
              <w:rPr>
                <w:sz w:val="21"/>
              </w:rPr>
              <w:t>并编制重点岗位、人员应急处置卡。</w:t>
            </w:r>
          </w:p>
          <w:p w:rsidR="0048675D" w:rsidRDefault="0048675D" w:rsidP="001A77B5">
            <w:pPr>
              <w:pStyle w:val="TableParagraph"/>
              <w:spacing w:line="320" w:lineRule="exact"/>
              <w:ind w:firstLineChars="200" w:firstLine="420"/>
              <w:rPr>
                <w:sz w:val="21"/>
              </w:rPr>
            </w:pPr>
            <w:r>
              <w:rPr>
                <w:sz w:val="21"/>
              </w:rPr>
              <w:t>企业应按照有关规定将应急预案报当地主管部门备案,并通报应</w:t>
            </w:r>
            <w:r>
              <w:rPr>
                <w:spacing w:val="4"/>
                <w:sz w:val="21"/>
              </w:rPr>
              <w:t>急救援队伍、周边企业等有关应急</w:t>
            </w:r>
            <w:r>
              <w:rPr>
                <w:sz w:val="21"/>
              </w:rPr>
              <w:t>协作单位。</w:t>
            </w:r>
          </w:p>
          <w:p w:rsidR="0048675D" w:rsidRDefault="0048675D" w:rsidP="001A77B5">
            <w:pPr>
              <w:pStyle w:val="TableParagraph"/>
              <w:spacing w:line="320" w:lineRule="exact"/>
              <w:ind w:firstLineChars="200" w:firstLine="420"/>
              <w:jc w:val="both"/>
              <w:rPr>
                <w:sz w:val="21"/>
              </w:rPr>
            </w:pPr>
            <w:r>
              <w:rPr>
                <w:sz w:val="21"/>
              </w:rPr>
              <w:t>企业应定期评估应急预案,及时根据评估结果或实际情况的变化进行修订和完善,并按照有关规定将修订的应急预案及</w:t>
            </w:r>
            <w:r>
              <w:rPr>
                <w:spacing w:val="6"/>
                <w:sz w:val="21"/>
              </w:rPr>
              <w:t>时报当地主管部门备案。</w:t>
            </w:r>
          </w:p>
          <w:p w:rsidR="0048675D" w:rsidRDefault="0048675D" w:rsidP="005A4C6B">
            <w:pPr>
              <w:pStyle w:val="TableParagraph"/>
              <w:numPr>
                <w:ilvl w:val="3"/>
                <w:numId w:val="51"/>
              </w:numPr>
              <w:tabs>
                <w:tab w:val="left" w:pos="738"/>
              </w:tabs>
              <w:spacing w:line="320" w:lineRule="exact"/>
              <w:ind w:left="0" w:firstLine="420"/>
              <w:jc w:val="both"/>
              <w:rPr>
                <w:sz w:val="21"/>
              </w:rPr>
            </w:pPr>
            <w:r>
              <w:rPr>
                <w:sz w:val="21"/>
              </w:rPr>
              <w:t>应急设施、装备、物资</w:t>
            </w:r>
          </w:p>
          <w:p w:rsidR="0048675D" w:rsidRDefault="0048675D" w:rsidP="001A77B5">
            <w:pPr>
              <w:pStyle w:val="TableParagraph"/>
              <w:spacing w:line="320" w:lineRule="exact"/>
              <w:ind w:firstLineChars="200" w:firstLine="420"/>
              <w:rPr>
                <w:sz w:val="21"/>
              </w:rPr>
            </w:pPr>
            <w:r>
              <w:rPr>
                <w:sz w:val="21"/>
              </w:rPr>
              <w:t>企业应根据可能发生的事故种类特点,按照有关规定设置应</w:t>
            </w:r>
            <w:r>
              <w:rPr>
                <w:spacing w:val="6"/>
                <w:sz w:val="21"/>
              </w:rPr>
              <w:t>急设施</w:t>
            </w:r>
            <w:r>
              <w:rPr>
                <w:rFonts w:ascii="Times New Roman" w:eastAsia="Times New Roman"/>
                <w:sz w:val="21"/>
              </w:rPr>
              <w:t>,</w:t>
            </w:r>
            <w:r>
              <w:rPr>
                <w:sz w:val="21"/>
              </w:rPr>
              <w:t>配备应急装备</w:t>
            </w:r>
            <w:r>
              <w:rPr>
                <w:rFonts w:ascii="Times New Roman" w:eastAsia="Times New Roman"/>
                <w:sz w:val="21"/>
              </w:rPr>
              <w:t>,</w:t>
            </w:r>
            <w:r>
              <w:rPr>
                <w:sz w:val="21"/>
              </w:rPr>
              <w:t>储备应急物资</w:t>
            </w:r>
            <w:r>
              <w:rPr>
                <w:rFonts w:ascii="Times New Roman" w:eastAsia="Times New Roman"/>
                <w:sz w:val="21"/>
              </w:rPr>
              <w:t>,</w:t>
            </w:r>
            <w:r>
              <w:rPr>
                <w:sz w:val="21"/>
              </w:rPr>
              <w:t>建立管理台账</w:t>
            </w:r>
            <w:r>
              <w:rPr>
                <w:rFonts w:ascii="Times New Roman" w:eastAsia="Times New Roman"/>
                <w:sz w:val="21"/>
              </w:rPr>
              <w:t>,</w:t>
            </w:r>
            <w:r>
              <w:rPr>
                <w:sz w:val="21"/>
              </w:rPr>
              <w:t>安排专人管理</w:t>
            </w:r>
            <w:r>
              <w:rPr>
                <w:rFonts w:ascii="Times New Roman" w:eastAsia="Times New Roman"/>
                <w:sz w:val="21"/>
              </w:rPr>
              <w:t>,</w:t>
            </w:r>
            <w:r>
              <w:rPr>
                <w:sz w:val="21"/>
              </w:rPr>
              <w:t>并定期检查、维护、保养确保其完好、可靠。</w:t>
            </w:r>
          </w:p>
          <w:p w:rsidR="0048675D" w:rsidRDefault="0048675D" w:rsidP="005A4C6B">
            <w:pPr>
              <w:pStyle w:val="TableParagraph"/>
              <w:numPr>
                <w:ilvl w:val="3"/>
                <w:numId w:val="52"/>
              </w:numPr>
              <w:tabs>
                <w:tab w:val="left" w:pos="738"/>
              </w:tabs>
              <w:spacing w:line="320" w:lineRule="exact"/>
              <w:ind w:left="0" w:firstLine="420"/>
              <w:rPr>
                <w:sz w:val="21"/>
              </w:rPr>
            </w:pPr>
            <w:r>
              <w:rPr>
                <w:sz w:val="21"/>
              </w:rPr>
              <w:t>应急演练</w:t>
            </w:r>
          </w:p>
          <w:p w:rsidR="0048675D" w:rsidRDefault="0048675D" w:rsidP="001A77B5">
            <w:pPr>
              <w:pStyle w:val="TableParagraph"/>
              <w:spacing w:line="320" w:lineRule="exact"/>
              <w:ind w:firstLineChars="200" w:firstLine="392"/>
              <w:jc w:val="both"/>
              <w:rPr>
                <w:sz w:val="21"/>
              </w:rPr>
            </w:pPr>
            <w:r>
              <w:rPr>
                <w:spacing w:val="-7"/>
                <w:sz w:val="21"/>
              </w:rPr>
              <w:t xml:space="preserve">企业应按照 </w:t>
            </w:r>
            <w:r>
              <w:rPr>
                <w:rFonts w:ascii="Times New Roman" w:eastAsia="Times New Roman"/>
                <w:sz w:val="21"/>
              </w:rPr>
              <w:t xml:space="preserve">AQ/T9007 </w:t>
            </w:r>
            <w:r>
              <w:rPr>
                <w:spacing w:val="4"/>
                <w:sz w:val="21"/>
              </w:rPr>
              <w:t>的规定定期组织公司</w:t>
            </w:r>
            <w:r>
              <w:rPr>
                <w:rFonts w:ascii="Times New Roman" w:eastAsia="Times New Roman"/>
                <w:spacing w:val="4"/>
                <w:sz w:val="21"/>
              </w:rPr>
              <w:t>(</w:t>
            </w:r>
            <w:r>
              <w:rPr>
                <w:spacing w:val="4"/>
                <w:sz w:val="21"/>
              </w:rPr>
              <w:t>厂、矿</w:t>
            </w:r>
            <w:r>
              <w:rPr>
                <w:rFonts w:ascii="Times New Roman" w:eastAsia="Times New Roman"/>
                <w:spacing w:val="4"/>
                <w:sz w:val="21"/>
              </w:rPr>
              <w:t>)</w:t>
            </w:r>
            <w:r>
              <w:rPr>
                <w:spacing w:val="4"/>
                <w:sz w:val="21"/>
              </w:rPr>
              <w:t>车间</w:t>
            </w:r>
            <w:r>
              <w:rPr>
                <w:rFonts w:ascii="Times New Roman" w:eastAsia="Times New Roman"/>
                <w:sz w:val="21"/>
              </w:rPr>
              <w:t>(</w:t>
            </w:r>
            <w:r>
              <w:rPr>
                <w:sz w:val="21"/>
              </w:rPr>
              <w:t>工段、区、队)、班组开展生产安全事故应急演练,做到一线从业人员参与应急演练全覆盖</w:t>
            </w:r>
            <w:r>
              <w:rPr>
                <w:rFonts w:ascii="Times New Roman" w:eastAsia="Times New Roman"/>
                <w:sz w:val="21"/>
              </w:rPr>
              <w:t>,</w:t>
            </w:r>
            <w:r>
              <w:rPr>
                <w:spacing w:val="-11"/>
                <w:sz w:val="21"/>
              </w:rPr>
              <w:t xml:space="preserve">并按照 </w:t>
            </w:r>
            <w:r>
              <w:rPr>
                <w:rFonts w:ascii="Times New Roman" w:eastAsia="Times New Roman"/>
                <w:sz w:val="21"/>
              </w:rPr>
              <w:t xml:space="preserve">AQ/T9009 </w:t>
            </w:r>
            <w:r>
              <w:rPr>
                <w:sz w:val="21"/>
              </w:rPr>
              <w:t>的规定对演练进行总结和评估</w:t>
            </w:r>
            <w:r>
              <w:rPr>
                <w:rFonts w:ascii="Times New Roman" w:eastAsia="Times New Roman"/>
                <w:sz w:val="21"/>
              </w:rPr>
              <w:t>,</w:t>
            </w:r>
            <w:r>
              <w:rPr>
                <w:sz w:val="21"/>
              </w:rPr>
              <w:t>根据评估结论和演练发现的问题</w:t>
            </w:r>
            <w:r>
              <w:rPr>
                <w:rFonts w:ascii="Times New Roman" w:eastAsia="Times New Roman"/>
                <w:sz w:val="21"/>
              </w:rPr>
              <w:t>,</w:t>
            </w:r>
            <w:r>
              <w:rPr>
                <w:spacing w:val="-11"/>
                <w:sz w:val="21"/>
              </w:rPr>
              <w:t>修订、完善应急预案</w:t>
            </w:r>
            <w:r>
              <w:rPr>
                <w:rFonts w:ascii="Times New Roman" w:eastAsia="Times New Roman"/>
                <w:spacing w:val="-11"/>
                <w:sz w:val="21"/>
              </w:rPr>
              <w:t>,</w:t>
            </w:r>
            <w:r>
              <w:rPr>
                <w:spacing w:val="-11"/>
                <w:sz w:val="21"/>
              </w:rPr>
              <w:t>改进应急准备工作。</w:t>
            </w:r>
          </w:p>
          <w:p w:rsidR="0048675D" w:rsidRDefault="0048675D" w:rsidP="005A4C6B">
            <w:pPr>
              <w:pStyle w:val="TableParagraph"/>
              <w:numPr>
                <w:ilvl w:val="3"/>
                <w:numId w:val="52"/>
              </w:numPr>
              <w:tabs>
                <w:tab w:val="left" w:pos="738"/>
              </w:tabs>
              <w:spacing w:line="320" w:lineRule="exact"/>
              <w:ind w:left="0" w:firstLine="420"/>
              <w:jc w:val="both"/>
              <w:rPr>
                <w:sz w:val="21"/>
              </w:rPr>
            </w:pPr>
            <w:r>
              <w:rPr>
                <w:sz w:val="21"/>
              </w:rPr>
              <w:t>应急救援信息系统建设</w:t>
            </w:r>
          </w:p>
          <w:p w:rsidR="0048675D" w:rsidRDefault="0048675D" w:rsidP="001A77B5">
            <w:pPr>
              <w:pStyle w:val="TableParagraph"/>
              <w:spacing w:line="320" w:lineRule="exact"/>
              <w:ind w:firstLineChars="200" w:firstLine="420"/>
              <w:jc w:val="both"/>
              <w:rPr>
                <w:sz w:val="21"/>
              </w:rPr>
            </w:pPr>
            <w:r>
              <w:rPr>
                <w:sz w:val="21"/>
              </w:rPr>
              <w:t>矿山、金属冶炼等企业,生产、经营、运输、储存、使用危险物品或处置废弃危险物品的生产经营单位,应建立生产安全事故应急救援信息系统,并与所在地县级以上地方人民政府负有安全生产监督管理职责部门的安全生产应急管理信息系统互联互通。</w:t>
            </w:r>
          </w:p>
        </w:tc>
      </w:tr>
    </w:tbl>
    <w:p w:rsidR="0048675D" w:rsidRDefault="0048675D" w:rsidP="0048675D">
      <w:pPr>
        <w:spacing w:line="310" w:lineRule="atLeast"/>
        <w:sectPr w:rsidR="0048675D">
          <w:pgSz w:w="11910" w:h="16840"/>
          <w:pgMar w:top="1420" w:right="981" w:bottom="1120" w:left="1100" w:header="0" w:footer="454" w:gutter="0"/>
          <w:cols w:space="720"/>
          <w:docGrid w:linePitch="299"/>
        </w:sect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6946"/>
      </w:tblGrid>
      <w:tr w:rsidR="0048675D" w:rsidTr="00D7342C">
        <w:trPr>
          <w:trHeight w:val="312"/>
        </w:trPr>
        <w:tc>
          <w:tcPr>
            <w:tcW w:w="567" w:type="dxa"/>
            <w:vMerge w:val="restart"/>
          </w:tcPr>
          <w:p w:rsidR="00FC1CEF" w:rsidRDefault="00FC1CEF" w:rsidP="00FC1CEF">
            <w:pPr>
              <w:pStyle w:val="TableParagraph"/>
              <w:spacing w:before="2"/>
              <w:jc w:val="center"/>
              <w:rPr>
                <w:b/>
                <w:sz w:val="21"/>
                <w:szCs w:val="21"/>
              </w:rPr>
            </w:pPr>
            <w:r w:rsidRPr="0048675D">
              <w:rPr>
                <w:rFonts w:hint="eastAsia"/>
                <w:b/>
                <w:sz w:val="21"/>
                <w:szCs w:val="21"/>
              </w:rPr>
              <w:lastRenderedPageBreak/>
              <w:t>序</w:t>
            </w:r>
          </w:p>
          <w:p w:rsidR="00FC1CEF" w:rsidRDefault="00FC1CEF" w:rsidP="00FC1CEF">
            <w:pPr>
              <w:pStyle w:val="TableParagraph"/>
              <w:spacing w:before="2"/>
              <w:jc w:val="center"/>
              <w:rPr>
                <w:b/>
                <w:sz w:val="21"/>
                <w:szCs w:val="21"/>
              </w:rPr>
            </w:pPr>
          </w:p>
          <w:p w:rsidR="0048675D" w:rsidRDefault="00FC1CEF" w:rsidP="00FC1CEF">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FC1CEF">
            <w:pPr>
              <w:pStyle w:val="TableParagraph"/>
              <w:spacing w:before="1"/>
              <w:ind w:left="227"/>
              <w:rPr>
                <w:b/>
                <w:sz w:val="21"/>
              </w:rPr>
            </w:pPr>
            <w:r>
              <w:rPr>
                <w:rFonts w:hint="eastAsia"/>
                <w:b/>
                <w:sz w:val="21"/>
              </w:rPr>
              <w:t>审查</w:t>
            </w:r>
            <w:r>
              <w:rPr>
                <w:b/>
                <w:sz w:val="21"/>
              </w:rPr>
              <w:t>内容</w:t>
            </w:r>
          </w:p>
        </w:tc>
        <w:tc>
          <w:tcPr>
            <w:tcW w:w="7938" w:type="dxa"/>
            <w:gridSpan w:val="2"/>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D7342C">
        <w:trPr>
          <w:trHeight w:val="623"/>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FC1CEF">
            <w:pPr>
              <w:pStyle w:val="TableParagraph"/>
              <w:spacing w:before="20"/>
              <w:ind w:left="169"/>
              <w:rPr>
                <w:b/>
                <w:sz w:val="21"/>
              </w:rPr>
            </w:pPr>
            <w:r>
              <w:rPr>
                <w:b/>
                <w:w w:val="95"/>
                <w:sz w:val="21"/>
              </w:rPr>
              <w:t>引用文</w:t>
            </w:r>
          </w:p>
          <w:p w:rsidR="0048675D" w:rsidRDefault="0048675D" w:rsidP="00FC1CEF">
            <w:pPr>
              <w:pStyle w:val="TableParagraph"/>
              <w:spacing w:before="43"/>
              <w:ind w:left="169"/>
              <w:rPr>
                <w:b/>
                <w:sz w:val="21"/>
              </w:rPr>
            </w:pPr>
            <w:r>
              <w:rPr>
                <w:b/>
                <w:w w:val="95"/>
                <w:sz w:val="21"/>
              </w:rPr>
              <w:t>件名称</w:t>
            </w:r>
          </w:p>
        </w:tc>
        <w:tc>
          <w:tcPr>
            <w:tcW w:w="6946" w:type="dxa"/>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157BCB">
        <w:trPr>
          <w:trHeight w:val="13080"/>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ind w:firstLine="400"/>
              <w:rPr>
                <w:rFonts w:ascii="Times New Roman"/>
                <w:sz w:val="20"/>
              </w:rPr>
            </w:pPr>
          </w:p>
        </w:tc>
        <w:tc>
          <w:tcPr>
            <w:tcW w:w="992" w:type="dxa"/>
          </w:tcPr>
          <w:p w:rsidR="0048675D" w:rsidRDefault="0048675D" w:rsidP="0048675D">
            <w:pPr>
              <w:pStyle w:val="TableParagraph"/>
              <w:ind w:firstLine="400"/>
              <w:rPr>
                <w:rFonts w:ascii="Times New Roman"/>
                <w:sz w:val="20"/>
              </w:rPr>
            </w:pPr>
          </w:p>
        </w:tc>
        <w:tc>
          <w:tcPr>
            <w:tcW w:w="6946" w:type="dxa"/>
          </w:tcPr>
          <w:p w:rsidR="0048675D" w:rsidRDefault="0048675D" w:rsidP="00D7342C">
            <w:pPr>
              <w:pStyle w:val="TableParagraph"/>
              <w:numPr>
                <w:ilvl w:val="2"/>
                <w:numId w:val="53"/>
              </w:numPr>
              <w:tabs>
                <w:tab w:val="left" w:pos="580"/>
              </w:tabs>
              <w:spacing w:line="268" w:lineRule="exact"/>
              <w:ind w:left="0" w:firstLineChars="200" w:firstLine="420"/>
              <w:rPr>
                <w:sz w:val="21"/>
              </w:rPr>
            </w:pPr>
            <w:r>
              <w:rPr>
                <w:sz w:val="21"/>
              </w:rPr>
              <w:t>应急处置</w:t>
            </w:r>
          </w:p>
          <w:p w:rsidR="0048675D" w:rsidRDefault="0048675D" w:rsidP="00FC1CEF">
            <w:pPr>
              <w:pStyle w:val="TableParagraph"/>
              <w:spacing w:line="278" w:lineRule="auto"/>
              <w:ind w:firstLineChars="200" w:firstLine="420"/>
              <w:jc w:val="both"/>
              <w:rPr>
                <w:rFonts w:ascii="Times New Roman"/>
                <w:sz w:val="21"/>
              </w:rPr>
            </w:pPr>
            <w:r>
              <w:rPr>
                <w:sz w:val="21"/>
              </w:rPr>
              <w:t>发生事故后,企业应根据预案要求,立即启动应急响应程序,按照有关规定报告事故情况</w:t>
            </w:r>
            <w:r>
              <w:rPr>
                <w:rFonts w:ascii="Times New Roman" w:eastAsia="Times New Roman"/>
                <w:sz w:val="21"/>
              </w:rPr>
              <w:t>,</w:t>
            </w:r>
            <w:r>
              <w:rPr>
                <w:sz w:val="21"/>
              </w:rPr>
              <w:t>并开展先期处置</w:t>
            </w:r>
            <w:r>
              <w:rPr>
                <w:rFonts w:ascii="Times New Roman" w:eastAsia="Times New Roman"/>
                <w:sz w:val="21"/>
              </w:rPr>
              <w:t>:</w:t>
            </w:r>
          </w:p>
          <w:p w:rsidR="0048675D" w:rsidRDefault="0048675D" w:rsidP="00FC1CEF">
            <w:pPr>
              <w:pStyle w:val="TableParagraph"/>
              <w:spacing w:line="278" w:lineRule="auto"/>
              <w:ind w:firstLineChars="200" w:firstLine="420"/>
              <w:jc w:val="both"/>
              <w:rPr>
                <w:sz w:val="21"/>
              </w:rPr>
            </w:pPr>
            <w:r>
              <w:rPr>
                <w:sz w:val="21"/>
              </w:rPr>
              <w:t>发出警报,在不危及人身安全时,现场人员采取阻断或隔离事故源、危险源等措施;严重危及人身安全时,迅速停止现场作业,现场人员采取必要的或可能的应急措施后撒</w:t>
            </w:r>
            <w:proofErr w:type="gramStart"/>
            <w:r>
              <w:rPr>
                <w:sz w:val="21"/>
              </w:rPr>
              <w:t>离危险</w:t>
            </w:r>
            <w:proofErr w:type="gramEnd"/>
            <w:r>
              <w:rPr>
                <w:sz w:val="21"/>
              </w:rPr>
              <w:t xml:space="preserve">区域。 </w:t>
            </w:r>
          </w:p>
          <w:p w:rsidR="0048675D" w:rsidRDefault="0048675D" w:rsidP="00FC1CEF">
            <w:pPr>
              <w:pStyle w:val="TableParagraph"/>
              <w:spacing w:line="278" w:lineRule="auto"/>
              <w:ind w:firstLineChars="200" w:firstLine="420"/>
              <w:jc w:val="both"/>
              <w:rPr>
                <w:sz w:val="21"/>
              </w:rPr>
            </w:pPr>
            <w:r>
              <w:rPr>
                <w:sz w:val="21"/>
              </w:rPr>
              <w:t>立即按照有关规定和程序报告本企业有关负责人,有关负责人应立即将事故发生的时间、地点、当前状态等简要信息向所在地县级以上地方人民政府负有安全生产监督管理职责的有关部门报告</w:t>
            </w:r>
            <w:r>
              <w:rPr>
                <w:rFonts w:ascii="Times New Roman" w:eastAsia="Times New Roman"/>
                <w:sz w:val="21"/>
              </w:rPr>
              <w:t>,</w:t>
            </w:r>
            <w:r>
              <w:rPr>
                <w:spacing w:val="-6"/>
                <w:sz w:val="21"/>
              </w:rPr>
              <w:t>并按照有关规定</w:t>
            </w:r>
            <w:r>
              <w:rPr>
                <w:sz w:val="21"/>
              </w:rPr>
              <w:t>及时补报、续报有关情况;情况紧急时,事故现场有关人员可以直接向有关部门报告;对可能引</w:t>
            </w:r>
            <w:r>
              <w:rPr>
                <w:spacing w:val="4"/>
                <w:sz w:val="21"/>
              </w:rPr>
              <w:t>发</w:t>
            </w:r>
            <w:proofErr w:type="gramStart"/>
            <w:r>
              <w:rPr>
                <w:spacing w:val="4"/>
                <w:sz w:val="21"/>
              </w:rPr>
              <w:t>次生事故</w:t>
            </w:r>
            <w:proofErr w:type="gramEnd"/>
            <w:r>
              <w:rPr>
                <w:spacing w:val="4"/>
                <w:sz w:val="21"/>
              </w:rPr>
              <w:t>灾害的</w:t>
            </w:r>
            <w:r>
              <w:rPr>
                <w:rFonts w:ascii="Times New Roman" w:eastAsia="Times New Roman"/>
                <w:spacing w:val="4"/>
                <w:sz w:val="21"/>
              </w:rPr>
              <w:t>,</w:t>
            </w:r>
            <w:r>
              <w:rPr>
                <w:spacing w:val="4"/>
                <w:sz w:val="21"/>
              </w:rPr>
              <w:t>应及时报告相关主管部门。</w:t>
            </w:r>
          </w:p>
          <w:p w:rsidR="0048675D" w:rsidRDefault="0048675D" w:rsidP="00FC1CEF">
            <w:pPr>
              <w:pStyle w:val="TableParagraph"/>
              <w:spacing w:line="278" w:lineRule="auto"/>
              <w:ind w:firstLineChars="200" w:firstLine="420"/>
              <w:jc w:val="both"/>
              <w:rPr>
                <w:spacing w:val="-2"/>
                <w:sz w:val="21"/>
              </w:rPr>
            </w:pPr>
            <w:proofErr w:type="gramStart"/>
            <w:r>
              <w:rPr>
                <w:sz w:val="21"/>
              </w:rPr>
              <w:t>研</w:t>
            </w:r>
            <w:proofErr w:type="gramEnd"/>
            <w:r>
              <w:rPr>
                <w:sz w:val="21"/>
              </w:rPr>
              <w:t>判事故危害及发展趋势</w:t>
            </w:r>
            <w:r>
              <w:rPr>
                <w:rFonts w:ascii="Times New Roman" w:eastAsia="Times New Roman"/>
                <w:sz w:val="21"/>
              </w:rPr>
              <w:t>,</w:t>
            </w:r>
            <w:r>
              <w:rPr>
                <w:spacing w:val="-2"/>
                <w:sz w:val="21"/>
              </w:rPr>
              <w:t>将可能危及周边生命、财产、环境安全的危险性和防护措施等告知相关单位与人员;遇有重大紧急情况时,应立即封闭事故现场,通知本单位从业人员和周边人员疏散,采取转移重要物资、避免或减轻环境危害等措施。</w:t>
            </w:r>
          </w:p>
          <w:p w:rsidR="0048675D" w:rsidRDefault="0048675D" w:rsidP="00FC1CEF">
            <w:pPr>
              <w:pStyle w:val="TableParagraph"/>
              <w:spacing w:line="278" w:lineRule="auto"/>
              <w:ind w:firstLineChars="200" w:firstLine="412"/>
              <w:jc w:val="both"/>
              <w:rPr>
                <w:sz w:val="21"/>
              </w:rPr>
            </w:pPr>
            <w:r>
              <w:rPr>
                <w:spacing w:val="-2"/>
                <w:sz w:val="21"/>
              </w:rPr>
              <w:t>请求周边应急救援队伍参加事故救援,维护事故现场秩序,保护事故现场证据。准备事故救援技术资料,做好向所在地人民 政府及其负有</w:t>
            </w:r>
            <w:r>
              <w:rPr>
                <w:sz w:val="21"/>
              </w:rPr>
              <w:t>安全生产监督管理职责的部门移交救援工作指挥权的各项准备。</w:t>
            </w:r>
          </w:p>
          <w:p w:rsidR="0048675D" w:rsidRDefault="0048675D" w:rsidP="00D7342C">
            <w:pPr>
              <w:pStyle w:val="TableParagraph"/>
              <w:numPr>
                <w:ilvl w:val="2"/>
                <w:numId w:val="53"/>
              </w:numPr>
              <w:tabs>
                <w:tab w:val="left" w:pos="580"/>
              </w:tabs>
              <w:spacing w:line="269" w:lineRule="exact"/>
              <w:ind w:left="0" w:firstLineChars="200" w:firstLine="420"/>
              <w:rPr>
                <w:sz w:val="21"/>
              </w:rPr>
            </w:pPr>
            <w:r>
              <w:rPr>
                <w:sz w:val="21"/>
              </w:rPr>
              <w:t>应急评估</w:t>
            </w:r>
          </w:p>
          <w:p w:rsidR="0048675D" w:rsidRDefault="0048675D" w:rsidP="00FC1CEF">
            <w:pPr>
              <w:pStyle w:val="TableParagraph"/>
              <w:ind w:firstLineChars="200" w:firstLine="420"/>
              <w:rPr>
                <w:sz w:val="21"/>
              </w:rPr>
            </w:pPr>
            <w:r>
              <w:rPr>
                <w:sz w:val="21"/>
              </w:rPr>
              <w:t>企业应对应急准备、应急处置工作进行评估。</w:t>
            </w:r>
          </w:p>
          <w:p w:rsidR="0048675D" w:rsidRDefault="0048675D" w:rsidP="00FC1CEF">
            <w:pPr>
              <w:pStyle w:val="TableParagraph"/>
              <w:spacing w:line="278" w:lineRule="auto"/>
              <w:ind w:firstLineChars="200" w:firstLine="420"/>
              <w:rPr>
                <w:sz w:val="21"/>
              </w:rPr>
            </w:pPr>
            <w:r>
              <w:rPr>
                <w:sz w:val="21"/>
              </w:rPr>
              <w:t>矿山、金属冶炼等企业,生产、经营、运输、储存、使用危险物品或处置废弃危险物品的企业,应每年进行一次应急准备评估。</w:t>
            </w:r>
          </w:p>
          <w:p w:rsidR="0048675D" w:rsidRDefault="0048675D" w:rsidP="00FC1CEF">
            <w:pPr>
              <w:pStyle w:val="TableParagraph"/>
              <w:spacing w:line="310" w:lineRule="atLeast"/>
              <w:ind w:firstLineChars="200" w:firstLine="420"/>
              <w:rPr>
                <w:sz w:val="21"/>
              </w:rPr>
            </w:pPr>
            <w:r>
              <w:rPr>
                <w:sz w:val="21"/>
              </w:rPr>
              <w:t>完成险情或事故应急处置后,企业应主动配合有关组织开展应急处置评估。</w:t>
            </w:r>
          </w:p>
          <w:p w:rsidR="0048675D" w:rsidRDefault="0048675D" w:rsidP="00D7342C">
            <w:pPr>
              <w:pStyle w:val="TableParagraph"/>
              <w:numPr>
                <w:ilvl w:val="1"/>
                <w:numId w:val="54"/>
              </w:numPr>
              <w:tabs>
                <w:tab w:val="left" w:pos="424"/>
              </w:tabs>
              <w:ind w:left="0" w:firstLineChars="200" w:firstLine="420"/>
              <w:rPr>
                <w:sz w:val="21"/>
              </w:rPr>
            </w:pPr>
            <w:r>
              <w:rPr>
                <w:sz w:val="21"/>
              </w:rPr>
              <w:t>事故管理</w:t>
            </w:r>
          </w:p>
          <w:p w:rsidR="0048675D" w:rsidRDefault="0048675D" w:rsidP="00D7342C">
            <w:pPr>
              <w:pStyle w:val="TableParagraph"/>
              <w:numPr>
                <w:ilvl w:val="2"/>
                <w:numId w:val="54"/>
              </w:numPr>
              <w:tabs>
                <w:tab w:val="left" w:pos="580"/>
              </w:tabs>
              <w:ind w:left="0" w:firstLineChars="200" w:firstLine="420"/>
              <w:rPr>
                <w:sz w:val="21"/>
              </w:rPr>
            </w:pPr>
            <w:r>
              <w:rPr>
                <w:sz w:val="21"/>
              </w:rPr>
              <w:t>报告</w:t>
            </w:r>
          </w:p>
          <w:p w:rsidR="0048675D" w:rsidRDefault="0048675D" w:rsidP="00FC1CEF">
            <w:pPr>
              <w:pStyle w:val="TableParagraph"/>
              <w:spacing w:line="278" w:lineRule="auto"/>
              <w:ind w:firstLineChars="200" w:firstLine="420"/>
              <w:rPr>
                <w:sz w:val="21"/>
              </w:rPr>
            </w:pPr>
            <w:r>
              <w:rPr>
                <w:sz w:val="21"/>
              </w:rPr>
              <w:t>企业应建立事故报告程序,明确事故内外部报告的责任人、时限、内容等,并教育</w:t>
            </w:r>
            <w:r>
              <w:rPr>
                <w:spacing w:val="-8"/>
                <w:sz w:val="21"/>
              </w:rPr>
              <w:t>、指导从业人员严格按照有关规定的程序报告发生的生产安全事故企业应妥善保护事故现场以及相关证据。</w:t>
            </w:r>
          </w:p>
          <w:p w:rsidR="0048675D" w:rsidRDefault="0048675D" w:rsidP="00FC1CEF">
            <w:pPr>
              <w:pStyle w:val="TableParagraph"/>
              <w:spacing w:line="269" w:lineRule="exact"/>
              <w:ind w:firstLineChars="200" w:firstLine="420"/>
              <w:rPr>
                <w:sz w:val="21"/>
              </w:rPr>
            </w:pPr>
            <w:r>
              <w:rPr>
                <w:sz w:val="21"/>
              </w:rPr>
              <w:t>事故报告后出现新情况的</w:t>
            </w:r>
            <w:r>
              <w:rPr>
                <w:rFonts w:ascii="Times New Roman" w:eastAsia="Times New Roman"/>
                <w:sz w:val="21"/>
              </w:rPr>
              <w:t>,</w:t>
            </w:r>
            <w:r>
              <w:rPr>
                <w:sz w:val="21"/>
              </w:rPr>
              <w:t>应当及时补报。</w:t>
            </w:r>
          </w:p>
          <w:p w:rsidR="0048675D" w:rsidRDefault="0048675D" w:rsidP="00D7342C">
            <w:pPr>
              <w:pStyle w:val="TableParagraph"/>
              <w:numPr>
                <w:ilvl w:val="2"/>
                <w:numId w:val="54"/>
              </w:numPr>
              <w:tabs>
                <w:tab w:val="left" w:pos="580"/>
              </w:tabs>
              <w:ind w:left="0" w:firstLineChars="200" w:firstLine="420"/>
              <w:rPr>
                <w:sz w:val="21"/>
              </w:rPr>
            </w:pPr>
            <w:r>
              <w:rPr>
                <w:sz w:val="21"/>
              </w:rPr>
              <w:t>调查和处理</w:t>
            </w:r>
          </w:p>
          <w:p w:rsidR="0048675D" w:rsidRDefault="0048675D" w:rsidP="00FC1CEF">
            <w:pPr>
              <w:pStyle w:val="TableParagraph"/>
              <w:spacing w:line="278" w:lineRule="auto"/>
              <w:ind w:firstLineChars="200" w:firstLine="420"/>
              <w:jc w:val="both"/>
              <w:rPr>
                <w:sz w:val="21"/>
              </w:rPr>
            </w:pPr>
            <w:r>
              <w:rPr>
                <w:sz w:val="21"/>
              </w:rPr>
              <w:t>企业应建立内部事故调查和处理制度,按照有关规定、行业标准和国际通行做法,将造成人员伤亡(轻伤、重伤、死亡等人身伤害 和急性中毒)和财产损失的事故</w:t>
            </w:r>
            <w:r>
              <w:rPr>
                <w:spacing w:val="-8"/>
                <w:sz w:val="21"/>
              </w:rPr>
              <w:t>纳入事故调查和处理范畴。</w:t>
            </w:r>
          </w:p>
          <w:p w:rsidR="0048675D" w:rsidRDefault="0048675D" w:rsidP="00FC1CEF">
            <w:pPr>
              <w:pStyle w:val="TableParagraph"/>
              <w:spacing w:line="278" w:lineRule="auto"/>
              <w:ind w:firstLineChars="200" w:firstLine="420"/>
              <w:jc w:val="both"/>
              <w:rPr>
                <w:sz w:val="21"/>
              </w:rPr>
            </w:pPr>
            <w:r>
              <w:rPr>
                <w:sz w:val="21"/>
              </w:rPr>
              <w:t>企业发生事故后,应及时成立事故调查组,明确其职责与权限, 进行事故调查。事故调查应查明事故发生的时间、经过、原因、波及范围、人员伤亡情况及直接经济损失等。</w:t>
            </w:r>
          </w:p>
          <w:p w:rsidR="0048675D" w:rsidRDefault="0048675D" w:rsidP="00FC1CEF">
            <w:pPr>
              <w:pStyle w:val="TableParagraph"/>
              <w:spacing w:line="278" w:lineRule="auto"/>
              <w:ind w:firstLineChars="200" w:firstLine="420"/>
              <w:jc w:val="both"/>
              <w:rPr>
                <w:sz w:val="21"/>
              </w:rPr>
            </w:pPr>
            <w:r>
              <w:rPr>
                <w:sz w:val="21"/>
              </w:rPr>
              <w:t>事故调查组应根据有关证据、资料,分析事故的直接、间接原因和事故责任,提出应吸取的教训、整改措施和处理建议,编制事故调查报告。</w:t>
            </w:r>
          </w:p>
          <w:p w:rsidR="0048675D" w:rsidRDefault="0048675D" w:rsidP="00FC1CEF">
            <w:pPr>
              <w:pStyle w:val="TableParagraph"/>
              <w:spacing w:line="278" w:lineRule="auto"/>
              <w:ind w:firstLineChars="200" w:firstLine="420"/>
              <w:rPr>
                <w:sz w:val="21"/>
              </w:rPr>
            </w:pPr>
            <w:r>
              <w:rPr>
                <w:sz w:val="21"/>
              </w:rPr>
              <w:t>企业应开展事故案例警示教育活动,认真吸取事故教训,落实防范和整改措施,防止类似事故再次发生。</w:t>
            </w:r>
          </w:p>
          <w:p w:rsidR="0048675D" w:rsidRDefault="0048675D" w:rsidP="00FC1CEF">
            <w:pPr>
              <w:pStyle w:val="TableParagraph"/>
              <w:spacing w:line="310" w:lineRule="atLeast"/>
              <w:ind w:firstLineChars="200" w:firstLine="420"/>
              <w:rPr>
                <w:sz w:val="21"/>
              </w:rPr>
            </w:pPr>
            <w:r>
              <w:rPr>
                <w:sz w:val="21"/>
              </w:rPr>
              <w:t>企业应根据事故等级</w:t>
            </w:r>
            <w:r>
              <w:rPr>
                <w:rFonts w:ascii="Times New Roman" w:eastAsia="Times New Roman"/>
                <w:sz w:val="21"/>
              </w:rPr>
              <w:t>,</w:t>
            </w:r>
            <w:r>
              <w:rPr>
                <w:sz w:val="21"/>
              </w:rPr>
              <w:t>积极配合有关人民政府开展事故调查。</w:t>
            </w:r>
          </w:p>
        </w:tc>
      </w:tr>
    </w:tbl>
    <w:p w:rsidR="0048675D" w:rsidRDefault="0048675D" w:rsidP="0048675D">
      <w:pPr>
        <w:spacing w:line="310" w:lineRule="atLeast"/>
        <w:sectPr w:rsidR="0048675D">
          <w:pgSz w:w="11910" w:h="16840"/>
          <w:pgMar w:top="1420" w:right="981" w:bottom="1120" w:left="1100" w:header="0" w:footer="454" w:gutter="0"/>
          <w:cols w:space="720"/>
          <w:docGrid w:linePitch="299"/>
        </w:sectPr>
      </w:pPr>
    </w:p>
    <w:tbl>
      <w:tblPr>
        <w:tblW w:w="10206" w:type="dxa"/>
        <w:jc w:val="center"/>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418"/>
        <w:gridCol w:w="992"/>
        <w:gridCol w:w="7214"/>
        <w:gridCol w:w="15"/>
      </w:tblGrid>
      <w:tr w:rsidR="0048675D" w:rsidTr="00543933">
        <w:trPr>
          <w:trHeight w:val="312"/>
          <w:jc w:val="center"/>
        </w:trPr>
        <w:tc>
          <w:tcPr>
            <w:tcW w:w="567" w:type="dxa"/>
            <w:vMerge w:val="restart"/>
          </w:tcPr>
          <w:p w:rsidR="00FC1CEF" w:rsidRDefault="00FC1CEF" w:rsidP="00FC1CEF">
            <w:pPr>
              <w:pStyle w:val="TableParagraph"/>
              <w:spacing w:before="2"/>
              <w:jc w:val="center"/>
              <w:rPr>
                <w:b/>
                <w:sz w:val="21"/>
                <w:szCs w:val="21"/>
              </w:rPr>
            </w:pPr>
            <w:r w:rsidRPr="0048675D">
              <w:rPr>
                <w:rFonts w:hint="eastAsia"/>
                <w:b/>
                <w:sz w:val="21"/>
                <w:szCs w:val="21"/>
              </w:rPr>
              <w:lastRenderedPageBreak/>
              <w:t>序</w:t>
            </w:r>
          </w:p>
          <w:p w:rsidR="00FC1CEF" w:rsidRDefault="00FC1CEF" w:rsidP="00FC1CEF">
            <w:pPr>
              <w:pStyle w:val="TableParagraph"/>
              <w:spacing w:before="2"/>
              <w:jc w:val="center"/>
              <w:rPr>
                <w:b/>
                <w:sz w:val="21"/>
                <w:szCs w:val="21"/>
              </w:rPr>
            </w:pPr>
          </w:p>
          <w:p w:rsidR="0048675D" w:rsidRDefault="00FC1CEF" w:rsidP="00FC1CEF">
            <w:pPr>
              <w:pStyle w:val="TableParagraph"/>
              <w:spacing w:before="2"/>
              <w:jc w:val="center"/>
              <w:rPr>
                <w:b/>
                <w:sz w:val="21"/>
              </w:rPr>
            </w:pPr>
            <w:r>
              <w:rPr>
                <w:rFonts w:hint="eastAsia"/>
                <w:b/>
                <w:sz w:val="21"/>
                <w:szCs w:val="21"/>
              </w:rPr>
              <w:t>号</w:t>
            </w:r>
          </w:p>
        </w:tc>
        <w:tc>
          <w:tcPr>
            <w:tcW w:w="1418" w:type="dxa"/>
            <w:vMerge w:val="restart"/>
          </w:tcPr>
          <w:p w:rsidR="0048675D" w:rsidRDefault="0048675D" w:rsidP="0048675D">
            <w:pPr>
              <w:pStyle w:val="TableParagraph"/>
              <w:spacing w:before="4"/>
              <w:ind w:firstLine="521"/>
              <w:rPr>
                <w:b/>
                <w:sz w:val="26"/>
              </w:rPr>
            </w:pPr>
          </w:p>
          <w:p w:rsidR="0048675D" w:rsidRDefault="0048675D" w:rsidP="00FC1CEF">
            <w:pPr>
              <w:pStyle w:val="TableParagraph"/>
              <w:spacing w:before="1"/>
              <w:ind w:left="227"/>
              <w:rPr>
                <w:b/>
                <w:sz w:val="21"/>
              </w:rPr>
            </w:pPr>
            <w:r>
              <w:rPr>
                <w:rFonts w:hint="eastAsia"/>
                <w:b/>
                <w:sz w:val="21"/>
              </w:rPr>
              <w:t>审查</w:t>
            </w:r>
            <w:r>
              <w:rPr>
                <w:b/>
                <w:sz w:val="21"/>
              </w:rPr>
              <w:t>内容</w:t>
            </w:r>
          </w:p>
        </w:tc>
        <w:tc>
          <w:tcPr>
            <w:tcW w:w="8221" w:type="dxa"/>
            <w:gridSpan w:val="3"/>
          </w:tcPr>
          <w:p w:rsidR="0048675D" w:rsidRDefault="0048675D" w:rsidP="0048675D">
            <w:pPr>
              <w:pStyle w:val="TableParagraph"/>
              <w:spacing w:before="21"/>
              <w:ind w:left="2483" w:right="2469" w:firstLine="420"/>
              <w:jc w:val="center"/>
              <w:rPr>
                <w:b/>
                <w:sz w:val="21"/>
              </w:rPr>
            </w:pPr>
            <w:r>
              <w:rPr>
                <w:b/>
                <w:sz w:val="21"/>
              </w:rPr>
              <w:t>引用文件规定内容</w:t>
            </w:r>
          </w:p>
        </w:tc>
      </w:tr>
      <w:tr w:rsidR="0048675D" w:rsidTr="001A77B5">
        <w:trPr>
          <w:trHeight w:val="623"/>
          <w:jc w:val="center"/>
        </w:trPr>
        <w:tc>
          <w:tcPr>
            <w:tcW w:w="567" w:type="dxa"/>
            <w:vMerge/>
            <w:tcBorders>
              <w:top w:val="nil"/>
            </w:tcBorders>
          </w:tcPr>
          <w:p w:rsidR="0048675D" w:rsidRDefault="0048675D" w:rsidP="00D7342C">
            <w:pPr>
              <w:rPr>
                <w:sz w:val="2"/>
                <w:szCs w:val="2"/>
              </w:rPr>
            </w:pPr>
          </w:p>
        </w:tc>
        <w:tc>
          <w:tcPr>
            <w:tcW w:w="1418" w:type="dxa"/>
            <w:vMerge/>
            <w:tcBorders>
              <w:top w:val="nil"/>
            </w:tcBorders>
          </w:tcPr>
          <w:p w:rsidR="0048675D" w:rsidRDefault="0048675D" w:rsidP="00D7342C">
            <w:pPr>
              <w:rPr>
                <w:sz w:val="2"/>
                <w:szCs w:val="2"/>
              </w:rPr>
            </w:pPr>
          </w:p>
        </w:tc>
        <w:tc>
          <w:tcPr>
            <w:tcW w:w="992" w:type="dxa"/>
          </w:tcPr>
          <w:p w:rsidR="0048675D" w:rsidRDefault="0048675D" w:rsidP="00FC1CEF">
            <w:pPr>
              <w:pStyle w:val="TableParagraph"/>
              <w:spacing w:before="20"/>
              <w:ind w:left="169"/>
              <w:rPr>
                <w:b/>
                <w:sz w:val="21"/>
              </w:rPr>
            </w:pPr>
            <w:r>
              <w:rPr>
                <w:b/>
                <w:w w:val="95"/>
                <w:sz w:val="21"/>
              </w:rPr>
              <w:t>引用文</w:t>
            </w:r>
          </w:p>
          <w:p w:rsidR="0048675D" w:rsidRDefault="0048675D" w:rsidP="00FC1CEF">
            <w:pPr>
              <w:pStyle w:val="TableParagraph"/>
              <w:spacing w:before="43"/>
              <w:ind w:left="169"/>
              <w:rPr>
                <w:b/>
                <w:sz w:val="21"/>
              </w:rPr>
            </w:pPr>
            <w:r>
              <w:rPr>
                <w:b/>
                <w:w w:val="95"/>
                <w:sz w:val="21"/>
              </w:rPr>
              <w:t>件名称</w:t>
            </w:r>
          </w:p>
        </w:tc>
        <w:tc>
          <w:tcPr>
            <w:tcW w:w="7229" w:type="dxa"/>
            <w:gridSpan w:val="2"/>
          </w:tcPr>
          <w:p w:rsidR="0048675D" w:rsidRDefault="0048675D" w:rsidP="0048675D">
            <w:pPr>
              <w:pStyle w:val="TableParagraph"/>
              <w:spacing w:before="176"/>
              <w:ind w:left="2418" w:right="2407" w:firstLine="420"/>
              <w:jc w:val="center"/>
              <w:rPr>
                <w:b/>
                <w:sz w:val="21"/>
              </w:rPr>
            </w:pPr>
            <w:r>
              <w:rPr>
                <w:b/>
                <w:sz w:val="21"/>
              </w:rPr>
              <w:t>规定内容</w:t>
            </w:r>
          </w:p>
        </w:tc>
      </w:tr>
      <w:tr w:rsidR="0048675D" w:rsidTr="001A77B5">
        <w:trPr>
          <w:gridAfter w:val="1"/>
          <w:wAfter w:w="15" w:type="dxa"/>
          <w:trHeight w:val="7448"/>
          <w:jc w:val="center"/>
        </w:trPr>
        <w:tc>
          <w:tcPr>
            <w:tcW w:w="567" w:type="dxa"/>
          </w:tcPr>
          <w:p w:rsidR="0048675D" w:rsidRDefault="0048675D" w:rsidP="0048675D">
            <w:pPr>
              <w:pStyle w:val="TableParagraph"/>
              <w:ind w:firstLine="400"/>
              <w:rPr>
                <w:rFonts w:ascii="Times New Roman"/>
                <w:sz w:val="20"/>
              </w:rPr>
            </w:pPr>
          </w:p>
        </w:tc>
        <w:tc>
          <w:tcPr>
            <w:tcW w:w="1418" w:type="dxa"/>
          </w:tcPr>
          <w:p w:rsidR="0048675D" w:rsidRDefault="0048675D" w:rsidP="0048675D">
            <w:pPr>
              <w:pStyle w:val="TableParagraph"/>
              <w:ind w:firstLine="400"/>
              <w:rPr>
                <w:rFonts w:ascii="Times New Roman"/>
                <w:sz w:val="20"/>
              </w:rPr>
            </w:pPr>
          </w:p>
        </w:tc>
        <w:tc>
          <w:tcPr>
            <w:tcW w:w="992" w:type="dxa"/>
          </w:tcPr>
          <w:p w:rsidR="0048675D" w:rsidRDefault="0048675D" w:rsidP="0048675D">
            <w:pPr>
              <w:pStyle w:val="TableParagraph"/>
              <w:ind w:firstLine="400"/>
              <w:rPr>
                <w:rFonts w:ascii="Times New Roman"/>
                <w:sz w:val="20"/>
              </w:rPr>
            </w:pPr>
          </w:p>
        </w:tc>
        <w:tc>
          <w:tcPr>
            <w:tcW w:w="7214" w:type="dxa"/>
          </w:tcPr>
          <w:p w:rsidR="0048675D" w:rsidRDefault="0048675D" w:rsidP="00D7342C">
            <w:pPr>
              <w:pStyle w:val="TableParagraph"/>
              <w:numPr>
                <w:ilvl w:val="2"/>
                <w:numId w:val="54"/>
              </w:numPr>
              <w:tabs>
                <w:tab w:val="left" w:pos="580"/>
              </w:tabs>
              <w:ind w:left="0" w:firstLineChars="200" w:firstLine="420"/>
              <w:rPr>
                <w:sz w:val="21"/>
              </w:rPr>
            </w:pPr>
            <w:r>
              <w:rPr>
                <w:sz w:val="21"/>
              </w:rPr>
              <w:t>管理</w:t>
            </w:r>
          </w:p>
          <w:p w:rsidR="0048675D" w:rsidRDefault="0048675D" w:rsidP="00FC1CEF">
            <w:pPr>
              <w:pStyle w:val="TableParagraph"/>
              <w:spacing w:line="278" w:lineRule="auto"/>
              <w:ind w:firstLineChars="200" w:firstLine="420"/>
              <w:rPr>
                <w:sz w:val="21"/>
              </w:rPr>
            </w:pPr>
            <w:r>
              <w:rPr>
                <w:sz w:val="21"/>
              </w:rPr>
              <w:t>企业应建立事故档案和管理台账，将承包商、供应商等相关方在企业内部发生的事故纳入本企业事故管理。</w:t>
            </w:r>
          </w:p>
          <w:p w:rsidR="0048675D" w:rsidRDefault="0048675D" w:rsidP="00FC1CEF">
            <w:pPr>
              <w:pStyle w:val="TableParagraph"/>
              <w:spacing w:line="278" w:lineRule="auto"/>
              <w:ind w:firstLineChars="200" w:firstLine="380"/>
              <w:rPr>
                <w:sz w:val="21"/>
              </w:rPr>
            </w:pPr>
            <w:r>
              <w:rPr>
                <w:spacing w:val="-10"/>
                <w:sz w:val="21"/>
              </w:rPr>
              <w:t xml:space="preserve">企业应按照 </w:t>
            </w:r>
            <w:r>
              <w:rPr>
                <w:rFonts w:ascii="Times New Roman" w:eastAsia="Times New Roman"/>
                <w:sz w:val="21"/>
              </w:rPr>
              <w:t>GB6441</w:t>
            </w:r>
            <w:r>
              <w:rPr>
                <w:spacing w:val="-46"/>
                <w:sz w:val="21"/>
              </w:rPr>
              <w:t>、</w:t>
            </w:r>
            <w:r>
              <w:rPr>
                <w:rFonts w:ascii="Times New Roman" w:eastAsia="Times New Roman"/>
                <w:sz w:val="21"/>
              </w:rPr>
              <w:t xml:space="preserve">GB/T15499 </w:t>
            </w:r>
            <w:r>
              <w:rPr>
                <w:spacing w:val="-6"/>
                <w:sz w:val="21"/>
              </w:rPr>
              <w:t>的有关规定和国家、行业确定的事故统计指标开展事故统计分析。</w:t>
            </w:r>
          </w:p>
          <w:p w:rsidR="0048675D" w:rsidRDefault="0048675D" w:rsidP="00D7342C">
            <w:pPr>
              <w:pStyle w:val="TableParagraph"/>
              <w:numPr>
                <w:ilvl w:val="1"/>
                <w:numId w:val="55"/>
              </w:numPr>
              <w:tabs>
                <w:tab w:val="left" w:pos="424"/>
              </w:tabs>
              <w:spacing w:line="269" w:lineRule="exact"/>
              <w:ind w:left="0" w:firstLineChars="200" w:firstLine="420"/>
              <w:rPr>
                <w:sz w:val="21"/>
              </w:rPr>
            </w:pPr>
            <w:r>
              <w:rPr>
                <w:sz w:val="21"/>
              </w:rPr>
              <w:t>持续改进</w:t>
            </w:r>
          </w:p>
          <w:p w:rsidR="0048675D" w:rsidRDefault="0048675D" w:rsidP="00D7342C">
            <w:pPr>
              <w:pStyle w:val="TableParagraph"/>
              <w:numPr>
                <w:ilvl w:val="2"/>
                <w:numId w:val="55"/>
              </w:numPr>
              <w:tabs>
                <w:tab w:val="left" w:pos="580"/>
              </w:tabs>
              <w:ind w:left="0" w:firstLineChars="200" w:firstLine="420"/>
              <w:rPr>
                <w:sz w:val="21"/>
              </w:rPr>
            </w:pPr>
            <w:r>
              <w:rPr>
                <w:sz w:val="21"/>
              </w:rPr>
              <w:t>绩效评定</w:t>
            </w:r>
          </w:p>
          <w:p w:rsidR="0048675D" w:rsidRDefault="0048675D" w:rsidP="00FC1CEF">
            <w:pPr>
              <w:pStyle w:val="TableParagraph"/>
              <w:spacing w:line="278" w:lineRule="auto"/>
              <w:ind w:firstLineChars="200" w:firstLine="420"/>
              <w:jc w:val="both"/>
              <w:rPr>
                <w:sz w:val="21"/>
              </w:rPr>
            </w:pPr>
            <w:r>
              <w:rPr>
                <w:sz w:val="21"/>
              </w:rPr>
              <w:t xml:space="preserve">企业每年至少应对安全生产标准化管理体系的运行情况进行一次自评,验证各项安全生产制度措施的适宜性充分性和有效性,检查安全生产和职业卫生管理目标、指标的完成情况。 </w:t>
            </w:r>
          </w:p>
          <w:p w:rsidR="0048675D" w:rsidRDefault="0048675D" w:rsidP="00FC1CEF">
            <w:pPr>
              <w:pStyle w:val="TableParagraph"/>
              <w:spacing w:line="278" w:lineRule="auto"/>
              <w:ind w:firstLineChars="200" w:firstLine="420"/>
              <w:jc w:val="both"/>
              <w:rPr>
                <w:sz w:val="21"/>
              </w:rPr>
            </w:pPr>
            <w:r>
              <w:rPr>
                <w:sz w:val="21"/>
              </w:rPr>
              <w:t>企业主要负责人应全面负责组织自评工作,并将自评结果向本企业所有部门、单位和从业人员通报。自评结果应形成正式文件,并作为年度安全绩效考评的重要依据。</w:t>
            </w:r>
          </w:p>
          <w:p w:rsidR="0048675D" w:rsidRDefault="0048675D" w:rsidP="00FC1CEF">
            <w:pPr>
              <w:pStyle w:val="TableParagraph"/>
              <w:spacing w:line="278" w:lineRule="auto"/>
              <w:ind w:firstLineChars="200" w:firstLine="420"/>
              <w:rPr>
                <w:sz w:val="21"/>
              </w:rPr>
            </w:pPr>
            <w:r>
              <w:rPr>
                <w:sz w:val="21"/>
              </w:rPr>
              <w:t>企业应落实安全生产报告制度,定期向业绩考核等有关部门报告安全生产情况,并向社会公示。</w:t>
            </w:r>
          </w:p>
          <w:p w:rsidR="0048675D" w:rsidRDefault="0048675D" w:rsidP="00FC1CEF">
            <w:pPr>
              <w:pStyle w:val="TableParagraph"/>
              <w:spacing w:line="278" w:lineRule="auto"/>
              <w:ind w:firstLineChars="200" w:firstLine="420"/>
              <w:rPr>
                <w:sz w:val="21"/>
              </w:rPr>
            </w:pPr>
            <w:r>
              <w:rPr>
                <w:sz w:val="21"/>
              </w:rPr>
              <w:t>企业发生生产安全责任死亡事故,应重新进行安全绩效评定,全面查找安全生产标准化管理体系中存在的缺陷。</w:t>
            </w:r>
          </w:p>
          <w:p w:rsidR="0048675D" w:rsidRDefault="0048675D" w:rsidP="00D7342C">
            <w:pPr>
              <w:pStyle w:val="TableParagraph"/>
              <w:numPr>
                <w:ilvl w:val="2"/>
                <w:numId w:val="55"/>
              </w:numPr>
              <w:tabs>
                <w:tab w:val="left" w:pos="580"/>
              </w:tabs>
              <w:spacing w:line="269" w:lineRule="exact"/>
              <w:ind w:left="0" w:firstLineChars="200" w:firstLine="420"/>
              <w:rPr>
                <w:sz w:val="21"/>
              </w:rPr>
            </w:pPr>
            <w:r>
              <w:rPr>
                <w:sz w:val="21"/>
              </w:rPr>
              <w:t>持续改进</w:t>
            </w:r>
          </w:p>
          <w:p w:rsidR="0048675D" w:rsidRDefault="0048675D" w:rsidP="00FC1CEF">
            <w:pPr>
              <w:pStyle w:val="TableParagraph"/>
              <w:spacing w:line="310" w:lineRule="atLeast"/>
              <w:ind w:firstLineChars="200" w:firstLine="420"/>
              <w:jc w:val="both"/>
              <w:rPr>
                <w:sz w:val="21"/>
              </w:rPr>
            </w:pPr>
            <w:r>
              <w:rPr>
                <w:sz w:val="21"/>
              </w:rPr>
              <w:t>企业应根据安全生产标准化管理体系的自评结果和安全生产预测预警系统所反映的趋势,以及绩效评定情况,客观分析企 业安全生产标准化管理体系的运行质量,及时调整完善相关 制度文件和过程管控,持续改进,不断提高安全生产绩效。</w:t>
            </w:r>
          </w:p>
        </w:tc>
      </w:tr>
    </w:tbl>
    <w:p w:rsidR="00FA093D" w:rsidRPr="00DA65DE" w:rsidRDefault="00FA093D" w:rsidP="00592E21">
      <w:pPr>
        <w:spacing w:line="580" w:lineRule="exact"/>
        <w:ind w:firstLineChars="100" w:firstLine="210"/>
      </w:pPr>
      <w:bookmarkStart w:id="1" w:name="_GoBack"/>
      <w:bookmarkEnd w:id="1"/>
    </w:p>
    <w:sectPr w:rsidR="00FA093D" w:rsidRPr="00DA65DE" w:rsidSect="004D0D08">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58" w:rsidRDefault="00837E58">
      <w:r>
        <w:separator/>
      </w:r>
    </w:p>
  </w:endnote>
  <w:endnote w:type="continuationSeparator" w:id="0">
    <w:p w:rsidR="00837E58" w:rsidRDefault="0083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CB" w:rsidRPr="00157BCB" w:rsidRDefault="00157BCB" w:rsidP="00157BCB">
    <w:pPr>
      <w:pStyle w:val="ab"/>
      <w:rPr>
        <w:sz w:val="28"/>
        <w:szCs w:val="28"/>
      </w:rPr>
    </w:pPr>
    <w:r w:rsidRPr="00157BCB">
      <w:rPr>
        <w:sz w:val="28"/>
        <w:szCs w:val="28"/>
      </w:rPr>
      <w:t xml:space="preserve">— </w:t>
    </w:r>
    <w:r w:rsidRPr="00157BCB">
      <w:rPr>
        <w:sz w:val="28"/>
        <w:szCs w:val="28"/>
      </w:rPr>
      <w:fldChar w:fldCharType="begin"/>
    </w:r>
    <w:r w:rsidRPr="00157BCB">
      <w:rPr>
        <w:sz w:val="28"/>
        <w:szCs w:val="28"/>
      </w:rPr>
      <w:instrText>PAGE   \* MERGEFORMAT</w:instrText>
    </w:r>
    <w:r w:rsidRPr="00157BCB">
      <w:rPr>
        <w:sz w:val="28"/>
        <w:szCs w:val="28"/>
      </w:rPr>
      <w:fldChar w:fldCharType="separate"/>
    </w:r>
    <w:r w:rsidR="00592E21" w:rsidRPr="00592E21">
      <w:rPr>
        <w:noProof/>
        <w:sz w:val="28"/>
        <w:szCs w:val="28"/>
        <w:lang w:val="zh-CN"/>
      </w:rPr>
      <w:t>18</w:t>
    </w:r>
    <w:r w:rsidRPr="00157BCB">
      <w:rPr>
        <w:sz w:val="28"/>
        <w:szCs w:val="28"/>
      </w:rPr>
      <w:fldChar w:fldCharType="end"/>
    </w:r>
    <w:r w:rsidRPr="00157BCB">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CB" w:rsidRPr="00157BCB" w:rsidRDefault="00157BCB" w:rsidP="00157BCB">
    <w:pPr>
      <w:pStyle w:val="ab"/>
      <w:jc w:val="right"/>
      <w:rPr>
        <w:sz w:val="28"/>
        <w:szCs w:val="28"/>
      </w:rPr>
    </w:pPr>
    <w:r w:rsidRPr="00157BCB">
      <w:rPr>
        <w:sz w:val="28"/>
        <w:szCs w:val="28"/>
      </w:rPr>
      <w:t xml:space="preserve">— </w:t>
    </w:r>
    <w:r w:rsidRPr="00157BCB">
      <w:rPr>
        <w:sz w:val="28"/>
        <w:szCs w:val="28"/>
      </w:rPr>
      <w:fldChar w:fldCharType="begin"/>
    </w:r>
    <w:r w:rsidRPr="00157BCB">
      <w:rPr>
        <w:sz w:val="28"/>
        <w:szCs w:val="28"/>
      </w:rPr>
      <w:instrText>PAGE   \* MERGEFORMAT</w:instrText>
    </w:r>
    <w:r w:rsidRPr="00157BCB">
      <w:rPr>
        <w:sz w:val="28"/>
        <w:szCs w:val="28"/>
      </w:rPr>
      <w:fldChar w:fldCharType="separate"/>
    </w:r>
    <w:r w:rsidR="00592E21" w:rsidRPr="00592E21">
      <w:rPr>
        <w:noProof/>
        <w:sz w:val="28"/>
        <w:szCs w:val="28"/>
        <w:lang w:val="zh-CN"/>
      </w:rPr>
      <w:t>19</w:t>
    </w:r>
    <w:r w:rsidRPr="00157BCB">
      <w:rPr>
        <w:sz w:val="28"/>
        <w:szCs w:val="28"/>
      </w:rPr>
      <w:fldChar w:fldCharType="end"/>
    </w:r>
    <w:r w:rsidRPr="00157BCB">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CB" w:rsidRPr="00157BCB" w:rsidRDefault="00157BCB" w:rsidP="00157BCB">
    <w:pPr>
      <w:pStyle w:val="ab"/>
      <w:jc w:val="right"/>
      <w:rPr>
        <w:sz w:val="28"/>
        <w:szCs w:val="28"/>
      </w:rPr>
    </w:pPr>
    <w:r w:rsidRPr="00157BCB">
      <w:rPr>
        <w:sz w:val="28"/>
        <w:szCs w:val="28"/>
      </w:rPr>
      <w:t xml:space="preserve">— </w:t>
    </w:r>
    <w:r w:rsidRPr="00157BCB">
      <w:rPr>
        <w:sz w:val="28"/>
        <w:szCs w:val="28"/>
      </w:rPr>
      <w:fldChar w:fldCharType="begin"/>
    </w:r>
    <w:r w:rsidRPr="00157BCB">
      <w:rPr>
        <w:sz w:val="28"/>
        <w:szCs w:val="28"/>
      </w:rPr>
      <w:instrText>PAGE   \* MERGEFORMAT</w:instrText>
    </w:r>
    <w:r w:rsidRPr="00157BCB">
      <w:rPr>
        <w:sz w:val="28"/>
        <w:szCs w:val="28"/>
      </w:rPr>
      <w:fldChar w:fldCharType="separate"/>
    </w:r>
    <w:r w:rsidR="00592E21" w:rsidRPr="00592E21">
      <w:rPr>
        <w:noProof/>
        <w:sz w:val="28"/>
        <w:szCs w:val="28"/>
        <w:lang w:val="zh-CN"/>
      </w:rPr>
      <w:t>31</w:t>
    </w:r>
    <w:r w:rsidRPr="00157BCB">
      <w:rPr>
        <w:sz w:val="28"/>
        <w:szCs w:val="28"/>
      </w:rPr>
      <w:fldChar w:fldCharType="end"/>
    </w:r>
    <w:r w:rsidRPr="00157BCB">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58" w:rsidRDefault="00837E58">
      <w:r>
        <w:separator/>
      </w:r>
    </w:p>
  </w:footnote>
  <w:footnote w:type="continuationSeparator" w:id="0">
    <w:p w:rsidR="00837E58" w:rsidRDefault="0083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start w:val="5"/>
      <w:numFmt w:val="decimal"/>
      <w:lvlText w:val="%1"/>
      <w:lvlJc w:val="left"/>
      <w:pPr>
        <w:ind w:left="579" w:hanging="473"/>
      </w:pPr>
      <w:rPr>
        <w:rFonts w:hint="default"/>
        <w:lang w:val="en-US" w:eastAsia="zh-CN" w:bidi="ar-SA"/>
      </w:rPr>
    </w:lvl>
    <w:lvl w:ilvl="1">
      <w:start w:val="6"/>
      <w:numFmt w:val="decimal"/>
      <w:lvlText w:val="%1.%2"/>
      <w:lvlJc w:val="left"/>
      <w:pPr>
        <w:ind w:left="579" w:hanging="473"/>
      </w:pPr>
      <w:rPr>
        <w:rFonts w:hint="default"/>
        <w:lang w:val="en-US" w:eastAsia="zh-CN" w:bidi="ar-SA"/>
      </w:rPr>
    </w:lvl>
    <w:lvl w:ilvl="2">
      <w:start w:val="2"/>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2119" w:hanging="473"/>
      </w:pPr>
      <w:rPr>
        <w:rFonts w:hint="default"/>
        <w:lang w:val="en-US" w:eastAsia="zh-CN" w:bidi="ar-SA"/>
      </w:rPr>
    </w:lvl>
    <w:lvl w:ilvl="4">
      <w:numFmt w:val="bullet"/>
      <w:lvlText w:val="•"/>
      <w:lvlJc w:val="left"/>
      <w:pPr>
        <w:ind w:left="2632" w:hanging="473"/>
      </w:pPr>
      <w:rPr>
        <w:rFonts w:hint="default"/>
        <w:lang w:val="en-US" w:eastAsia="zh-CN" w:bidi="ar-SA"/>
      </w:rPr>
    </w:lvl>
    <w:lvl w:ilvl="5">
      <w:numFmt w:val="bullet"/>
      <w:lvlText w:val="•"/>
      <w:lvlJc w:val="left"/>
      <w:pPr>
        <w:ind w:left="3145" w:hanging="473"/>
      </w:pPr>
      <w:rPr>
        <w:rFonts w:hint="default"/>
        <w:lang w:val="en-US" w:eastAsia="zh-CN" w:bidi="ar-SA"/>
      </w:rPr>
    </w:lvl>
    <w:lvl w:ilvl="6">
      <w:numFmt w:val="bullet"/>
      <w:lvlText w:val="•"/>
      <w:lvlJc w:val="left"/>
      <w:pPr>
        <w:ind w:left="3658" w:hanging="473"/>
      </w:pPr>
      <w:rPr>
        <w:rFonts w:hint="default"/>
        <w:lang w:val="en-US" w:eastAsia="zh-CN" w:bidi="ar-SA"/>
      </w:rPr>
    </w:lvl>
    <w:lvl w:ilvl="7">
      <w:numFmt w:val="bullet"/>
      <w:lvlText w:val="•"/>
      <w:lvlJc w:val="left"/>
      <w:pPr>
        <w:ind w:left="4171" w:hanging="473"/>
      </w:pPr>
      <w:rPr>
        <w:rFonts w:hint="default"/>
        <w:lang w:val="en-US" w:eastAsia="zh-CN" w:bidi="ar-SA"/>
      </w:rPr>
    </w:lvl>
    <w:lvl w:ilvl="8">
      <w:numFmt w:val="bullet"/>
      <w:lvlText w:val="•"/>
      <w:lvlJc w:val="left"/>
      <w:pPr>
        <w:ind w:left="4684" w:hanging="473"/>
      </w:pPr>
      <w:rPr>
        <w:rFonts w:hint="default"/>
        <w:lang w:val="en-US" w:eastAsia="zh-CN" w:bidi="ar-SA"/>
      </w:rPr>
    </w:lvl>
  </w:abstractNum>
  <w:abstractNum w:abstractNumId="1">
    <w:nsid w:val="813A4B87"/>
    <w:multiLevelType w:val="multilevel"/>
    <w:tmpl w:val="813A4B87"/>
    <w:lvl w:ilvl="0">
      <w:start w:val="2"/>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2">
    <w:nsid w:val="845B5372"/>
    <w:multiLevelType w:val="multilevel"/>
    <w:tmpl w:val="845B5372"/>
    <w:lvl w:ilvl="0">
      <w:start w:val="1"/>
      <w:numFmt w:val="decimal"/>
      <w:lvlText w:val="%1"/>
      <w:lvlJc w:val="left"/>
      <w:pPr>
        <w:ind w:left="106"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59"/>
      </w:pPr>
      <w:rPr>
        <w:rFonts w:hint="default"/>
        <w:lang w:val="en-US" w:eastAsia="zh-CN" w:bidi="ar-SA"/>
      </w:rPr>
    </w:lvl>
    <w:lvl w:ilvl="2">
      <w:numFmt w:val="bullet"/>
      <w:lvlText w:val="•"/>
      <w:lvlJc w:val="left"/>
      <w:pPr>
        <w:ind w:left="1222" w:hanging="159"/>
      </w:pPr>
      <w:rPr>
        <w:rFonts w:hint="default"/>
        <w:lang w:val="en-US" w:eastAsia="zh-CN" w:bidi="ar-SA"/>
      </w:rPr>
    </w:lvl>
    <w:lvl w:ilvl="3">
      <w:numFmt w:val="bullet"/>
      <w:lvlText w:val="•"/>
      <w:lvlJc w:val="left"/>
      <w:pPr>
        <w:ind w:left="1783" w:hanging="159"/>
      </w:pPr>
      <w:rPr>
        <w:rFonts w:hint="default"/>
        <w:lang w:val="en-US" w:eastAsia="zh-CN" w:bidi="ar-SA"/>
      </w:rPr>
    </w:lvl>
    <w:lvl w:ilvl="4">
      <w:numFmt w:val="bullet"/>
      <w:lvlText w:val="•"/>
      <w:lvlJc w:val="left"/>
      <w:pPr>
        <w:ind w:left="2344" w:hanging="159"/>
      </w:pPr>
      <w:rPr>
        <w:rFonts w:hint="default"/>
        <w:lang w:val="en-US" w:eastAsia="zh-CN" w:bidi="ar-SA"/>
      </w:rPr>
    </w:lvl>
    <w:lvl w:ilvl="5">
      <w:numFmt w:val="bullet"/>
      <w:lvlText w:val="•"/>
      <w:lvlJc w:val="left"/>
      <w:pPr>
        <w:ind w:left="2905" w:hanging="159"/>
      </w:pPr>
      <w:rPr>
        <w:rFonts w:hint="default"/>
        <w:lang w:val="en-US" w:eastAsia="zh-CN" w:bidi="ar-SA"/>
      </w:rPr>
    </w:lvl>
    <w:lvl w:ilvl="6">
      <w:numFmt w:val="bullet"/>
      <w:lvlText w:val="•"/>
      <w:lvlJc w:val="left"/>
      <w:pPr>
        <w:ind w:left="3466" w:hanging="159"/>
      </w:pPr>
      <w:rPr>
        <w:rFonts w:hint="default"/>
        <w:lang w:val="en-US" w:eastAsia="zh-CN" w:bidi="ar-SA"/>
      </w:rPr>
    </w:lvl>
    <w:lvl w:ilvl="7">
      <w:numFmt w:val="bullet"/>
      <w:lvlText w:val="•"/>
      <w:lvlJc w:val="left"/>
      <w:pPr>
        <w:ind w:left="4027" w:hanging="159"/>
      </w:pPr>
      <w:rPr>
        <w:rFonts w:hint="default"/>
        <w:lang w:val="en-US" w:eastAsia="zh-CN" w:bidi="ar-SA"/>
      </w:rPr>
    </w:lvl>
    <w:lvl w:ilvl="8">
      <w:numFmt w:val="bullet"/>
      <w:lvlText w:val="•"/>
      <w:lvlJc w:val="left"/>
      <w:pPr>
        <w:ind w:left="4588" w:hanging="159"/>
      </w:pPr>
      <w:rPr>
        <w:rFonts w:hint="default"/>
        <w:lang w:val="en-US" w:eastAsia="zh-CN" w:bidi="ar-SA"/>
      </w:rPr>
    </w:lvl>
  </w:abstractNum>
  <w:abstractNum w:abstractNumId="3">
    <w:nsid w:val="8461FADE"/>
    <w:multiLevelType w:val="multilevel"/>
    <w:tmpl w:val="8461FADE"/>
    <w:lvl w:ilvl="0">
      <w:start w:val="1"/>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4">
    <w:nsid w:val="8CAEB125"/>
    <w:multiLevelType w:val="multilevel"/>
    <w:tmpl w:val="8CAEB125"/>
    <w:lvl w:ilvl="0">
      <w:start w:val="1"/>
      <w:numFmt w:val="decimal"/>
      <w:lvlText w:val="%1"/>
      <w:lvlJc w:val="left"/>
      <w:pPr>
        <w:ind w:left="106" w:hanging="154"/>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54"/>
      </w:pPr>
      <w:rPr>
        <w:rFonts w:hint="default"/>
        <w:lang w:val="en-US" w:eastAsia="zh-CN" w:bidi="ar-SA"/>
      </w:rPr>
    </w:lvl>
    <w:lvl w:ilvl="2">
      <w:numFmt w:val="bullet"/>
      <w:lvlText w:val="•"/>
      <w:lvlJc w:val="left"/>
      <w:pPr>
        <w:ind w:left="1222" w:hanging="154"/>
      </w:pPr>
      <w:rPr>
        <w:rFonts w:hint="default"/>
        <w:lang w:val="en-US" w:eastAsia="zh-CN" w:bidi="ar-SA"/>
      </w:rPr>
    </w:lvl>
    <w:lvl w:ilvl="3">
      <w:numFmt w:val="bullet"/>
      <w:lvlText w:val="•"/>
      <w:lvlJc w:val="left"/>
      <w:pPr>
        <w:ind w:left="1783" w:hanging="154"/>
      </w:pPr>
      <w:rPr>
        <w:rFonts w:hint="default"/>
        <w:lang w:val="en-US" w:eastAsia="zh-CN" w:bidi="ar-SA"/>
      </w:rPr>
    </w:lvl>
    <w:lvl w:ilvl="4">
      <w:numFmt w:val="bullet"/>
      <w:lvlText w:val="•"/>
      <w:lvlJc w:val="left"/>
      <w:pPr>
        <w:ind w:left="2344" w:hanging="154"/>
      </w:pPr>
      <w:rPr>
        <w:rFonts w:hint="default"/>
        <w:lang w:val="en-US" w:eastAsia="zh-CN" w:bidi="ar-SA"/>
      </w:rPr>
    </w:lvl>
    <w:lvl w:ilvl="5">
      <w:numFmt w:val="bullet"/>
      <w:lvlText w:val="•"/>
      <w:lvlJc w:val="left"/>
      <w:pPr>
        <w:ind w:left="2905" w:hanging="154"/>
      </w:pPr>
      <w:rPr>
        <w:rFonts w:hint="default"/>
        <w:lang w:val="en-US" w:eastAsia="zh-CN" w:bidi="ar-SA"/>
      </w:rPr>
    </w:lvl>
    <w:lvl w:ilvl="6">
      <w:numFmt w:val="bullet"/>
      <w:lvlText w:val="•"/>
      <w:lvlJc w:val="left"/>
      <w:pPr>
        <w:ind w:left="3466" w:hanging="154"/>
      </w:pPr>
      <w:rPr>
        <w:rFonts w:hint="default"/>
        <w:lang w:val="en-US" w:eastAsia="zh-CN" w:bidi="ar-SA"/>
      </w:rPr>
    </w:lvl>
    <w:lvl w:ilvl="7">
      <w:numFmt w:val="bullet"/>
      <w:lvlText w:val="•"/>
      <w:lvlJc w:val="left"/>
      <w:pPr>
        <w:ind w:left="4027" w:hanging="154"/>
      </w:pPr>
      <w:rPr>
        <w:rFonts w:hint="default"/>
        <w:lang w:val="en-US" w:eastAsia="zh-CN" w:bidi="ar-SA"/>
      </w:rPr>
    </w:lvl>
    <w:lvl w:ilvl="8">
      <w:numFmt w:val="bullet"/>
      <w:lvlText w:val="•"/>
      <w:lvlJc w:val="left"/>
      <w:pPr>
        <w:ind w:left="4588" w:hanging="154"/>
      </w:pPr>
      <w:rPr>
        <w:rFonts w:hint="default"/>
        <w:lang w:val="en-US" w:eastAsia="zh-CN" w:bidi="ar-SA"/>
      </w:rPr>
    </w:lvl>
  </w:abstractNum>
  <w:abstractNum w:abstractNumId="5">
    <w:nsid w:val="91995D4F"/>
    <w:multiLevelType w:val="multilevel"/>
    <w:tmpl w:val="91995D4F"/>
    <w:lvl w:ilvl="0">
      <w:start w:val="8"/>
      <w:numFmt w:val="decimal"/>
      <w:lvlText w:val="%1"/>
      <w:lvlJc w:val="left"/>
      <w:pPr>
        <w:ind w:left="106" w:hanging="473"/>
      </w:pPr>
      <w:rPr>
        <w:rFonts w:hint="default"/>
        <w:lang w:val="en-US" w:eastAsia="zh-CN" w:bidi="ar-SA"/>
      </w:rPr>
    </w:lvl>
    <w:lvl w:ilvl="1">
      <w:start w:val="3"/>
      <w:numFmt w:val="decimal"/>
      <w:lvlText w:val="%1.%2"/>
      <w:lvlJc w:val="left"/>
      <w:pPr>
        <w:ind w:left="106" w:hanging="473"/>
      </w:pPr>
      <w:rPr>
        <w:rFonts w:hint="default"/>
        <w:lang w:val="en-US" w:eastAsia="zh-CN" w:bidi="ar-SA"/>
      </w:rPr>
    </w:lvl>
    <w:lvl w:ilvl="2">
      <w:start w:val="5"/>
      <w:numFmt w:val="decimal"/>
      <w:lvlText w:val="%1.%2.%3"/>
      <w:lvlJc w:val="left"/>
      <w:pPr>
        <w:ind w:left="106"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83" w:hanging="473"/>
      </w:pPr>
      <w:rPr>
        <w:rFonts w:hint="default"/>
        <w:lang w:val="en-US" w:eastAsia="zh-CN" w:bidi="ar-SA"/>
      </w:rPr>
    </w:lvl>
    <w:lvl w:ilvl="4">
      <w:numFmt w:val="bullet"/>
      <w:lvlText w:val="•"/>
      <w:lvlJc w:val="left"/>
      <w:pPr>
        <w:ind w:left="2344" w:hanging="473"/>
      </w:pPr>
      <w:rPr>
        <w:rFonts w:hint="default"/>
        <w:lang w:val="en-US" w:eastAsia="zh-CN" w:bidi="ar-SA"/>
      </w:rPr>
    </w:lvl>
    <w:lvl w:ilvl="5">
      <w:numFmt w:val="bullet"/>
      <w:lvlText w:val="•"/>
      <w:lvlJc w:val="left"/>
      <w:pPr>
        <w:ind w:left="2905" w:hanging="473"/>
      </w:pPr>
      <w:rPr>
        <w:rFonts w:hint="default"/>
        <w:lang w:val="en-US" w:eastAsia="zh-CN" w:bidi="ar-SA"/>
      </w:rPr>
    </w:lvl>
    <w:lvl w:ilvl="6">
      <w:numFmt w:val="bullet"/>
      <w:lvlText w:val="•"/>
      <w:lvlJc w:val="left"/>
      <w:pPr>
        <w:ind w:left="3466" w:hanging="473"/>
      </w:pPr>
      <w:rPr>
        <w:rFonts w:hint="default"/>
        <w:lang w:val="en-US" w:eastAsia="zh-CN" w:bidi="ar-SA"/>
      </w:rPr>
    </w:lvl>
    <w:lvl w:ilvl="7">
      <w:numFmt w:val="bullet"/>
      <w:lvlText w:val="•"/>
      <w:lvlJc w:val="left"/>
      <w:pPr>
        <w:ind w:left="4027" w:hanging="473"/>
      </w:pPr>
      <w:rPr>
        <w:rFonts w:hint="default"/>
        <w:lang w:val="en-US" w:eastAsia="zh-CN" w:bidi="ar-SA"/>
      </w:rPr>
    </w:lvl>
    <w:lvl w:ilvl="8">
      <w:numFmt w:val="bullet"/>
      <w:lvlText w:val="•"/>
      <w:lvlJc w:val="left"/>
      <w:pPr>
        <w:ind w:left="4588" w:hanging="473"/>
      </w:pPr>
      <w:rPr>
        <w:rFonts w:hint="default"/>
        <w:lang w:val="en-US" w:eastAsia="zh-CN" w:bidi="ar-SA"/>
      </w:rPr>
    </w:lvl>
  </w:abstractNum>
  <w:abstractNum w:abstractNumId="6">
    <w:nsid w:val="91B69C97"/>
    <w:multiLevelType w:val="multilevel"/>
    <w:tmpl w:val="91B69C97"/>
    <w:lvl w:ilvl="0">
      <w:start w:val="8"/>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start w:val="1"/>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106" w:hanging="461"/>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081" w:hanging="461"/>
      </w:pPr>
      <w:rPr>
        <w:rFonts w:hint="default"/>
        <w:lang w:val="en-US" w:eastAsia="zh-CN" w:bidi="ar-SA"/>
      </w:rPr>
    </w:lvl>
    <w:lvl w:ilvl="4">
      <w:numFmt w:val="bullet"/>
      <w:lvlText w:val="•"/>
      <w:lvlJc w:val="left"/>
      <w:pPr>
        <w:ind w:left="1742" w:hanging="461"/>
      </w:pPr>
      <w:rPr>
        <w:rFonts w:hint="default"/>
        <w:lang w:val="en-US" w:eastAsia="zh-CN" w:bidi="ar-SA"/>
      </w:rPr>
    </w:lvl>
    <w:lvl w:ilvl="5">
      <w:numFmt w:val="bullet"/>
      <w:lvlText w:val="•"/>
      <w:lvlJc w:val="left"/>
      <w:pPr>
        <w:ind w:left="2403" w:hanging="461"/>
      </w:pPr>
      <w:rPr>
        <w:rFonts w:hint="default"/>
        <w:lang w:val="en-US" w:eastAsia="zh-CN" w:bidi="ar-SA"/>
      </w:rPr>
    </w:lvl>
    <w:lvl w:ilvl="6">
      <w:numFmt w:val="bullet"/>
      <w:lvlText w:val="•"/>
      <w:lvlJc w:val="left"/>
      <w:pPr>
        <w:ind w:left="3065" w:hanging="461"/>
      </w:pPr>
      <w:rPr>
        <w:rFonts w:hint="default"/>
        <w:lang w:val="en-US" w:eastAsia="zh-CN" w:bidi="ar-SA"/>
      </w:rPr>
    </w:lvl>
    <w:lvl w:ilvl="7">
      <w:numFmt w:val="bullet"/>
      <w:lvlText w:val="•"/>
      <w:lvlJc w:val="left"/>
      <w:pPr>
        <w:ind w:left="3726" w:hanging="461"/>
      </w:pPr>
      <w:rPr>
        <w:rFonts w:hint="default"/>
        <w:lang w:val="en-US" w:eastAsia="zh-CN" w:bidi="ar-SA"/>
      </w:rPr>
    </w:lvl>
    <w:lvl w:ilvl="8">
      <w:numFmt w:val="bullet"/>
      <w:lvlText w:val="•"/>
      <w:lvlJc w:val="left"/>
      <w:pPr>
        <w:ind w:left="4387" w:hanging="461"/>
      </w:pPr>
      <w:rPr>
        <w:rFonts w:hint="default"/>
        <w:lang w:val="en-US" w:eastAsia="zh-CN" w:bidi="ar-SA"/>
      </w:rPr>
    </w:lvl>
  </w:abstractNum>
  <w:abstractNum w:abstractNumId="7">
    <w:nsid w:val="9239341B"/>
    <w:multiLevelType w:val="multilevel"/>
    <w:tmpl w:val="9239341B"/>
    <w:lvl w:ilvl="0">
      <w:start w:val="3"/>
      <w:numFmt w:val="decimal"/>
      <w:lvlText w:val="%1"/>
      <w:lvlJc w:val="left"/>
      <w:pPr>
        <w:ind w:left="106" w:hanging="584"/>
      </w:pPr>
      <w:rPr>
        <w:rFonts w:hint="default"/>
        <w:lang w:val="en-US" w:eastAsia="zh-CN" w:bidi="ar-SA"/>
      </w:rPr>
    </w:lvl>
    <w:lvl w:ilvl="1">
      <w:numFmt w:val="decimal"/>
      <w:lvlText w:val="%1.%2"/>
      <w:lvlJc w:val="left"/>
      <w:pPr>
        <w:ind w:left="106" w:hanging="584"/>
      </w:pPr>
      <w:rPr>
        <w:rFonts w:hint="default"/>
        <w:lang w:val="en-US" w:eastAsia="zh-CN" w:bidi="ar-SA"/>
      </w:rPr>
    </w:lvl>
    <w:lvl w:ilvl="2">
      <w:start w:val="13"/>
      <w:numFmt w:val="decimal"/>
      <w:lvlText w:val="%1.%2.%3"/>
      <w:lvlJc w:val="left"/>
      <w:pPr>
        <w:ind w:left="106" w:hanging="584"/>
      </w:pPr>
      <w:rPr>
        <w:rFonts w:ascii="Times New Roman" w:eastAsia="Times New Roman" w:hAnsi="Times New Roman" w:cs="Times New Roman" w:hint="default"/>
        <w:spacing w:val="-2"/>
        <w:w w:val="99"/>
        <w:sz w:val="21"/>
        <w:szCs w:val="21"/>
        <w:lang w:val="en-US" w:eastAsia="zh-CN" w:bidi="ar-SA"/>
      </w:rPr>
    </w:lvl>
    <w:lvl w:ilvl="3">
      <w:numFmt w:val="bullet"/>
      <w:lvlText w:val="•"/>
      <w:lvlJc w:val="left"/>
      <w:pPr>
        <w:ind w:left="1783" w:hanging="584"/>
      </w:pPr>
      <w:rPr>
        <w:rFonts w:hint="default"/>
        <w:lang w:val="en-US" w:eastAsia="zh-CN" w:bidi="ar-SA"/>
      </w:rPr>
    </w:lvl>
    <w:lvl w:ilvl="4">
      <w:numFmt w:val="bullet"/>
      <w:lvlText w:val="•"/>
      <w:lvlJc w:val="left"/>
      <w:pPr>
        <w:ind w:left="2344" w:hanging="584"/>
      </w:pPr>
      <w:rPr>
        <w:rFonts w:hint="default"/>
        <w:lang w:val="en-US" w:eastAsia="zh-CN" w:bidi="ar-SA"/>
      </w:rPr>
    </w:lvl>
    <w:lvl w:ilvl="5">
      <w:numFmt w:val="bullet"/>
      <w:lvlText w:val="•"/>
      <w:lvlJc w:val="left"/>
      <w:pPr>
        <w:ind w:left="2905" w:hanging="584"/>
      </w:pPr>
      <w:rPr>
        <w:rFonts w:hint="default"/>
        <w:lang w:val="en-US" w:eastAsia="zh-CN" w:bidi="ar-SA"/>
      </w:rPr>
    </w:lvl>
    <w:lvl w:ilvl="6">
      <w:numFmt w:val="bullet"/>
      <w:lvlText w:val="•"/>
      <w:lvlJc w:val="left"/>
      <w:pPr>
        <w:ind w:left="3466" w:hanging="584"/>
      </w:pPr>
      <w:rPr>
        <w:rFonts w:hint="default"/>
        <w:lang w:val="en-US" w:eastAsia="zh-CN" w:bidi="ar-SA"/>
      </w:rPr>
    </w:lvl>
    <w:lvl w:ilvl="7">
      <w:numFmt w:val="bullet"/>
      <w:lvlText w:val="•"/>
      <w:lvlJc w:val="left"/>
      <w:pPr>
        <w:ind w:left="4027" w:hanging="584"/>
      </w:pPr>
      <w:rPr>
        <w:rFonts w:hint="default"/>
        <w:lang w:val="en-US" w:eastAsia="zh-CN" w:bidi="ar-SA"/>
      </w:rPr>
    </w:lvl>
    <w:lvl w:ilvl="8">
      <w:numFmt w:val="bullet"/>
      <w:lvlText w:val="•"/>
      <w:lvlJc w:val="left"/>
      <w:pPr>
        <w:ind w:left="4588" w:hanging="584"/>
      </w:pPr>
      <w:rPr>
        <w:rFonts w:hint="default"/>
        <w:lang w:val="en-US" w:eastAsia="zh-CN" w:bidi="ar-SA"/>
      </w:rPr>
    </w:lvl>
  </w:abstractNum>
  <w:abstractNum w:abstractNumId="8">
    <w:nsid w:val="9288B902"/>
    <w:multiLevelType w:val="multilevel"/>
    <w:tmpl w:val="9288B902"/>
    <w:lvl w:ilvl="0">
      <w:start w:val="8"/>
      <w:numFmt w:val="decimal"/>
      <w:lvlText w:val="%1"/>
      <w:lvlJc w:val="left"/>
      <w:pPr>
        <w:ind w:left="106" w:hanging="476"/>
      </w:pPr>
      <w:rPr>
        <w:rFonts w:hint="default"/>
        <w:lang w:val="en-US" w:eastAsia="zh-CN" w:bidi="ar-SA"/>
      </w:rPr>
    </w:lvl>
    <w:lvl w:ilvl="1">
      <w:start w:val="1"/>
      <w:numFmt w:val="decimal"/>
      <w:lvlText w:val="%1.%2"/>
      <w:lvlJc w:val="left"/>
      <w:pPr>
        <w:ind w:left="106" w:hanging="476"/>
      </w:pPr>
      <w:rPr>
        <w:rFonts w:hint="default"/>
        <w:lang w:val="en-US" w:eastAsia="zh-CN" w:bidi="ar-SA"/>
      </w:rPr>
    </w:lvl>
    <w:lvl w:ilvl="2">
      <w:start w:val="4"/>
      <w:numFmt w:val="decimal"/>
      <w:lvlText w:val="%1.%2.%3"/>
      <w:lvlJc w:val="left"/>
      <w:pPr>
        <w:ind w:left="106" w:hanging="476"/>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83" w:hanging="476"/>
      </w:pPr>
      <w:rPr>
        <w:rFonts w:hint="default"/>
        <w:lang w:val="en-US" w:eastAsia="zh-CN" w:bidi="ar-SA"/>
      </w:rPr>
    </w:lvl>
    <w:lvl w:ilvl="4">
      <w:numFmt w:val="bullet"/>
      <w:lvlText w:val="•"/>
      <w:lvlJc w:val="left"/>
      <w:pPr>
        <w:ind w:left="2344" w:hanging="476"/>
      </w:pPr>
      <w:rPr>
        <w:rFonts w:hint="default"/>
        <w:lang w:val="en-US" w:eastAsia="zh-CN" w:bidi="ar-SA"/>
      </w:rPr>
    </w:lvl>
    <w:lvl w:ilvl="5">
      <w:numFmt w:val="bullet"/>
      <w:lvlText w:val="•"/>
      <w:lvlJc w:val="left"/>
      <w:pPr>
        <w:ind w:left="2905" w:hanging="476"/>
      </w:pPr>
      <w:rPr>
        <w:rFonts w:hint="default"/>
        <w:lang w:val="en-US" w:eastAsia="zh-CN" w:bidi="ar-SA"/>
      </w:rPr>
    </w:lvl>
    <w:lvl w:ilvl="6">
      <w:numFmt w:val="bullet"/>
      <w:lvlText w:val="•"/>
      <w:lvlJc w:val="left"/>
      <w:pPr>
        <w:ind w:left="3466" w:hanging="476"/>
      </w:pPr>
      <w:rPr>
        <w:rFonts w:hint="default"/>
        <w:lang w:val="en-US" w:eastAsia="zh-CN" w:bidi="ar-SA"/>
      </w:rPr>
    </w:lvl>
    <w:lvl w:ilvl="7">
      <w:numFmt w:val="bullet"/>
      <w:lvlText w:val="•"/>
      <w:lvlJc w:val="left"/>
      <w:pPr>
        <w:ind w:left="4027" w:hanging="476"/>
      </w:pPr>
      <w:rPr>
        <w:rFonts w:hint="default"/>
        <w:lang w:val="en-US" w:eastAsia="zh-CN" w:bidi="ar-SA"/>
      </w:rPr>
    </w:lvl>
    <w:lvl w:ilvl="8">
      <w:numFmt w:val="bullet"/>
      <w:lvlText w:val="•"/>
      <w:lvlJc w:val="left"/>
      <w:pPr>
        <w:ind w:left="4588" w:hanging="476"/>
      </w:pPr>
      <w:rPr>
        <w:rFonts w:hint="default"/>
        <w:lang w:val="en-US" w:eastAsia="zh-CN" w:bidi="ar-SA"/>
      </w:rPr>
    </w:lvl>
  </w:abstractNum>
  <w:abstractNum w:abstractNumId="9">
    <w:nsid w:val="9377BC45"/>
    <w:multiLevelType w:val="multilevel"/>
    <w:tmpl w:val="9377BC45"/>
    <w:lvl w:ilvl="0">
      <w:start w:val="7"/>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start w:val="1"/>
      <w:numFmt w:val="decimal"/>
      <w:lvlText w:val="%1.%2"/>
      <w:lvlJc w:val="left"/>
      <w:pPr>
        <w:ind w:left="106" w:hanging="317"/>
      </w:pPr>
      <w:rPr>
        <w:rFonts w:ascii="Times New Roman" w:eastAsia="Times New Roman" w:hAnsi="Times New Roman" w:cs="Times New Roman" w:hint="default"/>
        <w:spacing w:val="0"/>
        <w:w w:val="99"/>
        <w:sz w:val="21"/>
        <w:szCs w:val="21"/>
        <w:lang w:val="en-US" w:eastAsia="zh-CN" w:bidi="ar-SA"/>
      </w:rPr>
    </w:lvl>
    <w:lvl w:ilvl="2">
      <w:numFmt w:val="bullet"/>
      <w:lvlText w:val="•"/>
      <w:lvlJc w:val="left"/>
      <w:pPr>
        <w:ind w:left="865" w:hanging="317"/>
      </w:pPr>
      <w:rPr>
        <w:rFonts w:hint="default"/>
        <w:lang w:val="en-US" w:eastAsia="zh-CN" w:bidi="ar-SA"/>
      </w:rPr>
    </w:lvl>
    <w:lvl w:ilvl="3">
      <w:numFmt w:val="bullet"/>
      <w:lvlText w:val="•"/>
      <w:lvlJc w:val="left"/>
      <w:pPr>
        <w:ind w:left="1471" w:hanging="317"/>
      </w:pPr>
      <w:rPr>
        <w:rFonts w:hint="default"/>
        <w:lang w:val="en-US" w:eastAsia="zh-CN" w:bidi="ar-SA"/>
      </w:rPr>
    </w:lvl>
    <w:lvl w:ilvl="4">
      <w:numFmt w:val="bullet"/>
      <w:lvlText w:val="•"/>
      <w:lvlJc w:val="left"/>
      <w:pPr>
        <w:ind w:left="2076" w:hanging="317"/>
      </w:pPr>
      <w:rPr>
        <w:rFonts w:hint="default"/>
        <w:lang w:val="en-US" w:eastAsia="zh-CN" w:bidi="ar-SA"/>
      </w:rPr>
    </w:lvl>
    <w:lvl w:ilvl="5">
      <w:numFmt w:val="bullet"/>
      <w:lvlText w:val="•"/>
      <w:lvlJc w:val="left"/>
      <w:pPr>
        <w:ind w:left="2682" w:hanging="317"/>
      </w:pPr>
      <w:rPr>
        <w:rFonts w:hint="default"/>
        <w:lang w:val="en-US" w:eastAsia="zh-CN" w:bidi="ar-SA"/>
      </w:rPr>
    </w:lvl>
    <w:lvl w:ilvl="6">
      <w:numFmt w:val="bullet"/>
      <w:lvlText w:val="•"/>
      <w:lvlJc w:val="left"/>
      <w:pPr>
        <w:ind w:left="3287" w:hanging="317"/>
      </w:pPr>
      <w:rPr>
        <w:rFonts w:hint="default"/>
        <w:lang w:val="en-US" w:eastAsia="zh-CN" w:bidi="ar-SA"/>
      </w:rPr>
    </w:lvl>
    <w:lvl w:ilvl="7">
      <w:numFmt w:val="bullet"/>
      <w:lvlText w:val="•"/>
      <w:lvlJc w:val="left"/>
      <w:pPr>
        <w:ind w:left="3893" w:hanging="317"/>
      </w:pPr>
      <w:rPr>
        <w:rFonts w:hint="default"/>
        <w:lang w:val="en-US" w:eastAsia="zh-CN" w:bidi="ar-SA"/>
      </w:rPr>
    </w:lvl>
    <w:lvl w:ilvl="8">
      <w:numFmt w:val="bullet"/>
      <w:lvlText w:val="•"/>
      <w:lvlJc w:val="left"/>
      <w:pPr>
        <w:ind w:left="4498" w:hanging="317"/>
      </w:pPr>
      <w:rPr>
        <w:rFonts w:hint="default"/>
        <w:lang w:val="en-US" w:eastAsia="zh-CN" w:bidi="ar-SA"/>
      </w:rPr>
    </w:lvl>
  </w:abstractNum>
  <w:abstractNum w:abstractNumId="10">
    <w:nsid w:val="9D5D7490"/>
    <w:multiLevelType w:val="multilevel"/>
    <w:tmpl w:val="9D5D7490"/>
    <w:lvl w:ilvl="0">
      <w:start w:val="4"/>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start w:val="1"/>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numFmt w:val="bullet"/>
      <w:lvlText w:val="•"/>
      <w:lvlJc w:val="left"/>
      <w:pPr>
        <w:ind w:left="1007" w:hanging="317"/>
      </w:pPr>
      <w:rPr>
        <w:rFonts w:hint="default"/>
        <w:lang w:val="en-US" w:eastAsia="zh-CN" w:bidi="ar-SA"/>
      </w:rPr>
    </w:lvl>
    <w:lvl w:ilvl="3">
      <w:numFmt w:val="bullet"/>
      <w:lvlText w:val="•"/>
      <w:lvlJc w:val="left"/>
      <w:pPr>
        <w:ind w:left="1595" w:hanging="317"/>
      </w:pPr>
      <w:rPr>
        <w:rFonts w:hint="default"/>
        <w:lang w:val="en-US" w:eastAsia="zh-CN" w:bidi="ar-SA"/>
      </w:rPr>
    </w:lvl>
    <w:lvl w:ilvl="4">
      <w:numFmt w:val="bullet"/>
      <w:lvlText w:val="•"/>
      <w:lvlJc w:val="left"/>
      <w:pPr>
        <w:ind w:left="2183" w:hanging="317"/>
      </w:pPr>
      <w:rPr>
        <w:rFonts w:hint="default"/>
        <w:lang w:val="en-US" w:eastAsia="zh-CN" w:bidi="ar-SA"/>
      </w:rPr>
    </w:lvl>
    <w:lvl w:ilvl="5">
      <w:numFmt w:val="bullet"/>
      <w:lvlText w:val="•"/>
      <w:lvlJc w:val="left"/>
      <w:pPr>
        <w:ind w:left="2771" w:hanging="317"/>
      </w:pPr>
      <w:rPr>
        <w:rFonts w:hint="default"/>
        <w:lang w:val="en-US" w:eastAsia="zh-CN" w:bidi="ar-SA"/>
      </w:rPr>
    </w:lvl>
    <w:lvl w:ilvl="6">
      <w:numFmt w:val="bullet"/>
      <w:lvlText w:val="•"/>
      <w:lvlJc w:val="left"/>
      <w:pPr>
        <w:ind w:left="3358" w:hanging="317"/>
      </w:pPr>
      <w:rPr>
        <w:rFonts w:hint="default"/>
        <w:lang w:val="en-US" w:eastAsia="zh-CN" w:bidi="ar-SA"/>
      </w:rPr>
    </w:lvl>
    <w:lvl w:ilvl="7">
      <w:numFmt w:val="bullet"/>
      <w:lvlText w:val="•"/>
      <w:lvlJc w:val="left"/>
      <w:pPr>
        <w:ind w:left="3946" w:hanging="317"/>
      </w:pPr>
      <w:rPr>
        <w:rFonts w:hint="default"/>
        <w:lang w:val="en-US" w:eastAsia="zh-CN" w:bidi="ar-SA"/>
      </w:rPr>
    </w:lvl>
    <w:lvl w:ilvl="8">
      <w:numFmt w:val="bullet"/>
      <w:lvlText w:val="•"/>
      <w:lvlJc w:val="left"/>
      <w:pPr>
        <w:ind w:left="4534" w:hanging="317"/>
      </w:pPr>
      <w:rPr>
        <w:rFonts w:hint="default"/>
        <w:lang w:val="en-US" w:eastAsia="zh-CN" w:bidi="ar-SA"/>
      </w:rPr>
    </w:lvl>
  </w:abstractNum>
  <w:abstractNum w:abstractNumId="11">
    <w:nsid w:val="AAF3F3FA"/>
    <w:multiLevelType w:val="multilevel"/>
    <w:tmpl w:val="AAF3F3FA"/>
    <w:lvl w:ilvl="0">
      <w:start w:val="5"/>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start w:val="1"/>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numFmt w:val="bullet"/>
      <w:lvlText w:val="•"/>
      <w:lvlJc w:val="left"/>
      <w:pPr>
        <w:ind w:left="1007" w:hanging="317"/>
      </w:pPr>
      <w:rPr>
        <w:rFonts w:hint="default"/>
        <w:lang w:val="en-US" w:eastAsia="zh-CN" w:bidi="ar-SA"/>
      </w:rPr>
    </w:lvl>
    <w:lvl w:ilvl="3">
      <w:numFmt w:val="bullet"/>
      <w:lvlText w:val="•"/>
      <w:lvlJc w:val="left"/>
      <w:pPr>
        <w:ind w:left="1595" w:hanging="317"/>
      </w:pPr>
      <w:rPr>
        <w:rFonts w:hint="default"/>
        <w:lang w:val="en-US" w:eastAsia="zh-CN" w:bidi="ar-SA"/>
      </w:rPr>
    </w:lvl>
    <w:lvl w:ilvl="4">
      <w:numFmt w:val="bullet"/>
      <w:lvlText w:val="•"/>
      <w:lvlJc w:val="left"/>
      <w:pPr>
        <w:ind w:left="2183" w:hanging="317"/>
      </w:pPr>
      <w:rPr>
        <w:rFonts w:hint="default"/>
        <w:lang w:val="en-US" w:eastAsia="zh-CN" w:bidi="ar-SA"/>
      </w:rPr>
    </w:lvl>
    <w:lvl w:ilvl="5">
      <w:numFmt w:val="bullet"/>
      <w:lvlText w:val="•"/>
      <w:lvlJc w:val="left"/>
      <w:pPr>
        <w:ind w:left="2771" w:hanging="317"/>
      </w:pPr>
      <w:rPr>
        <w:rFonts w:hint="default"/>
        <w:lang w:val="en-US" w:eastAsia="zh-CN" w:bidi="ar-SA"/>
      </w:rPr>
    </w:lvl>
    <w:lvl w:ilvl="6">
      <w:numFmt w:val="bullet"/>
      <w:lvlText w:val="•"/>
      <w:lvlJc w:val="left"/>
      <w:pPr>
        <w:ind w:left="3358" w:hanging="317"/>
      </w:pPr>
      <w:rPr>
        <w:rFonts w:hint="default"/>
        <w:lang w:val="en-US" w:eastAsia="zh-CN" w:bidi="ar-SA"/>
      </w:rPr>
    </w:lvl>
    <w:lvl w:ilvl="7">
      <w:numFmt w:val="bullet"/>
      <w:lvlText w:val="•"/>
      <w:lvlJc w:val="left"/>
      <w:pPr>
        <w:ind w:left="3946" w:hanging="317"/>
      </w:pPr>
      <w:rPr>
        <w:rFonts w:hint="default"/>
        <w:lang w:val="en-US" w:eastAsia="zh-CN" w:bidi="ar-SA"/>
      </w:rPr>
    </w:lvl>
    <w:lvl w:ilvl="8">
      <w:numFmt w:val="bullet"/>
      <w:lvlText w:val="•"/>
      <w:lvlJc w:val="left"/>
      <w:pPr>
        <w:ind w:left="4534" w:hanging="317"/>
      </w:pPr>
      <w:rPr>
        <w:rFonts w:hint="default"/>
        <w:lang w:val="en-US" w:eastAsia="zh-CN" w:bidi="ar-SA"/>
      </w:rPr>
    </w:lvl>
  </w:abstractNum>
  <w:abstractNum w:abstractNumId="12">
    <w:nsid w:val="B0F1ACD9"/>
    <w:multiLevelType w:val="multilevel"/>
    <w:tmpl w:val="B0F1ACD9"/>
    <w:lvl w:ilvl="0">
      <w:start w:val="6"/>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start w:val="2"/>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numFmt w:val="bullet"/>
      <w:lvlText w:val="•"/>
      <w:lvlJc w:val="left"/>
      <w:pPr>
        <w:ind w:left="1007" w:hanging="317"/>
      </w:pPr>
      <w:rPr>
        <w:rFonts w:hint="default"/>
        <w:lang w:val="en-US" w:eastAsia="zh-CN" w:bidi="ar-SA"/>
      </w:rPr>
    </w:lvl>
    <w:lvl w:ilvl="3">
      <w:numFmt w:val="bullet"/>
      <w:lvlText w:val="•"/>
      <w:lvlJc w:val="left"/>
      <w:pPr>
        <w:ind w:left="1595" w:hanging="317"/>
      </w:pPr>
      <w:rPr>
        <w:rFonts w:hint="default"/>
        <w:lang w:val="en-US" w:eastAsia="zh-CN" w:bidi="ar-SA"/>
      </w:rPr>
    </w:lvl>
    <w:lvl w:ilvl="4">
      <w:numFmt w:val="bullet"/>
      <w:lvlText w:val="•"/>
      <w:lvlJc w:val="left"/>
      <w:pPr>
        <w:ind w:left="2183" w:hanging="317"/>
      </w:pPr>
      <w:rPr>
        <w:rFonts w:hint="default"/>
        <w:lang w:val="en-US" w:eastAsia="zh-CN" w:bidi="ar-SA"/>
      </w:rPr>
    </w:lvl>
    <w:lvl w:ilvl="5">
      <w:numFmt w:val="bullet"/>
      <w:lvlText w:val="•"/>
      <w:lvlJc w:val="left"/>
      <w:pPr>
        <w:ind w:left="2771" w:hanging="317"/>
      </w:pPr>
      <w:rPr>
        <w:rFonts w:hint="default"/>
        <w:lang w:val="en-US" w:eastAsia="zh-CN" w:bidi="ar-SA"/>
      </w:rPr>
    </w:lvl>
    <w:lvl w:ilvl="6">
      <w:numFmt w:val="bullet"/>
      <w:lvlText w:val="•"/>
      <w:lvlJc w:val="left"/>
      <w:pPr>
        <w:ind w:left="3358" w:hanging="317"/>
      </w:pPr>
      <w:rPr>
        <w:rFonts w:hint="default"/>
        <w:lang w:val="en-US" w:eastAsia="zh-CN" w:bidi="ar-SA"/>
      </w:rPr>
    </w:lvl>
    <w:lvl w:ilvl="7">
      <w:numFmt w:val="bullet"/>
      <w:lvlText w:val="•"/>
      <w:lvlJc w:val="left"/>
      <w:pPr>
        <w:ind w:left="3946" w:hanging="317"/>
      </w:pPr>
      <w:rPr>
        <w:rFonts w:hint="default"/>
        <w:lang w:val="en-US" w:eastAsia="zh-CN" w:bidi="ar-SA"/>
      </w:rPr>
    </w:lvl>
    <w:lvl w:ilvl="8">
      <w:numFmt w:val="bullet"/>
      <w:lvlText w:val="•"/>
      <w:lvlJc w:val="left"/>
      <w:pPr>
        <w:ind w:left="4534" w:hanging="317"/>
      </w:pPr>
      <w:rPr>
        <w:rFonts w:hint="default"/>
        <w:lang w:val="en-US" w:eastAsia="zh-CN" w:bidi="ar-SA"/>
      </w:rPr>
    </w:lvl>
  </w:abstractNum>
  <w:abstractNum w:abstractNumId="13">
    <w:nsid w:val="B8CEF35B"/>
    <w:multiLevelType w:val="multilevel"/>
    <w:tmpl w:val="B8CEF35B"/>
    <w:lvl w:ilvl="0">
      <w:start w:val="1"/>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14">
    <w:nsid w:val="BB64CFA9"/>
    <w:multiLevelType w:val="multilevel"/>
    <w:tmpl w:val="BB64CFA9"/>
    <w:lvl w:ilvl="0">
      <w:start w:val="1"/>
      <w:numFmt w:val="decimal"/>
      <w:lvlText w:val="%1"/>
      <w:lvlJc w:val="left"/>
      <w:pPr>
        <w:ind w:left="269" w:hanging="164"/>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64"/>
      </w:pPr>
      <w:rPr>
        <w:rFonts w:hint="default"/>
        <w:lang w:val="en-US" w:eastAsia="zh-CN" w:bidi="ar-SA"/>
      </w:rPr>
    </w:lvl>
    <w:lvl w:ilvl="2">
      <w:numFmt w:val="bullet"/>
      <w:lvlText w:val="•"/>
      <w:lvlJc w:val="left"/>
      <w:pPr>
        <w:ind w:left="1350" w:hanging="164"/>
      </w:pPr>
      <w:rPr>
        <w:rFonts w:hint="default"/>
        <w:lang w:val="en-US" w:eastAsia="zh-CN" w:bidi="ar-SA"/>
      </w:rPr>
    </w:lvl>
    <w:lvl w:ilvl="3">
      <w:numFmt w:val="bullet"/>
      <w:lvlText w:val="•"/>
      <w:lvlJc w:val="left"/>
      <w:pPr>
        <w:ind w:left="1895" w:hanging="164"/>
      </w:pPr>
      <w:rPr>
        <w:rFonts w:hint="default"/>
        <w:lang w:val="en-US" w:eastAsia="zh-CN" w:bidi="ar-SA"/>
      </w:rPr>
    </w:lvl>
    <w:lvl w:ilvl="4">
      <w:numFmt w:val="bullet"/>
      <w:lvlText w:val="•"/>
      <w:lvlJc w:val="left"/>
      <w:pPr>
        <w:ind w:left="2440" w:hanging="164"/>
      </w:pPr>
      <w:rPr>
        <w:rFonts w:hint="default"/>
        <w:lang w:val="en-US" w:eastAsia="zh-CN" w:bidi="ar-SA"/>
      </w:rPr>
    </w:lvl>
    <w:lvl w:ilvl="5">
      <w:numFmt w:val="bullet"/>
      <w:lvlText w:val="•"/>
      <w:lvlJc w:val="left"/>
      <w:pPr>
        <w:ind w:left="2985" w:hanging="164"/>
      </w:pPr>
      <w:rPr>
        <w:rFonts w:hint="default"/>
        <w:lang w:val="en-US" w:eastAsia="zh-CN" w:bidi="ar-SA"/>
      </w:rPr>
    </w:lvl>
    <w:lvl w:ilvl="6">
      <w:numFmt w:val="bullet"/>
      <w:lvlText w:val="•"/>
      <w:lvlJc w:val="left"/>
      <w:pPr>
        <w:ind w:left="3530" w:hanging="164"/>
      </w:pPr>
      <w:rPr>
        <w:rFonts w:hint="default"/>
        <w:lang w:val="en-US" w:eastAsia="zh-CN" w:bidi="ar-SA"/>
      </w:rPr>
    </w:lvl>
    <w:lvl w:ilvl="7">
      <w:numFmt w:val="bullet"/>
      <w:lvlText w:val="•"/>
      <w:lvlJc w:val="left"/>
      <w:pPr>
        <w:ind w:left="4075" w:hanging="164"/>
      </w:pPr>
      <w:rPr>
        <w:rFonts w:hint="default"/>
        <w:lang w:val="en-US" w:eastAsia="zh-CN" w:bidi="ar-SA"/>
      </w:rPr>
    </w:lvl>
    <w:lvl w:ilvl="8">
      <w:numFmt w:val="bullet"/>
      <w:lvlText w:val="•"/>
      <w:lvlJc w:val="left"/>
      <w:pPr>
        <w:ind w:left="4620" w:hanging="164"/>
      </w:pPr>
      <w:rPr>
        <w:rFonts w:hint="default"/>
        <w:lang w:val="en-US" w:eastAsia="zh-CN" w:bidi="ar-SA"/>
      </w:rPr>
    </w:lvl>
  </w:abstractNum>
  <w:abstractNum w:abstractNumId="15">
    <w:nsid w:val="BCECA0B4"/>
    <w:multiLevelType w:val="multilevel"/>
    <w:tmpl w:val="BCECA0B4"/>
    <w:lvl w:ilvl="0">
      <w:start w:val="5"/>
      <w:numFmt w:val="decimal"/>
      <w:lvlText w:val="%1"/>
      <w:lvlJc w:val="left"/>
      <w:pPr>
        <w:ind w:left="423" w:hanging="317"/>
      </w:pPr>
      <w:rPr>
        <w:rFonts w:hint="default"/>
        <w:lang w:val="en-US" w:eastAsia="zh-CN" w:bidi="ar-SA"/>
      </w:rPr>
    </w:lvl>
    <w:lvl w:ilvl="1">
      <w:start w:val="7"/>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20" w:hanging="473"/>
      </w:pPr>
      <w:rPr>
        <w:rFonts w:hint="default"/>
        <w:lang w:val="en-US" w:eastAsia="zh-CN" w:bidi="ar-SA"/>
      </w:rPr>
    </w:lvl>
    <w:lvl w:ilvl="4">
      <w:numFmt w:val="bullet"/>
      <w:lvlText w:val="•"/>
      <w:lvlJc w:val="left"/>
      <w:pPr>
        <w:ind w:left="2290" w:hanging="473"/>
      </w:pPr>
      <w:rPr>
        <w:rFonts w:hint="default"/>
        <w:lang w:val="en-US" w:eastAsia="zh-CN" w:bidi="ar-SA"/>
      </w:rPr>
    </w:lvl>
    <w:lvl w:ilvl="5">
      <w:numFmt w:val="bullet"/>
      <w:lvlText w:val="•"/>
      <w:lvlJc w:val="left"/>
      <w:pPr>
        <w:ind w:left="2860" w:hanging="473"/>
      </w:pPr>
      <w:rPr>
        <w:rFonts w:hint="default"/>
        <w:lang w:val="en-US" w:eastAsia="zh-CN" w:bidi="ar-SA"/>
      </w:rPr>
    </w:lvl>
    <w:lvl w:ilvl="6">
      <w:numFmt w:val="bullet"/>
      <w:lvlText w:val="•"/>
      <w:lvlJc w:val="left"/>
      <w:pPr>
        <w:ind w:left="3430" w:hanging="473"/>
      </w:pPr>
      <w:rPr>
        <w:rFonts w:hint="default"/>
        <w:lang w:val="en-US" w:eastAsia="zh-CN" w:bidi="ar-SA"/>
      </w:rPr>
    </w:lvl>
    <w:lvl w:ilvl="7">
      <w:numFmt w:val="bullet"/>
      <w:lvlText w:val="•"/>
      <w:lvlJc w:val="left"/>
      <w:pPr>
        <w:ind w:left="4000" w:hanging="473"/>
      </w:pPr>
      <w:rPr>
        <w:rFonts w:hint="default"/>
        <w:lang w:val="en-US" w:eastAsia="zh-CN" w:bidi="ar-SA"/>
      </w:rPr>
    </w:lvl>
    <w:lvl w:ilvl="8">
      <w:numFmt w:val="bullet"/>
      <w:lvlText w:val="•"/>
      <w:lvlJc w:val="left"/>
      <w:pPr>
        <w:ind w:left="4570" w:hanging="473"/>
      </w:pPr>
      <w:rPr>
        <w:rFonts w:hint="default"/>
        <w:lang w:val="en-US" w:eastAsia="zh-CN" w:bidi="ar-SA"/>
      </w:rPr>
    </w:lvl>
  </w:abstractNum>
  <w:abstractNum w:abstractNumId="16">
    <w:nsid w:val="BE8A4F4C"/>
    <w:multiLevelType w:val="multilevel"/>
    <w:tmpl w:val="BE8A4F4C"/>
    <w:lvl w:ilvl="0">
      <w:start w:val="5"/>
      <w:numFmt w:val="decimal"/>
      <w:lvlText w:val="%1"/>
      <w:lvlJc w:val="left"/>
      <w:pPr>
        <w:ind w:left="579" w:hanging="473"/>
      </w:pPr>
      <w:rPr>
        <w:rFonts w:hint="default"/>
        <w:lang w:val="en-US" w:eastAsia="zh-CN" w:bidi="ar-SA"/>
      </w:rPr>
    </w:lvl>
    <w:lvl w:ilvl="1">
      <w:start w:val="2"/>
      <w:numFmt w:val="decimal"/>
      <w:lvlText w:val="%1.%2"/>
      <w:lvlJc w:val="left"/>
      <w:pPr>
        <w:ind w:left="579" w:hanging="473"/>
      </w:pPr>
      <w:rPr>
        <w:rFonts w:hint="default"/>
        <w:lang w:val="en-US" w:eastAsia="zh-CN" w:bidi="ar-SA"/>
      </w:rPr>
    </w:lvl>
    <w:lvl w:ilvl="2">
      <w:start w:val="2"/>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2119" w:hanging="473"/>
      </w:pPr>
      <w:rPr>
        <w:rFonts w:hint="default"/>
        <w:lang w:val="en-US" w:eastAsia="zh-CN" w:bidi="ar-SA"/>
      </w:rPr>
    </w:lvl>
    <w:lvl w:ilvl="4">
      <w:numFmt w:val="bullet"/>
      <w:lvlText w:val="•"/>
      <w:lvlJc w:val="left"/>
      <w:pPr>
        <w:ind w:left="2632" w:hanging="473"/>
      </w:pPr>
      <w:rPr>
        <w:rFonts w:hint="default"/>
        <w:lang w:val="en-US" w:eastAsia="zh-CN" w:bidi="ar-SA"/>
      </w:rPr>
    </w:lvl>
    <w:lvl w:ilvl="5">
      <w:numFmt w:val="bullet"/>
      <w:lvlText w:val="•"/>
      <w:lvlJc w:val="left"/>
      <w:pPr>
        <w:ind w:left="3145" w:hanging="473"/>
      </w:pPr>
      <w:rPr>
        <w:rFonts w:hint="default"/>
        <w:lang w:val="en-US" w:eastAsia="zh-CN" w:bidi="ar-SA"/>
      </w:rPr>
    </w:lvl>
    <w:lvl w:ilvl="6">
      <w:numFmt w:val="bullet"/>
      <w:lvlText w:val="•"/>
      <w:lvlJc w:val="left"/>
      <w:pPr>
        <w:ind w:left="3658" w:hanging="473"/>
      </w:pPr>
      <w:rPr>
        <w:rFonts w:hint="default"/>
        <w:lang w:val="en-US" w:eastAsia="zh-CN" w:bidi="ar-SA"/>
      </w:rPr>
    </w:lvl>
    <w:lvl w:ilvl="7">
      <w:numFmt w:val="bullet"/>
      <w:lvlText w:val="•"/>
      <w:lvlJc w:val="left"/>
      <w:pPr>
        <w:ind w:left="4171" w:hanging="473"/>
      </w:pPr>
      <w:rPr>
        <w:rFonts w:hint="default"/>
        <w:lang w:val="en-US" w:eastAsia="zh-CN" w:bidi="ar-SA"/>
      </w:rPr>
    </w:lvl>
    <w:lvl w:ilvl="8">
      <w:numFmt w:val="bullet"/>
      <w:lvlText w:val="•"/>
      <w:lvlJc w:val="left"/>
      <w:pPr>
        <w:ind w:left="4684" w:hanging="473"/>
      </w:pPr>
      <w:rPr>
        <w:rFonts w:hint="default"/>
        <w:lang w:val="en-US" w:eastAsia="zh-CN" w:bidi="ar-SA"/>
      </w:rPr>
    </w:lvl>
  </w:abstractNum>
  <w:abstractNum w:abstractNumId="17">
    <w:nsid w:val="BE923771"/>
    <w:multiLevelType w:val="multilevel"/>
    <w:tmpl w:val="BE923771"/>
    <w:lvl w:ilvl="0">
      <w:start w:val="8"/>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start w:val="1"/>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106" w:hanging="466"/>
      </w:pPr>
      <w:rPr>
        <w:rFonts w:ascii="Times New Roman" w:eastAsia="Times New Roman" w:hAnsi="Times New Roman" w:cs="Times New Roman" w:hint="default"/>
        <w:b w:val="0"/>
        <w:spacing w:val="0"/>
        <w:w w:val="99"/>
        <w:sz w:val="21"/>
        <w:szCs w:val="21"/>
        <w:lang w:val="en-US" w:eastAsia="zh-CN" w:bidi="ar-SA"/>
      </w:rPr>
    </w:lvl>
    <w:lvl w:ilvl="3">
      <w:numFmt w:val="bullet"/>
      <w:lvlText w:val="•"/>
      <w:lvlJc w:val="left"/>
      <w:pPr>
        <w:ind w:left="1081" w:hanging="466"/>
      </w:pPr>
      <w:rPr>
        <w:rFonts w:hint="default"/>
        <w:lang w:val="en-US" w:eastAsia="zh-CN" w:bidi="ar-SA"/>
      </w:rPr>
    </w:lvl>
    <w:lvl w:ilvl="4">
      <w:numFmt w:val="bullet"/>
      <w:lvlText w:val="•"/>
      <w:lvlJc w:val="left"/>
      <w:pPr>
        <w:ind w:left="1742" w:hanging="466"/>
      </w:pPr>
      <w:rPr>
        <w:rFonts w:hint="default"/>
        <w:lang w:val="en-US" w:eastAsia="zh-CN" w:bidi="ar-SA"/>
      </w:rPr>
    </w:lvl>
    <w:lvl w:ilvl="5">
      <w:numFmt w:val="bullet"/>
      <w:lvlText w:val="•"/>
      <w:lvlJc w:val="left"/>
      <w:pPr>
        <w:ind w:left="2403" w:hanging="466"/>
      </w:pPr>
      <w:rPr>
        <w:rFonts w:hint="default"/>
        <w:lang w:val="en-US" w:eastAsia="zh-CN" w:bidi="ar-SA"/>
      </w:rPr>
    </w:lvl>
    <w:lvl w:ilvl="6">
      <w:numFmt w:val="bullet"/>
      <w:lvlText w:val="•"/>
      <w:lvlJc w:val="left"/>
      <w:pPr>
        <w:ind w:left="3065" w:hanging="466"/>
      </w:pPr>
      <w:rPr>
        <w:rFonts w:hint="default"/>
        <w:lang w:val="en-US" w:eastAsia="zh-CN" w:bidi="ar-SA"/>
      </w:rPr>
    </w:lvl>
    <w:lvl w:ilvl="7">
      <w:numFmt w:val="bullet"/>
      <w:lvlText w:val="•"/>
      <w:lvlJc w:val="left"/>
      <w:pPr>
        <w:ind w:left="3726" w:hanging="466"/>
      </w:pPr>
      <w:rPr>
        <w:rFonts w:hint="default"/>
        <w:lang w:val="en-US" w:eastAsia="zh-CN" w:bidi="ar-SA"/>
      </w:rPr>
    </w:lvl>
    <w:lvl w:ilvl="8">
      <w:numFmt w:val="bullet"/>
      <w:lvlText w:val="•"/>
      <w:lvlJc w:val="left"/>
      <w:pPr>
        <w:ind w:left="4387" w:hanging="466"/>
      </w:pPr>
      <w:rPr>
        <w:rFonts w:hint="default"/>
        <w:lang w:val="en-US" w:eastAsia="zh-CN" w:bidi="ar-SA"/>
      </w:rPr>
    </w:lvl>
  </w:abstractNum>
  <w:abstractNum w:abstractNumId="18">
    <w:nsid w:val="C8879AEF"/>
    <w:multiLevelType w:val="multilevel"/>
    <w:tmpl w:val="C8879AEF"/>
    <w:lvl w:ilvl="0">
      <w:start w:val="5"/>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start w:val="3"/>
      <w:numFmt w:val="decimal"/>
      <w:lvlText w:val="%1.%2"/>
      <w:lvlJc w:val="left"/>
      <w:pPr>
        <w:ind w:left="106" w:hanging="317"/>
      </w:pPr>
      <w:rPr>
        <w:rFonts w:ascii="Times New Roman" w:eastAsia="Times New Roman" w:hAnsi="Times New Roman" w:cs="Times New Roman" w:hint="default"/>
        <w:spacing w:val="0"/>
        <w:w w:val="99"/>
        <w:sz w:val="21"/>
        <w:szCs w:val="21"/>
        <w:lang w:val="en-US" w:eastAsia="zh-CN" w:bidi="ar-SA"/>
      </w:rPr>
    </w:lvl>
    <w:lvl w:ilvl="2">
      <w:numFmt w:val="bullet"/>
      <w:lvlText w:val="•"/>
      <w:lvlJc w:val="left"/>
      <w:pPr>
        <w:ind w:left="865" w:hanging="317"/>
      </w:pPr>
      <w:rPr>
        <w:rFonts w:hint="default"/>
        <w:lang w:val="en-US" w:eastAsia="zh-CN" w:bidi="ar-SA"/>
      </w:rPr>
    </w:lvl>
    <w:lvl w:ilvl="3">
      <w:numFmt w:val="bullet"/>
      <w:lvlText w:val="•"/>
      <w:lvlJc w:val="left"/>
      <w:pPr>
        <w:ind w:left="1471" w:hanging="317"/>
      </w:pPr>
      <w:rPr>
        <w:rFonts w:hint="default"/>
        <w:lang w:val="en-US" w:eastAsia="zh-CN" w:bidi="ar-SA"/>
      </w:rPr>
    </w:lvl>
    <w:lvl w:ilvl="4">
      <w:numFmt w:val="bullet"/>
      <w:lvlText w:val="•"/>
      <w:lvlJc w:val="left"/>
      <w:pPr>
        <w:ind w:left="2076" w:hanging="317"/>
      </w:pPr>
      <w:rPr>
        <w:rFonts w:hint="default"/>
        <w:lang w:val="en-US" w:eastAsia="zh-CN" w:bidi="ar-SA"/>
      </w:rPr>
    </w:lvl>
    <w:lvl w:ilvl="5">
      <w:numFmt w:val="bullet"/>
      <w:lvlText w:val="•"/>
      <w:lvlJc w:val="left"/>
      <w:pPr>
        <w:ind w:left="2682" w:hanging="317"/>
      </w:pPr>
      <w:rPr>
        <w:rFonts w:hint="default"/>
        <w:lang w:val="en-US" w:eastAsia="zh-CN" w:bidi="ar-SA"/>
      </w:rPr>
    </w:lvl>
    <w:lvl w:ilvl="6">
      <w:numFmt w:val="bullet"/>
      <w:lvlText w:val="•"/>
      <w:lvlJc w:val="left"/>
      <w:pPr>
        <w:ind w:left="3287" w:hanging="317"/>
      </w:pPr>
      <w:rPr>
        <w:rFonts w:hint="default"/>
        <w:lang w:val="en-US" w:eastAsia="zh-CN" w:bidi="ar-SA"/>
      </w:rPr>
    </w:lvl>
    <w:lvl w:ilvl="7">
      <w:numFmt w:val="bullet"/>
      <w:lvlText w:val="•"/>
      <w:lvlJc w:val="left"/>
      <w:pPr>
        <w:ind w:left="3893" w:hanging="317"/>
      </w:pPr>
      <w:rPr>
        <w:rFonts w:hint="default"/>
        <w:lang w:val="en-US" w:eastAsia="zh-CN" w:bidi="ar-SA"/>
      </w:rPr>
    </w:lvl>
    <w:lvl w:ilvl="8">
      <w:numFmt w:val="bullet"/>
      <w:lvlText w:val="•"/>
      <w:lvlJc w:val="left"/>
      <w:pPr>
        <w:ind w:left="4498" w:hanging="317"/>
      </w:pPr>
      <w:rPr>
        <w:rFonts w:hint="default"/>
        <w:lang w:val="en-US" w:eastAsia="zh-CN" w:bidi="ar-SA"/>
      </w:rPr>
    </w:lvl>
  </w:abstractNum>
  <w:abstractNum w:abstractNumId="19">
    <w:nsid w:val="D1EB1714"/>
    <w:multiLevelType w:val="multilevel"/>
    <w:tmpl w:val="D1EB1714"/>
    <w:lvl w:ilvl="0">
      <w:start w:val="5"/>
      <w:numFmt w:val="decimal"/>
      <w:lvlText w:val="%1"/>
      <w:lvlJc w:val="left"/>
      <w:pPr>
        <w:ind w:left="423" w:hanging="317"/>
      </w:pPr>
      <w:rPr>
        <w:rFonts w:hint="default"/>
        <w:lang w:val="en-US" w:eastAsia="zh-CN" w:bidi="ar-SA"/>
      </w:rPr>
    </w:lvl>
    <w:lvl w:ilvl="1">
      <w:start w:val="6"/>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start w:val="1"/>
      <w:numFmt w:val="decimal"/>
      <w:lvlText w:val="%1.%2.%3.%4"/>
      <w:lvlJc w:val="left"/>
      <w:pPr>
        <w:ind w:left="737" w:hanging="632"/>
      </w:pPr>
      <w:rPr>
        <w:rFonts w:ascii="Times New Roman" w:eastAsia="Times New Roman" w:hAnsi="Times New Roman" w:cs="Times New Roman" w:hint="default"/>
        <w:spacing w:val="-2"/>
        <w:w w:val="99"/>
        <w:sz w:val="21"/>
        <w:szCs w:val="21"/>
        <w:lang w:val="en-US" w:eastAsia="zh-CN" w:bidi="ar-SA"/>
      </w:rPr>
    </w:lvl>
    <w:lvl w:ilvl="4">
      <w:numFmt w:val="bullet"/>
      <w:lvlText w:val="•"/>
      <w:lvlJc w:val="left"/>
      <w:pPr>
        <w:ind w:left="1982" w:hanging="632"/>
      </w:pPr>
      <w:rPr>
        <w:rFonts w:hint="default"/>
        <w:lang w:val="en-US" w:eastAsia="zh-CN" w:bidi="ar-SA"/>
      </w:rPr>
    </w:lvl>
    <w:lvl w:ilvl="5">
      <w:numFmt w:val="bullet"/>
      <w:lvlText w:val="•"/>
      <w:lvlJc w:val="left"/>
      <w:pPr>
        <w:ind w:left="2603" w:hanging="632"/>
      </w:pPr>
      <w:rPr>
        <w:rFonts w:hint="default"/>
        <w:lang w:val="en-US" w:eastAsia="zh-CN" w:bidi="ar-SA"/>
      </w:rPr>
    </w:lvl>
    <w:lvl w:ilvl="6">
      <w:numFmt w:val="bullet"/>
      <w:lvlText w:val="•"/>
      <w:lvlJc w:val="left"/>
      <w:pPr>
        <w:ind w:left="3225" w:hanging="632"/>
      </w:pPr>
      <w:rPr>
        <w:rFonts w:hint="default"/>
        <w:lang w:val="en-US" w:eastAsia="zh-CN" w:bidi="ar-SA"/>
      </w:rPr>
    </w:lvl>
    <w:lvl w:ilvl="7">
      <w:numFmt w:val="bullet"/>
      <w:lvlText w:val="•"/>
      <w:lvlJc w:val="left"/>
      <w:pPr>
        <w:ind w:left="3846" w:hanging="632"/>
      </w:pPr>
      <w:rPr>
        <w:rFonts w:hint="default"/>
        <w:lang w:val="en-US" w:eastAsia="zh-CN" w:bidi="ar-SA"/>
      </w:rPr>
    </w:lvl>
    <w:lvl w:ilvl="8">
      <w:numFmt w:val="bullet"/>
      <w:lvlText w:val="•"/>
      <w:lvlJc w:val="left"/>
      <w:pPr>
        <w:ind w:left="4467" w:hanging="632"/>
      </w:pPr>
      <w:rPr>
        <w:rFonts w:hint="default"/>
        <w:lang w:val="en-US" w:eastAsia="zh-CN" w:bidi="ar-SA"/>
      </w:rPr>
    </w:lvl>
  </w:abstractNum>
  <w:abstractNum w:abstractNumId="20">
    <w:nsid w:val="D7D140E4"/>
    <w:multiLevelType w:val="multilevel"/>
    <w:tmpl w:val="D7D140E4"/>
    <w:lvl w:ilvl="0">
      <w:start w:val="1"/>
      <w:numFmt w:val="decimal"/>
      <w:lvlText w:val="%1"/>
      <w:lvlJc w:val="left"/>
      <w:pPr>
        <w:ind w:left="106" w:hanging="164"/>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64"/>
      </w:pPr>
      <w:rPr>
        <w:rFonts w:hint="default"/>
        <w:lang w:val="en-US" w:eastAsia="zh-CN" w:bidi="ar-SA"/>
      </w:rPr>
    </w:lvl>
    <w:lvl w:ilvl="2">
      <w:numFmt w:val="bullet"/>
      <w:lvlText w:val="•"/>
      <w:lvlJc w:val="left"/>
      <w:pPr>
        <w:ind w:left="1222" w:hanging="164"/>
      </w:pPr>
      <w:rPr>
        <w:rFonts w:hint="default"/>
        <w:lang w:val="en-US" w:eastAsia="zh-CN" w:bidi="ar-SA"/>
      </w:rPr>
    </w:lvl>
    <w:lvl w:ilvl="3">
      <w:numFmt w:val="bullet"/>
      <w:lvlText w:val="•"/>
      <w:lvlJc w:val="left"/>
      <w:pPr>
        <w:ind w:left="1783" w:hanging="164"/>
      </w:pPr>
      <w:rPr>
        <w:rFonts w:hint="default"/>
        <w:lang w:val="en-US" w:eastAsia="zh-CN" w:bidi="ar-SA"/>
      </w:rPr>
    </w:lvl>
    <w:lvl w:ilvl="4">
      <w:numFmt w:val="bullet"/>
      <w:lvlText w:val="•"/>
      <w:lvlJc w:val="left"/>
      <w:pPr>
        <w:ind w:left="2344" w:hanging="164"/>
      </w:pPr>
      <w:rPr>
        <w:rFonts w:hint="default"/>
        <w:lang w:val="en-US" w:eastAsia="zh-CN" w:bidi="ar-SA"/>
      </w:rPr>
    </w:lvl>
    <w:lvl w:ilvl="5">
      <w:numFmt w:val="bullet"/>
      <w:lvlText w:val="•"/>
      <w:lvlJc w:val="left"/>
      <w:pPr>
        <w:ind w:left="2905" w:hanging="164"/>
      </w:pPr>
      <w:rPr>
        <w:rFonts w:hint="default"/>
        <w:lang w:val="en-US" w:eastAsia="zh-CN" w:bidi="ar-SA"/>
      </w:rPr>
    </w:lvl>
    <w:lvl w:ilvl="6">
      <w:numFmt w:val="bullet"/>
      <w:lvlText w:val="•"/>
      <w:lvlJc w:val="left"/>
      <w:pPr>
        <w:ind w:left="3466" w:hanging="164"/>
      </w:pPr>
      <w:rPr>
        <w:rFonts w:hint="default"/>
        <w:lang w:val="en-US" w:eastAsia="zh-CN" w:bidi="ar-SA"/>
      </w:rPr>
    </w:lvl>
    <w:lvl w:ilvl="7">
      <w:numFmt w:val="bullet"/>
      <w:lvlText w:val="•"/>
      <w:lvlJc w:val="left"/>
      <w:pPr>
        <w:ind w:left="4027" w:hanging="164"/>
      </w:pPr>
      <w:rPr>
        <w:rFonts w:hint="default"/>
        <w:lang w:val="en-US" w:eastAsia="zh-CN" w:bidi="ar-SA"/>
      </w:rPr>
    </w:lvl>
    <w:lvl w:ilvl="8">
      <w:numFmt w:val="bullet"/>
      <w:lvlText w:val="•"/>
      <w:lvlJc w:val="left"/>
      <w:pPr>
        <w:ind w:left="4588" w:hanging="164"/>
      </w:pPr>
      <w:rPr>
        <w:rFonts w:hint="default"/>
        <w:lang w:val="en-US" w:eastAsia="zh-CN" w:bidi="ar-SA"/>
      </w:rPr>
    </w:lvl>
  </w:abstractNum>
  <w:abstractNum w:abstractNumId="21">
    <w:nsid w:val="E093A4B0"/>
    <w:multiLevelType w:val="multilevel"/>
    <w:tmpl w:val="E093A4B0"/>
    <w:lvl w:ilvl="0">
      <w:start w:val="1"/>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22">
    <w:nsid w:val="F4B5D9F5"/>
    <w:multiLevelType w:val="multilevel"/>
    <w:tmpl w:val="F4B5D9F5"/>
    <w:lvl w:ilvl="0">
      <w:start w:val="3"/>
      <w:numFmt w:val="decimal"/>
      <w:lvlText w:val="%1"/>
      <w:lvlJc w:val="left"/>
      <w:pPr>
        <w:ind w:left="473" w:hanging="368"/>
      </w:pPr>
      <w:rPr>
        <w:rFonts w:hint="default"/>
        <w:lang w:val="en-US" w:eastAsia="zh-CN" w:bidi="ar-SA"/>
      </w:rPr>
    </w:lvl>
    <w:lvl w:ilvl="1">
      <w:start w:val="7"/>
      <w:numFmt w:val="decimal"/>
      <w:lvlText w:val="%1.%2"/>
      <w:lvlJc w:val="left"/>
      <w:pPr>
        <w:ind w:left="473" w:hanging="368"/>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106"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642" w:hanging="473"/>
      </w:pPr>
      <w:rPr>
        <w:rFonts w:hint="default"/>
        <w:lang w:val="en-US" w:eastAsia="zh-CN" w:bidi="ar-SA"/>
      </w:rPr>
    </w:lvl>
    <w:lvl w:ilvl="4">
      <w:numFmt w:val="bullet"/>
      <w:lvlText w:val="•"/>
      <w:lvlJc w:val="left"/>
      <w:pPr>
        <w:ind w:left="2223" w:hanging="473"/>
      </w:pPr>
      <w:rPr>
        <w:rFonts w:hint="default"/>
        <w:lang w:val="en-US" w:eastAsia="zh-CN" w:bidi="ar-SA"/>
      </w:rPr>
    </w:lvl>
    <w:lvl w:ilvl="5">
      <w:numFmt w:val="bullet"/>
      <w:lvlText w:val="•"/>
      <w:lvlJc w:val="left"/>
      <w:pPr>
        <w:ind w:left="2804" w:hanging="473"/>
      </w:pPr>
      <w:rPr>
        <w:rFonts w:hint="default"/>
        <w:lang w:val="en-US" w:eastAsia="zh-CN" w:bidi="ar-SA"/>
      </w:rPr>
    </w:lvl>
    <w:lvl w:ilvl="6">
      <w:numFmt w:val="bullet"/>
      <w:lvlText w:val="•"/>
      <w:lvlJc w:val="left"/>
      <w:pPr>
        <w:ind w:left="3385" w:hanging="473"/>
      </w:pPr>
      <w:rPr>
        <w:rFonts w:hint="default"/>
        <w:lang w:val="en-US" w:eastAsia="zh-CN" w:bidi="ar-SA"/>
      </w:rPr>
    </w:lvl>
    <w:lvl w:ilvl="7">
      <w:numFmt w:val="bullet"/>
      <w:lvlText w:val="•"/>
      <w:lvlJc w:val="left"/>
      <w:pPr>
        <w:ind w:left="3966" w:hanging="473"/>
      </w:pPr>
      <w:rPr>
        <w:rFonts w:hint="default"/>
        <w:lang w:val="en-US" w:eastAsia="zh-CN" w:bidi="ar-SA"/>
      </w:rPr>
    </w:lvl>
    <w:lvl w:ilvl="8">
      <w:numFmt w:val="bullet"/>
      <w:lvlText w:val="•"/>
      <w:lvlJc w:val="left"/>
      <w:pPr>
        <w:ind w:left="4547" w:hanging="473"/>
      </w:pPr>
      <w:rPr>
        <w:rFonts w:hint="default"/>
        <w:lang w:val="en-US" w:eastAsia="zh-CN" w:bidi="ar-SA"/>
      </w:rPr>
    </w:lvl>
  </w:abstractNum>
  <w:abstractNum w:abstractNumId="23">
    <w:nsid w:val="F585BF25"/>
    <w:multiLevelType w:val="multilevel"/>
    <w:tmpl w:val="F585BF25"/>
    <w:lvl w:ilvl="0">
      <w:start w:val="5"/>
      <w:numFmt w:val="decimal"/>
      <w:lvlText w:val="%1"/>
      <w:lvlJc w:val="left"/>
      <w:pPr>
        <w:ind w:left="423" w:hanging="317"/>
      </w:pPr>
      <w:rPr>
        <w:rFonts w:hint="default"/>
        <w:lang w:val="en-US" w:eastAsia="zh-CN" w:bidi="ar-SA"/>
      </w:rPr>
    </w:lvl>
    <w:lvl w:ilvl="1">
      <w:start w:val="8"/>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20" w:hanging="473"/>
      </w:pPr>
      <w:rPr>
        <w:rFonts w:hint="default"/>
        <w:lang w:val="en-US" w:eastAsia="zh-CN" w:bidi="ar-SA"/>
      </w:rPr>
    </w:lvl>
    <w:lvl w:ilvl="4">
      <w:numFmt w:val="bullet"/>
      <w:lvlText w:val="•"/>
      <w:lvlJc w:val="left"/>
      <w:pPr>
        <w:ind w:left="2290" w:hanging="473"/>
      </w:pPr>
      <w:rPr>
        <w:rFonts w:hint="default"/>
        <w:lang w:val="en-US" w:eastAsia="zh-CN" w:bidi="ar-SA"/>
      </w:rPr>
    </w:lvl>
    <w:lvl w:ilvl="5">
      <w:numFmt w:val="bullet"/>
      <w:lvlText w:val="•"/>
      <w:lvlJc w:val="left"/>
      <w:pPr>
        <w:ind w:left="2860" w:hanging="473"/>
      </w:pPr>
      <w:rPr>
        <w:rFonts w:hint="default"/>
        <w:lang w:val="en-US" w:eastAsia="zh-CN" w:bidi="ar-SA"/>
      </w:rPr>
    </w:lvl>
    <w:lvl w:ilvl="6">
      <w:numFmt w:val="bullet"/>
      <w:lvlText w:val="•"/>
      <w:lvlJc w:val="left"/>
      <w:pPr>
        <w:ind w:left="3430" w:hanging="473"/>
      </w:pPr>
      <w:rPr>
        <w:rFonts w:hint="default"/>
        <w:lang w:val="en-US" w:eastAsia="zh-CN" w:bidi="ar-SA"/>
      </w:rPr>
    </w:lvl>
    <w:lvl w:ilvl="7">
      <w:numFmt w:val="bullet"/>
      <w:lvlText w:val="•"/>
      <w:lvlJc w:val="left"/>
      <w:pPr>
        <w:ind w:left="4000" w:hanging="473"/>
      </w:pPr>
      <w:rPr>
        <w:rFonts w:hint="default"/>
        <w:lang w:val="en-US" w:eastAsia="zh-CN" w:bidi="ar-SA"/>
      </w:rPr>
    </w:lvl>
    <w:lvl w:ilvl="8">
      <w:numFmt w:val="bullet"/>
      <w:lvlText w:val="•"/>
      <w:lvlJc w:val="left"/>
      <w:pPr>
        <w:ind w:left="4570" w:hanging="473"/>
      </w:pPr>
      <w:rPr>
        <w:rFonts w:hint="default"/>
        <w:lang w:val="en-US" w:eastAsia="zh-CN" w:bidi="ar-SA"/>
      </w:rPr>
    </w:lvl>
  </w:abstractNum>
  <w:abstractNum w:abstractNumId="24">
    <w:nsid w:val="F7735DC9"/>
    <w:multiLevelType w:val="multilevel"/>
    <w:tmpl w:val="F7735DC9"/>
    <w:lvl w:ilvl="0">
      <w:start w:val="8"/>
      <w:numFmt w:val="decimal"/>
      <w:lvlText w:val="%1"/>
      <w:lvlJc w:val="left"/>
      <w:pPr>
        <w:ind w:left="423" w:hanging="317"/>
      </w:pPr>
      <w:rPr>
        <w:rFonts w:hint="default"/>
        <w:lang w:val="en-US" w:eastAsia="zh-CN" w:bidi="ar-SA"/>
      </w:rPr>
    </w:lvl>
    <w:lvl w:ilvl="1">
      <w:start w:val="3"/>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106" w:hanging="480"/>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595" w:hanging="480"/>
      </w:pPr>
      <w:rPr>
        <w:rFonts w:hint="default"/>
        <w:lang w:val="en-US" w:eastAsia="zh-CN" w:bidi="ar-SA"/>
      </w:rPr>
    </w:lvl>
    <w:lvl w:ilvl="4">
      <w:numFmt w:val="bullet"/>
      <w:lvlText w:val="•"/>
      <w:lvlJc w:val="left"/>
      <w:pPr>
        <w:ind w:left="2183" w:hanging="480"/>
      </w:pPr>
      <w:rPr>
        <w:rFonts w:hint="default"/>
        <w:lang w:val="en-US" w:eastAsia="zh-CN" w:bidi="ar-SA"/>
      </w:rPr>
    </w:lvl>
    <w:lvl w:ilvl="5">
      <w:numFmt w:val="bullet"/>
      <w:lvlText w:val="•"/>
      <w:lvlJc w:val="left"/>
      <w:pPr>
        <w:ind w:left="2771" w:hanging="480"/>
      </w:pPr>
      <w:rPr>
        <w:rFonts w:hint="default"/>
        <w:lang w:val="en-US" w:eastAsia="zh-CN" w:bidi="ar-SA"/>
      </w:rPr>
    </w:lvl>
    <w:lvl w:ilvl="6">
      <w:numFmt w:val="bullet"/>
      <w:lvlText w:val="•"/>
      <w:lvlJc w:val="left"/>
      <w:pPr>
        <w:ind w:left="3358" w:hanging="480"/>
      </w:pPr>
      <w:rPr>
        <w:rFonts w:hint="default"/>
        <w:lang w:val="en-US" w:eastAsia="zh-CN" w:bidi="ar-SA"/>
      </w:rPr>
    </w:lvl>
    <w:lvl w:ilvl="7">
      <w:numFmt w:val="bullet"/>
      <w:lvlText w:val="•"/>
      <w:lvlJc w:val="left"/>
      <w:pPr>
        <w:ind w:left="3946" w:hanging="480"/>
      </w:pPr>
      <w:rPr>
        <w:rFonts w:hint="default"/>
        <w:lang w:val="en-US" w:eastAsia="zh-CN" w:bidi="ar-SA"/>
      </w:rPr>
    </w:lvl>
    <w:lvl w:ilvl="8">
      <w:numFmt w:val="bullet"/>
      <w:lvlText w:val="•"/>
      <w:lvlJc w:val="left"/>
      <w:pPr>
        <w:ind w:left="4534" w:hanging="480"/>
      </w:pPr>
      <w:rPr>
        <w:rFonts w:hint="default"/>
        <w:lang w:val="en-US" w:eastAsia="zh-CN" w:bidi="ar-SA"/>
      </w:rPr>
    </w:lvl>
  </w:abstractNum>
  <w:abstractNum w:abstractNumId="25">
    <w:nsid w:val="0248C179"/>
    <w:multiLevelType w:val="multilevel"/>
    <w:tmpl w:val="0248C179"/>
    <w:lvl w:ilvl="0">
      <w:start w:val="1"/>
      <w:numFmt w:val="decimal"/>
      <w:lvlText w:val="%1"/>
      <w:lvlJc w:val="left"/>
      <w:pPr>
        <w:ind w:left="106" w:hanging="164"/>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64"/>
      </w:pPr>
      <w:rPr>
        <w:rFonts w:hint="default"/>
        <w:lang w:val="en-US" w:eastAsia="zh-CN" w:bidi="ar-SA"/>
      </w:rPr>
    </w:lvl>
    <w:lvl w:ilvl="2">
      <w:numFmt w:val="bullet"/>
      <w:lvlText w:val="•"/>
      <w:lvlJc w:val="left"/>
      <w:pPr>
        <w:ind w:left="1222" w:hanging="164"/>
      </w:pPr>
      <w:rPr>
        <w:rFonts w:hint="default"/>
        <w:lang w:val="en-US" w:eastAsia="zh-CN" w:bidi="ar-SA"/>
      </w:rPr>
    </w:lvl>
    <w:lvl w:ilvl="3">
      <w:numFmt w:val="bullet"/>
      <w:lvlText w:val="•"/>
      <w:lvlJc w:val="left"/>
      <w:pPr>
        <w:ind w:left="1783" w:hanging="164"/>
      </w:pPr>
      <w:rPr>
        <w:rFonts w:hint="default"/>
        <w:lang w:val="en-US" w:eastAsia="zh-CN" w:bidi="ar-SA"/>
      </w:rPr>
    </w:lvl>
    <w:lvl w:ilvl="4">
      <w:numFmt w:val="bullet"/>
      <w:lvlText w:val="•"/>
      <w:lvlJc w:val="left"/>
      <w:pPr>
        <w:ind w:left="2344" w:hanging="164"/>
      </w:pPr>
      <w:rPr>
        <w:rFonts w:hint="default"/>
        <w:lang w:val="en-US" w:eastAsia="zh-CN" w:bidi="ar-SA"/>
      </w:rPr>
    </w:lvl>
    <w:lvl w:ilvl="5">
      <w:numFmt w:val="bullet"/>
      <w:lvlText w:val="•"/>
      <w:lvlJc w:val="left"/>
      <w:pPr>
        <w:ind w:left="2905" w:hanging="164"/>
      </w:pPr>
      <w:rPr>
        <w:rFonts w:hint="default"/>
        <w:lang w:val="en-US" w:eastAsia="zh-CN" w:bidi="ar-SA"/>
      </w:rPr>
    </w:lvl>
    <w:lvl w:ilvl="6">
      <w:numFmt w:val="bullet"/>
      <w:lvlText w:val="•"/>
      <w:lvlJc w:val="left"/>
      <w:pPr>
        <w:ind w:left="3466" w:hanging="164"/>
      </w:pPr>
      <w:rPr>
        <w:rFonts w:hint="default"/>
        <w:lang w:val="en-US" w:eastAsia="zh-CN" w:bidi="ar-SA"/>
      </w:rPr>
    </w:lvl>
    <w:lvl w:ilvl="7">
      <w:numFmt w:val="bullet"/>
      <w:lvlText w:val="•"/>
      <w:lvlJc w:val="left"/>
      <w:pPr>
        <w:ind w:left="4027" w:hanging="164"/>
      </w:pPr>
      <w:rPr>
        <w:rFonts w:hint="default"/>
        <w:lang w:val="en-US" w:eastAsia="zh-CN" w:bidi="ar-SA"/>
      </w:rPr>
    </w:lvl>
    <w:lvl w:ilvl="8">
      <w:numFmt w:val="bullet"/>
      <w:lvlText w:val="•"/>
      <w:lvlJc w:val="left"/>
      <w:pPr>
        <w:ind w:left="4588" w:hanging="164"/>
      </w:pPr>
      <w:rPr>
        <w:rFonts w:hint="default"/>
        <w:lang w:val="en-US" w:eastAsia="zh-CN" w:bidi="ar-SA"/>
      </w:rPr>
    </w:lvl>
  </w:abstractNum>
  <w:abstractNum w:abstractNumId="26">
    <w:nsid w:val="0709FD3E"/>
    <w:multiLevelType w:val="multilevel"/>
    <w:tmpl w:val="0709FD3E"/>
    <w:lvl w:ilvl="0">
      <w:start w:val="2"/>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27">
    <w:nsid w:val="0CEF100B"/>
    <w:multiLevelType w:val="multilevel"/>
    <w:tmpl w:val="0CEF100B"/>
    <w:lvl w:ilvl="0">
      <w:start w:val="1"/>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28">
    <w:nsid w:val="0E640482"/>
    <w:multiLevelType w:val="multilevel"/>
    <w:tmpl w:val="0E640482"/>
    <w:lvl w:ilvl="0">
      <w:start w:val="6"/>
      <w:numFmt w:val="decimal"/>
      <w:lvlText w:val="%1"/>
      <w:lvlJc w:val="left"/>
      <w:pPr>
        <w:ind w:left="579" w:hanging="473"/>
      </w:pPr>
      <w:rPr>
        <w:rFonts w:hint="default"/>
        <w:lang w:val="en-US" w:eastAsia="zh-CN" w:bidi="ar-SA"/>
      </w:rPr>
    </w:lvl>
    <w:lvl w:ilvl="1">
      <w:start w:val="1"/>
      <w:numFmt w:val="decimal"/>
      <w:lvlText w:val="%1.%2"/>
      <w:lvlJc w:val="left"/>
      <w:pPr>
        <w:ind w:left="579" w:hanging="473"/>
      </w:pPr>
      <w:rPr>
        <w:rFonts w:hint="default"/>
        <w:lang w:val="en-US" w:eastAsia="zh-CN" w:bidi="ar-SA"/>
      </w:rPr>
    </w:lvl>
    <w:lvl w:ilvl="2">
      <w:start w:val="1"/>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2119" w:hanging="473"/>
      </w:pPr>
      <w:rPr>
        <w:rFonts w:hint="default"/>
        <w:lang w:val="en-US" w:eastAsia="zh-CN" w:bidi="ar-SA"/>
      </w:rPr>
    </w:lvl>
    <w:lvl w:ilvl="4">
      <w:numFmt w:val="bullet"/>
      <w:lvlText w:val="•"/>
      <w:lvlJc w:val="left"/>
      <w:pPr>
        <w:ind w:left="2632" w:hanging="473"/>
      </w:pPr>
      <w:rPr>
        <w:rFonts w:hint="default"/>
        <w:lang w:val="en-US" w:eastAsia="zh-CN" w:bidi="ar-SA"/>
      </w:rPr>
    </w:lvl>
    <w:lvl w:ilvl="5">
      <w:numFmt w:val="bullet"/>
      <w:lvlText w:val="•"/>
      <w:lvlJc w:val="left"/>
      <w:pPr>
        <w:ind w:left="3145" w:hanging="473"/>
      </w:pPr>
      <w:rPr>
        <w:rFonts w:hint="default"/>
        <w:lang w:val="en-US" w:eastAsia="zh-CN" w:bidi="ar-SA"/>
      </w:rPr>
    </w:lvl>
    <w:lvl w:ilvl="6">
      <w:numFmt w:val="bullet"/>
      <w:lvlText w:val="•"/>
      <w:lvlJc w:val="left"/>
      <w:pPr>
        <w:ind w:left="3658" w:hanging="473"/>
      </w:pPr>
      <w:rPr>
        <w:rFonts w:hint="default"/>
        <w:lang w:val="en-US" w:eastAsia="zh-CN" w:bidi="ar-SA"/>
      </w:rPr>
    </w:lvl>
    <w:lvl w:ilvl="7">
      <w:numFmt w:val="bullet"/>
      <w:lvlText w:val="•"/>
      <w:lvlJc w:val="left"/>
      <w:pPr>
        <w:ind w:left="4171" w:hanging="473"/>
      </w:pPr>
      <w:rPr>
        <w:rFonts w:hint="default"/>
        <w:lang w:val="en-US" w:eastAsia="zh-CN" w:bidi="ar-SA"/>
      </w:rPr>
    </w:lvl>
    <w:lvl w:ilvl="8">
      <w:numFmt w:val="bullet"/>
      <w:lvlText w:val="•"/>
      <w:lvlJc w:val="left"/>
      <w:pPr>
        <w:ind w:left="4684" w:hanging="473"/>
      </w:pPr>
      <w:rPr>
        <w:rFonts w:hint="default"/>
        <w:lang w:val="en-US" w:eastAsia="zh-CN" w:bidi="ar-SA"/>
      </w:rPr>
    </w:lvl>
  </w:abstractNum>
  <w:abstractNum w:abstractNumId="29">
    <w:nsid w:val="1450273B"/>
    <w:multiLevelType w:val="multilevel"/>
    <w:tmpl w:val="1450273B"/>
    <w:lvl w:ilvl="0">
      <w:start w:val="5"/>
      <w:numFmt w:val="decimal"/>
      <w:lvlText w:val="%1"/>
      <w:lvlJc w:val="left"/>
      <w:pPr>
        <w:ind w:left="579" w:hanging="473"/>
      </w:pPr>
      <w:rPr>
        <w:rFonts w:hint="default"/>
        <w:lang w:val="en-US" w:eastAsia="zh-CN" w:bidi="ar-SA"/>
      </w:rPr>
    </w:lvl>
    <w:lvl w:ilvl="1">
      <w:start w:val="2"/>
      <w:numFmt w:val="decimal"/>
      <w:lvlText w:val="%1.%2"/>
      <w:lvlJc w:val="left"/>
      <w:pPr>
        <w:ind w:left="579" w:hanging="473"/>
      </w:pPr>
      <w:rPr>
        <w:rFonts w:hint="default"/>
        <w:lang w:val="en-US" w:eastAsia="zh-CN" w:bidi="ar-SA"/>
      </w:rPr>
    </w:lvl>
    <w:lvl w:ilvl="2">
      <w:start w:val="4"/>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start w:val="1"/>
      <w:numFmt w:val="decimal"/>
      <w:lvlText w:val="%1.%2.%3.%4"/>
      <w:lvlJc w:val="left"/>
      <w:pPr>
        <w:ind w:left="737" w:hanging="632"/>
      </w:pPr>
      <w:rPr>
        <w:rFonts w:ascii="Times New Roman" w:eastAsia="Times New Roman" w:hAnsi="Times New Roman" w:cs="Times New Roman" w:hint="default"/>
        <w:spacing w:val="-2"/>
        <w:w w:val="99"/>
        <w:sz w:val="21"/>
        <w:szCs w:val="21"/>
        <w:lang w:val="en-US" w:eastAsia="zh-CN" w:bidi="ar-SA"/>
      </w:rPr>
    </w:lvl>
    <w:lvl w:ilvl="4">
      <w:numFmt w:val="bullet"/>
      <w:lvlText w:val="•"/>
      <w:lvlJc w:val="left"/>
      <w:pPr>
        <w:ind w:left="2396" w:hanging="632"/>
      </w:pPr>
      <w:rPr>
        <w:rFonts w:hint="default"/>
        <w:lang w:val="en-US" w:eastAsia="zh-CN" w:bidi="ar-SA"/>
      </w:rPr>
    </w:lvl>
    <w:lvl w:ilvl="5">
      <w:numFmt w:val="bullet"/>
      <w:lvlText w:val="•"/>
      <w:lvlJc w:val="left"/>
      <w:pPr>
        <w:ind w:left="2948" w:hanging="632"/>
      </w:pPr>
      <w:rPr>
        <w:rFonts w:hint="default"/>
        <w:lang w:val="en-US" w:eastAsia="zh-CN" w:bidi="ar-SA"/>
      </w:rPr>
    </w:lvl>
    <w:lvl w:ilvl="6">
      <w:numFmt w:val="bullet"/>
      <w:lvlText w:val="•"/>
      <w:lvlJc w:val="left"/>
      <w:pPr>
        <w:ind w:left="3501" w:hanging="632"/>
      </w:pPr>
      <w:rPr>
        <w:rFonts w:hint="default"/>
        <w:lang w:val="en-US" w:eastAsia="zh-CN" w:bidi="ar-SA"/>
      </w:rPr>
    </w:lvl>
    <w:lvl w:ilvl="7">
      <w:numFmt w:val="bullet"/>
      <w:lvlText w:val="•"/>
      <w:lvlJc w:val="left"/>
      <w:pPr>
        <w:ind w:left="4053" w:hanging="632"/>
      </w:pPr>
      <w:rPr>
        <w:rFonts w:hint="default"/>
        <w:lang w:val="en-US" w:eastAsia="zh-CN" w:bidi="ar-SA"/>
      </w:rPr>
    </w:lvl>
    <w:lvl w:ilvl="8">
      <w:numFmt w:val="bullet"/>
      <w:lvlText w:val="•"/>
      <w:lvlJc w:val="left"/>
      <w:pPr>
        <w:ind w:left="4605" w:hanging="632"/>
      </w:pPr>
      <w:rPr>
        <w:rFonts w:hint="default"/>
        <w:lang w:val="en-US" w:eastAsia="zh-CN" w:bidi="ar-SA"/>
      </w:rPr>
    </w:lvl>
  </w:abstractNum>
  <w:abstractNum w:abstractNumId="30">
    <w:nsid w:val="1ACDE60F"/>
    <w:multiLevelType w:val="multilevel"/>
    <w:tmpl w:val="1ACDE60F"/>
    <w:lvl w:ilvl="0">
      <w:start w:val="2"/>
      <w:numFmt w:val="decimal"/>
      <w:lvlText w:val="%1"/>
      <w:lvlJc w:val="left"/>
      <w:pPr>
        <w:ind w:left="106" w:hanging="164"/>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64"/>
      </w:pPr>
      <w:rPr>
        <w:rFonts w:hint="default"/>
        <w:lang w:val="en-US" w:eastAsia="zh-CN" w:bidi="ar-SA"/>
      </w:rPr>
    </w:lvl>
    <w:lvl w:ilvl="2">
      <w:numFmt w:val="bullet"/>
      <w:lvlText w:val="•"/>
      <w:lvlJc w:val="left"/>
      <w:pPr>
        <w:ind w:left="1222" w:hanging="164"/>
      </w:pPr>
      <w:rPr>
        <w:rFonts w:hint="default"/>
        <w:lang w:val="en-US" w:eastAsia="zh-CN" w:bidi="ar-SA"/>
      </w:rPr>
    </w:lvl>
    <w:lvl w:ilvl="3">
      <w:numFmt w:val="bullet"/>
      <w:lvlText w:val="•"/>
      <w:lvlJc w:val="left"/>
      <w:pPr>
        <w:ind w:left="1783" w:hanging="164"/>
      </w:pPr>
      <w:rPr>
        <w:rFonts w:hint="default"/>
        <w:lang w:val="en-US" w:eastAsia="zh-CN" w:bidi="ar-SA"/>
      </w:rPr>
    </w:lvl>
    <w:lvl w:ilvl="4">
      <w:numFmt w:val="bullet"/>
      <w:lvlText w:val="•"/>
      <w:lvlJc w:val="left"/>
      <w:pPr>
        <w:ind w:left="2344" w:hanging="164"/>
      </w:pPr>
      <w:rPr>
        <w:rFonts w:hint="default"/>
        <w:lang w:val="en-US" w:eastAsia="zh-CN" w:bidi="ar-SA"/>
      </w:rPr>
    </w:lvl>
    <w:lvl w:ilvl="5">
      <w:numFmt w:val="bullet"/>
      <w:lvlText w:val="•"/>
      <w:lvlJc w:val="left"/>
      <w:pPr>
        <w:ind w:left="2905" w:hanging="164"/>
      </w:pPr>
      <w:rPr>
        <w:rFonts w:hint="default"/>
        <w:lang w:val="en-US" w:eastAsia="zh-CN" w:bidi="ar-SA"/>
      </w:rPr>
    </w:lvl>
    <w:lvl w:ilvl="6">
      <w:numFmt w:val="bullet"/>
      <w:lvlText w:val="•"/>
      <w:lvlJc w:val="left"/>
      <w:pPr>
        <w:ind w:left="3466" w:hanging="164"/>
      </w:pPr>
      <w:rPr>
        <w:rFonts w:hint="default"/>
        <w:lang w:val="en-US" w:eastAsia="zh-CN" w:bidi="ar-SA"/>
      </w:rPr>
    </w:lvl>
    <w:lvl w:ilvl="7">
      <w:numFmt w:val="bullet"/>
      <w:lvlText w:val="•"/>
      <w:lvlJc w:val="left"/>
      <w:pPr>
        <w:ind w:left="4027" w:hanging="164"/>
      </w:pPr>
      <w:rPr>
        <w:rFonts w:hint="default"/>
        <w:lang w:val="en-US" w:eastAsia="zh-CN" w:bidi="ar-SA"/>
      </w:rPr>
    </w:lvl>
    <w:lvl w:ilvl="8">
      <w:numFmt w:val="bullet"/>
      <w:lvlText w:val="•"/>
      <w:lvlJc w:val="left"/>
      <w:pPr>
        <w:ind w:left="4588" w:hanging="164"/>
      </w:pPr>
      <w:rPr>
        <w:rFonts w:hint="default"/>
        <w:lang w:val="en-US" w:eastAsia="zh-CN" w:bidi="ar-SA"/>
      </w:rPr>
    </w:lvl>
  </w:abstractNum>
  <w:abstractNum w:abstractNumId="31">
    <w:nsid w:val="1BCBBCF0"/>
    <w:multiLevelType w:val="multilevel"/>
    <w:tmpl w:val="1BCBBCF0"/>
    <w:lvl w:ilvl="0">
      <w:start w:val="5"/>
      <w:numFmt w:val="decimal"/>
      <w:lvlText w:val="%1"/>
      <w:lvlJc w:val="left"/>
      <w:pPr>
        <w:ind w:left="423" w:hanging="317"/>
      </w:pPr>
      <w:rPr>
        <w:rFonts w:hint="default"/>
        <w:lang w:val="en-US" w:eastAsia="zh-CN" w:bidi="ar-SA"/>
      </w:rPr>
    </w:lvl>
    <w:lvl w:ilvl="1">
      <w:start w:val="2"/>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20" w:hanging="473"/>
      </w:pPr>
      <w:rPr>
        <w:rFonts w:hint="default"/>
        <w:lang w:val="en-US" w:eastAsia="zh-CN" w:bidi="ar-SA"/>
      </w:rPr>
    </w:lvl>
    <w:lvl w:ilvl="4">
      <w:numFmt w:val="bullet"/>
      <w:lvlText w:val="•"/>
      <w:lvlJc w:val="left"/>
      <w:pPr>
        <w:ind w:left="2290" w:hanging="473"/>
      </w:pPr>
      <w:rPr>
        <w:rFonts w:hint="default"/>
        <w:lang w:val="en-US" w:eastAsia="zh-CN" w:bidi="ar-SA"/>
      </w:rPr>
    </w:lvl>
    <w:lvl w:ilvl="5">
      <w:numFmt w:val="bullet"/>
      <w:lvlText w:val="•"/>
      <w:lvlJc w:val="left"/>
      <w:pPr>
        <w:ind w:left="2860" w:hanging="473"/>
      </w:pPr>
      <w:rPr>
        <w:rFonts w:hint="default"/>
        <w:lang w:val="en-US" w:eastAsia="zh-CN" w:bidi="ar-SA"/>
      </w:rPr>
    </w:lvl>
    <w:lvl w:ilvl="6">
      <w:numFmt w:val="bullet"/>
      <w:lvlText w:val="•"/>
      <w:lvlJc w:val="left"/>
      <w:pPr>
        <w:ind w:left="3430" w:hanging="473"/>
      </w:pPr>
      <w:rPr>
        <w:rFonts w:hint="default"/>
        <w:lang w:val="en-US" w:eastAsia="zh-CN" w:bidi="ar-SA"/>
      </w:rPr>
    </w:lvl>
    <w:lvl w:ilvl="7">
      <w:numFmt w:val="bullet"/>
      <w:lvlText w:val="•"/>
      <w:lvlJc w:val="left"/>
      <w:pPr>
        <w:ind w:left="4000" w:hanging="473"/>
      </w:pPr>
      <w:rPr>
        <w:rFonts w:hint="default"/>
        <w:lang w:val="en-US" w:eastAsia="zh-CN" w:bidi="ar-SA"/>
      </w:rPr>
    </w:lvl>
    <w:lvl w:ilvl="8">
      <w:numFmt w:val="bullet"/>
      <w:lvlText w:val="•"/>
      <w:lvlJc w:val="left"/>
      <w:pPr>
        <w:ind w:left="4570" w:hanging="473"/>
      </w:pPr>
      <w:rPr>
        <w:rFonts w:hint="default"/>
        <w:lang w:val="en-US" w:eastAsia="zh-CN" w:bidi="ar-SA"/>
      </w:rPr>
    </w:lvl>
  </w:abstractNum>
  <w:abstractNum w:abstractNumId="32">
    <w:nsid w:val="243FCF68"/>
    <w:multiLevelType w:val="multilevel"/>
    <w:tmpl w:val="243FCF68"/>
    <w:lvl w:ilvl="0">
      <w:start w:val="1"/>
      <w:numFmt w:val="decimal"/>
      <w:lvlText w:val="%1"/>
      <w:lvlJc w:val="left"/>
      <w:pPr>
        <w:ind w:left="106" w:hanging="164"/>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64"/>
      </w:pPr>
      <w:rPr>
        <w:rFonts w:hint="default"/>
        <w:lang w:val="en-US" w:eastAsia="zh-CN" w:bidi="ar-SA"/>
      </w:rPr>
    </w:lvl>
    <w:lvl w:ilvl="2">
      <w:numFmt w:val="bullet"/>
      <w:lvlText w:val="•"/>
      <w:lvlJc w:val="left"/>
      <w:pPr>
        <w:ind w:left="1222" w:hanging="164"/>
      </w:pPr>
      <w:rPr>
        <w:rFonts w:hint="default"/>
        <w:lang w:val="en-US" w:eastAsia="zh-CN" w:bidi="ar-SA"/>
      </w:rPr>
    </w:lvl>
    <w:lvl w:ilvl="3">
      <w:numFmt w:val="bullet"/>
      <w:lvlText w:val="•"/>
      <w:lvlJc w:val="left"/>
      <w:pPr>
        <w:ind w:left="1783" w:hanging="164"/>
      </w:pPr>
      <w:rPr>
        <w:rFonts w:hint="default"/>
        <w:lang w:val="en-US" w:eastAsia="zh-CN" w:bidi="ar-SA"/>
      </w:rPr>
    </w:lvl>
    <w:lvl w:ilvl="4">
      <w:numFmt w:val="bullet"/>
      <w:lvlText w:val="•"/>
      <w:lvlJc w:val="left"/>
      <w:pPr>
        <w:ind w:left="2344" w:hanging="164"/>
      </w:pPr>
      <w:rPr>
        <w:rFonts w:hint="default"/>
        <w:lang w:val="en-US" w:eastAsia="zh-CN" w:bidi="ar-SA"/>
      </w:rPr>
    </w:lvl>
    <w:lvl w:ilvl="5">
      <w:numFmt w:val="bullet"/>
      <w:lvlText w:val="•"/>
      <w:lvlJc w:val="left"/>
      <w:pPr>
        <w:ind w:left="2905" w:hanging="164"/>
      </w:pPr>
      <w:rPr>
        <w:rFonts w:hint="default"/>
        <w:lang w:val="en-US" w:eastAsia="zh-CN" w:bidi="ar-SA"/>
      </w:rPr>
    </w:lvl>
    <w:lvl w:ilvl="6">
      <w:numFmt w:val="bullet"/>
      <w:lvlText w:val="•"/>
      <w:lvlJc w:val="left"/>
      <w:pPr>
        <w:ind w:left="3466" w:hanging="164"/>
      </w:pPr>
      <w:rPr>
        <w:rFonts w:hint="default"/>
        <w:lang w:val="en-US" w:eastAsia="zh-CN" w:bidi="ar-SA"/>
      </w:rPr>
    </w:lvl>
    <w:lvl w:ilvl="7">
      <w:numFmt w:val="bullet"/>
      <w:lvlText w:val="•"/>
      <w:lvlJc w:val="left"/>
      <w:pPr>
        <w:ind w:left="4027" w:hanging="164"/>
      </w:pPr>
      <w:rPr>
        <w:rFonts w:hint="default"/>
        <w:lang w:val="en-US" w:eastAsia="zh-CN" w:bidi="ar-SA"/>
      </w:rPr>
    </w:lvl>
    <w:lvl w:ilvl="8">
      <w:numFmt w:val="bullet"/>
      <w:lvlText w:val="•"/>
      <w:lvlJc w:val="left"/>
      <w:pPr>
        <w:ind w:left="4588" w:hanging="164"/>
      </w:pPr>
      <w:rPr>
        <w:rFonts w:hint="default"/>
        <w:lang w:val="en-US" w:eastAsia="zh-CN" w:bidi="ar-SA"/>
      </w:rPr>
    </w:lvl>
  </w:abstractNum>
  <w:abstractNum w:abstractNumId="33">
    <w:nsid w:val="2A8F537B"/>
    <w:multiLevelType w:val="multilevel"/>
    <w:tmpl w:val="2A8F537B"/>
    <w:lvl w:ilvl="0">
      <w:start w:val="1"/>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34">
    <w:nsid w:val="30FC5B15"/>
    <w:multiLevelType w:val="multilevel"/>
    <w:tmpl w:val="30FC5B15"/>
    <w:lvl w:ilvl="0">
      <w:start w:val="1"/>
      <w:numFmt w:val="decimal"/>
      <w:lvlText w:val="%1"/>
      <w:lvlJc w:val="left"/>
      <w:pPr>
        <w:ind w:left="106"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59"/>
      </w:pPr>
      <w:rPr>
        <w:rFonts w:hint="default"/>
        <w:lang w:val="en-US" w:eastAsia="zh-CN" w:bidi="ar-SA"/>
      </w:rPr>
    </w:lvl>
    <w:lvl w:ilvl="2">
      <w:numFmt w:val="bullet"/>
      <w:lvlText w:val="•"/>
      <w:lvlJc w:val="left"/>
      <w:pPr>
        <w:ind w:left="1222" w:hanging="159"/>
      </w:pPr>
      <w:rPr>
        <w:rFonts w:hint="default"/>
        <w:lang w:val="en-US" w:eastAsia="zh-CN" w:bidi="ar-SA"/>
      </w:rPr>
    </w:lvl>
    <w:lvl w:ilvl="3">
      <w:numFmt w:val="bullet"/>
      <w:lvlText w:val="•"/>
      <w:lvlJc w:val="left"/>
      <w:pPr>
        <w:ind w:left="1783" w:hanging="159"/>
      </w:pPr>
      <w:rPr>
        <w:rFonts w:hint="default"/>
        <w:lang w:val="en-US" w:eastAsia="zh-CN" w:bidi="ar-SA"/>
      </w:rPr>
    </w:lvl>
    <w:lvl w:ilvl="4">
      <w:numFmt w:val="bullet"/>
      <w:lvlText w:val="•"/>
      <w:lvlJc w:val="left"/>
      <w:pPr>
        <w:ind w:left="2344" w:hanging="159"/>
      </w:pPr>
      <w:rPr>
        <w:rFonts w:hint="default"/>
        <w:lang w:val="en-US" w:eastAsia="zh-CN" w:bidi="ar-SA"/>
      </w:rPr>
    </w:lvl>
    <w:lvl w:ilvl="5">
      <w:numFmt w:val="bullet"/>
      <w:lvlText w:val="•"/>
      <w:lvlJc w:val="left"/>
      <w:pPr>
        <w:ind w:left="2905" w:hanging="159"/>
      </w:pPr>
      <w:rPr>
        <w:rFonts w:hint="default"/>
        <w:lang w:val="en-US" w:eastAsia="zh-CN" w:bidi="ar-SA"/>
      </w:rPr>
    </w:lvl>
    <w:lvl w:ilvl="6">
      <w:numFmt w:val="bullet"/>
      <w:lvlText w:val="•"/>
      <w:lvlJc w:val="left"/>
      <w:pPr>
        <w:ind w:left="3466" w:hanging="159"/>
      </w:pPr>
      <w:rPr>
        <w:rFonts w:hint="default"/>
        <w:lang w:val="en-US" w:eastAsia="zh-CN" w:bidi="ar-SA"/>
      </w:rPr>
    </w:lvl>
    <w:lvl w:ilvl="7">
      <w:numFmt w:val="bullet"/>
      <w:lvlText w:val="•"/>
      <w:lvlJc w:val="left"/>
      <w:pPr>
        <w:ind w:left="4027" w:hanging="159"/>
      </w:pPr>
      <w:rPr>
        <w:rFonts w:hint="default"/>
        <w:lang w:val="en-US" w:eastAsia="zh-CN" w:bidi="ar-SA"/>
      </w:rPr>
    </w:lvl>
    <w:lvl w:ilvl="8">
      <w:numFmt w:val="bullet"/>
      <w:lvlText w:val="•"/>
      <w:lvlJc w:val="left"/>
      <w:pPr>
        <w:ind w:left="4588" w:hanging="159"/>
      </w:pPr>
      <w:rPr>
        <w:rFonts w:hint="default"/>
        <w:lang w:val="en-US" w:eastAsia="zh-CN" w:bidi="ar-SA"/>
      </w:rPr>
    </w:lvl>
  </w:abstractNum>
  <w:abstractNum w:abstractNumId="35">
    <w:nsid w:val="322D85CA"/>
    <w:multiLevelType w:val="multilevel"/>
    <w:tmpl w:val="322D85CA"/>
    <w:lvl w:ilvl="0">
      <w:start w:val="8"/>
      <w:numFmt w:val="decimal"/>
      <w:lvlText w:val="%1"/>
      <w:lvlJc w:val="left"/>
      <w:pPr>
        <w:ind w:left="106" w:hanging="468"/>
      </w:pPr>
      <w:rPr>
        <w:rFonts w:hint="default"/>
        <w:lang w:val="en-US" w:eastAsia="zh-CN" w:bidi="ar-SA"/>
      </w:rPr>
    </w:lvl>
    <w:lvl w:ilvl="1">
      <w:start w:val="4"/>
      <w:numFmt w:val="decimal"/>
      <w:lvlText w:val="%1.%2"/>
      <w:lvlJc w:val="left"/>
      <w:pPr>
        <w:ind w:left="106" w:hanging="468"/>
      </w:pPr>
      <w:rPr>
        <w:rFonts w:hint="default"/>
        <w:lang w:val="en-US" w:eastAsia="zh-CN" w:bidi="ar-SA"/>
      </w:rPr>
    </w:lvl>
    <w:lvl w:ilvl="2">
      <w:start w:val="2"/>
      <w:numFmt w:val="decimal"/>
      <w:lvlText w:val="%1.%2.%3"/>
      <w:lvlJc w:val="left"/>
      <w:pPr>
        <w:ind w:left="106" w:hanging="468"/>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83" w:hanging="468"/>
      </w:pPr>
      <w:rPr>
        <w:rFonts w:hint="default"/>
        <w:lang w:val="en-US" w:eastAsia="zh-CN" w:bidi="ar-SA"/>
      </w:rPr>
    </w:lvl>
    <w:lvl w:ilvl="4">
      <w:numFmt w:val="bullet"/>
      <w:lvlText w:val="•"/>
      <w:lvlJc w:val="left"/>
      <w:pPr>
        <w:ind w:left="2344" w:hanging="468"/>
      </w:pPr>
      <w:rPr>
        <w:rFonts w:hint="default"/>
        <w:lang w:val="en-US" w:eastAsia="zh-CN" w:bidi="ar-SA"/>
      </w:rPr>
    </w:lvl>
    <w:lvl w:ilvl="5">
      <w:numFmt w:val="bullet"/>
      <w:lvlText w:val="•"/>
      <w:lvlJc w:val="left"/>
      <w:pPr>
        <w:ind w:left="2905" w:hanging="468"/>
      </w:pPr>
      <w:rPr>
        <w:rFonts w:hint="default"/>
        <w:lang w:val="en-US" w:eastAsia="zh-CN" w:bidi="ar-SA"/>
      </w:rPr>
    </w:lvl>
    <w:lvl w:ilvl="6">
      <w:numFmt w:val="bullet"/>
      <w:lvlText w:val="•"/>
      <w:lvlJc w:val="left"/>
      <w:pPr>
        <w:ind w:left="3466" w:hanging="468"/>
      </w:pPr>
      <w:rPr>
        <w:rFonts w:hint="default"/>
        <w:lang w:val="en-US" w:eastAsia="zh-CN" w:bidi="ar-SA"/>
      </w:rPr>
    </w:lvl>
    <w:lvl w:ilvl="7">
      <w:numFmt w:val="bullet"/>
      <w:lvlText w:val="•"/>
      <w:lvlJc w:val="left"/>
      <w:pPr>
        <w:ind w:left="4027" w:hanging="468"/>
      </w:pPr>
      <w:rPr>
        <w:rFonts w:hint="default"/>
        <w:lang w:val="en-US" w:eastAsia="zh-CN" w:bidi="ar-SA"/>
      </w:rPr>
    </w:lvl>
    <w:lvl w:ilvl="8">
      <w:numFmt w:val="bullet"/>
      <w:lvlText w:val="•"/>
      <w:lvlJc w:val="left"/>
      <w:pPr>
        <w:ind w:left="4588" w:hanging="468"/>
      </w:pPr>
      <w:rPr>
        <w:rFonts w:hint="default"/>
        <w:lang w:val="en-US" w:eastAsia="zh-CN" w:bidi="ar-SA"/>
      </w:rPr>
    </w:lvl>
  </w:abstractNum>
  <w:abstractNum w:abstractNumId="36">
    <w:nsid w:val="32A7AF2D"/>
    <w:multiLevelType w:val="multilevel"/>
    <w:tmpl w:val="32A7AF2D"/>
    <w:lvl w:ilvl="0">
      <w:start w:val="2"/>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37">
    <w:nsid w:val="39A0D9AC"/>
    <w:multiLevelType w:val="multilevel"/>
    <w:tmpl w:val="39A0D9AC"/>
    <w:lvl w:ilvl="0">
      <w:start w:val="2"/>
      <w:numFmt w:val="decimal"/>
      <w:lvlText w:val="%1"/>
      <w:lvlJc w:val="left"/>
      <w:pPr>
        <w:ind w:left="106" w:hanging="161"/>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61"/>
      </w:pPr>
      <w:rPr>
        <w:rFonts w:hint="default"/>
        <w:lang w:val="en-US" w:eastAsia="zh-CN" w:bidi="ar-SA"/>
      </w:rPr>
    </w:lvl>
    <w:lvl w:ilvl="2">
      <w:numFmt w:val="bullet"/>
      <w:lvlText w:val="•"/>
      <w:lvlJc w:val="left"/>
      <w:pPr>
        <w:ind w:left="1222" w:hanging="161"/>
      </w:pPr>
      <w:rPr>
        <w:rFonts w:hint="default"/>
        <w:lang w:val="en-US" w:eastAsia="zh-CN" w:bidi="ar-SA"/>
      </w:rPr>
    </w:lvl>
    <w:lvl w:ilvl="3">
      <w:numFmt w:val="bullet"/>
      <w:lvlText w:val="•"/>
      <w:lvlJc w:val="left"/>
      <w:pPr>
        <w:ind w:left="1783" w:hanging="161"/>
      </w:pPr>
      <w:rPr>
        <w:rFonts w:hint="default"/>
        <w:lang w:val="en-US" w:eastAsia="zh-CN" w:bidi="ar-SA"/>
      </w:rPr>
    </w:lvl>
    <w:lvl w:ilvl="4">
      <w:numFmt w:val="bullet"/>
      <w:lvlText w:val="•"/>
      <w:lvlJc w:val="left"/>
      <w:pPr>
        <w:ind w:left="2344" w:hanging="161"/>
      </w:pPr>
      <w:rPr>
        <w:rFonts w:hint="default"/>
        <w:lang w:val="en-US" w:eastAsia="zh-CN" w:bidi="ar-SA"/>
      </w:rPr>
    </w:lvl>
    <w:lvl w:ilvl="5">
      <w:numFmt w:val="bullet"/>
      <w:lvlText w:val="•"/>
      <w:lvlJc w:val="left"/>
      <w:pPr>
        <w:ind w:left="2905" w:hanging="161"/>
      </w:pPr>
      <w:rPr>
        <w:rFonts w:hint="default"/>
        <w:lang w:val="en-US" w:eastAsia="zh-CN" w:bidi="ar-SA"/>
      </w:rPr>
    </w:lvl>
    <w:lvl w:ilvl="6">
      <w:numFmt w:val="bullet"/>
      <w:lvlText w:val="•"/>
      <w:lvlJc w:val="left"/>
      <w:pPr>
        <w:ind w:left="3466" w:hanging="161"/>
      </w:pPr>
      <w:rPr>
        <w:rFonts w:hint="default"/>
        <w:lang w:val="en-US" w:eastAsia="zh-CN" w:bidi="ar-SA"/>
      </w:rPr>
    </w:lvl>
    <w:lvl w:ilvl="7">
      <w:numFmt w:val="bullet"/>
      <w:lvlText w:val="•"/>
      <w:lvlJc w:val="left"/>
      <w:pPr>
        <w:ind w:left="4027" w:hanging="161"/>
      </w:pPr>
      <w:rPr>
        <w:rFonts w:hint="default"/>
        <w:lang w:val="en-US" w:eastAsia="zh-CN" w:bidi="ar-SA"/>
      </w:rPr>
    </w:lvl>
    <w:lvl w:ilvl="8">
      <w:numFmt w:val="bullet"/>
      <w:lvlText w:val="•"/>
      <w:lvlJc w:val="left"/>
      <w:pPr>
        <w:ind w:left="4588" w:hanging="161"/>
      </w:pPr>
      <w:rPr>
        <w:rFonts w:hint="default"/>
        <w:lang w:val="en-US" w:eastAsia="zh-CN" w:bidi="ar-SA"/>
      </w:rPr>
    </w:lvl>
  </w:abstractNum>
  <w:abstractNum w:abstractNumId="38">
    <w:nsid w:val="46A08BB8"/>
    <w:multiLevelType w:val="multilevel"/>
    <w:tmpl w:val="46A08BB8"/>
    <w:lvl w:ilvl="0">
      <w:start w:val="6"/>
      <w:numFmt w:val="decimal"/>
      <w:lvlText w:val="%1"/>
      <w:lvlJc w:val="left"/>
      <w:pPr>
        <w:ind w:left="423" w:hanging="317"/>
      </w:pPr>
      <w:rPr>
        <w:rFonts w:hint="default"/>
        <w:lang w:val="en-US" w:eastAsia="zh-CN" w:bidi="ar-SA"/>
      </w:rPr>
    </w:lvl>
    <w:lvl w:ilvl="1">
      <w:start w:val="2"/>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106"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595" w:hanging="473"/>
      </w:pPr>
      <w:rPr>
        <w:rFonts w:hint="default"/>
        <w:lang w:val="en-US" w:eastAsia="zh-CN" w:bidi="ar-SA"/>
      </w:rPr>
    </w:lvl>
    <w:lvl w:ilvl="4">
      <w:numFmt w:val="bullet"/>
      <w:lvlText w:val="•"/>
      <w:lvlJc w:val="left"/>
      <w:pPr>
        <w:ind w:left="2183" w:hanging="473"/>
      </w:pPr>
      <w:rPr>
        <w:rFonts w:hint="default"/>
        <w:lang w:val="en-US" w:eastAsia="zh-CN" w:bidi="ar-SA"/>
      </w:rPr>
    </w:lvl>
    <w:lvl w:ilvl="5">
      <w:numFmt w:val="bullet"/>
      <w:lvlText w:val="•"/>
      <w:lvlJc w:val="left"/>
      <w:pPr>
        <w:ind w:left="2771" w:hanging="473"/>
      </w:pPr>
      <w:rPr>
        <w:rFonts w:hint="default"/>
        <w:lang w:val="en-US" w:eastAsia="zh-CN" w:bidi="ar-SA"/>
      </w:rPr>
    </w:lvl>
    <w:lvl w:ilvl="6">
      <w:numFmt w:val="bullet"/>
      <w:lvlText w:val="•"/>
      <w:lvlJc w:val="left"/>
      <w:pPr>
        <w:ind w:left="3358" w:hanging="473"/>
      </w:pPr>
      <w:rPr>
        <w:rFonts w:hint="default"/>
        <w:lang w:val="en-US" w:eastAsia="zh-CN" w:bidi="ar-SA"/>
      </w:rPr>
    </w:lvl>
    <w:lvl w:ilvl="7">
      <w:numFmt w:val="bullet"/>
      <w:lvlText w:val="•"/>
      <w:lvlJc w:val="left"/>
      <w:pPr>
        <w:ind w:left="3946" w:hanging="473"/>
      </w:pPr>
      <w:rPr>
        <w:rFonts w:hint="default"/>
        <w:lang w:val="en-US" w:eastAsia="zh-CN" w:bidi="ar-SA"/>
      </w:rPr>
    </w:lvl>
    <w:lvl w:ilvl="8">
      <w:numFmt w:val="bullet"/>
      <w:lvlText w:val="•"/>
      <w:lvlJc w:val="left"/>
      <w:pPr>
        <w:ind w:left="4534" w:hanging="473"/>
      </w:pPr>
      <w:rPr>
        <w:rFonts w:hint="default"/>
        <w:lang w:val="en-US" w:eastAsia="zh-CN" w:bidi="ar-SA"/>
      </w:rPr>
    </w:lvl>
  </w:abstractNum>
  <w:abstractNum w:abstractNumId="39">
    <w:nsid w:val="4C3D7A74"/>
    <w:multiLevelType w:val="multilevel"/>
    <w:tmpl w:val="4C3D7A74"/>
    <w:lvl w:ilvl="0">
      <w:start w:val="9"/>
      <w:numFmt w:val="decimal"/>
      <w:lvlText w:val="%1"/>
      <w:lvlJc w:val="left"/>
      <w:pPr>
        <w:ind w:left="106" w:hanging="161"/>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61"/>
      </w:pPr>
      <w:rPr>
        <w:rFonts w:hint="default"/>
        <w:lang w:val="en-US" w:eastAsia="zh-CN" w:bidi="ar-SA"/>
      </w:rPr>
    </w:lvl>
    <w:lvl w:ilvl="2">
      <w:numFmt w:val="bullet"/>
      <w:lvlText w:val="•"/>
      <w:lvlJc w:val="left"/>
      <w:pPr>
        <w:ind w:left="1222" w:hanging="161"/>
      </w:pPr>
      <w:rPr>
        <w:rFonts w:hint="default"/>
        <w:lang w:val="en-US" w:eastAsia="zh-CN" w:bidi="ar-SA"/>
      </w:rPr>
    </w:lvl>
    <w:lvl w:ilvl="3">
      <w:numFmt w:val="bullet"/>
      <w:lvlText w:val="•"/>
      <w:lvlJc w:val="left"/>
      <w:pPr>
        <w:ind w:left="1783" w:hanging="161"/>
      </w:pPr>
      <w:rPr>
        <w:rFonts w:hint="default"/>
        <w:lang w:val="en-US" w:eastAsia="zh-CN" w:bidi="ar-SA"/>
      </w:rPr>
    </w:lvl>
    <w:lvl w:ilvl="4">
      <w:numFmt w:val="bullet"/>
      <w:lvlText w:val="•"/>
      <w:lvlJc w:val="left"/>
      <w:pPr>
        <w:ind w:left="2344" w:hanging="161"/>
      </w:pPr>
      <w:rPr>
        <w:rFonts w:hint="default"/>
        <w:lang w:val="en-US" w:eastAsia="zh-CN" w:bidi="ar-SA"/>
      </w:rPr>
    </w:lvl>
    <w:lvl w:ilvl="5">
      <w:numFmt w:val="bullet"/>
      <w:lvlText w:val="•"/>
      <w:lvlJc w:val="left"/>
      <w:pPr>
        <w:ind w:left="2905" w:hanging="161"/>
      </w:pPr>
      <w:rPr>
        <w:rFonts w:hint="default"/>
        <w:lang w:val="en-US" w:eastAsia="zh-CN" w:bidi="ar-SA"/>
      </w:rPr>
    </w:lvl>
    <w:lvl w:ilvl="6">
      <w:numFmt w:val="bullet"/>
      <w:lvlText w:val="•"/>
      <w:lvlJc w:val="left"/>
      <w:pPr>
        <w:ind w:left="3466" w:hanging="161"/>
      </w:pPr>
      <w:rPr>
        <w:rFonts w:hint="default"/>
        <w:lang w:val="en-US" w:eastAsia="zh-CN" w:bidi="ar-SA"/>
      </w:rPr>
    </w:lvl>
    <w:lvl w:ilvl="7">
      <w:numFmt w:val="bullet"/>
      <w:lvlText w:val="•"/>
      <w:lvlJc w:val="left"/>
      <w:pPr>
        <w:ind w:left="4027" w:hanging="161"/>
      </w:pPr>
      <w:rPr>
        <w:rFonts w:hint="default"/>
        <w:lang w:val="en-US" w:eastAsia="zh-CN" w:bidi="ar-SA"/>
      </w:rPr>
    </w:lvl>
    <w:lvl w:ilvl="8">
      <w:numFmt w:val="bullet"/>
      <w:lvlText w:val="•"/>
      <w:lvlJc w:val="left"/>
      <w:pPr>
        <w:ind w:left="4588" w:hanging="161"/>
      </w:pPr>
      <w:rPr>
        <w:rFonts w:hint="default"/>
        <w:lang w:val="en-US" w:eastAsia="zh-CN" w:bidi="ar-SA"/>
      </w:rPr>
    </w:lvl>
  </w:abstractNum>
  <w:abstractNum w:abstractNumId="40">
    <w:nsid w:val="4D94DA66"/>
    <w:multiLevelType w:val="multilevel"/>
    <w:tmpl w:val="4D94DA66"/>
    <w:lvl w:ilvl="0">
      <w:start w:val="8"/>
      <w:numFmt w:val="decimal"/>
      <w:lvlText w:val="%1"/>
      <w:lvlJc w:val="left"/>
      <w:pPr>
        <w:ind w:left="106" w:hanging="480"/>
      </w:pPr>
      <w:rPr>
        <w:rFonts w:hint="default"/>
        <w:lang w:val="en-US" w:eastAsia="zh-CN" w:bidi="ar-SA"/>
      </w:rPr>
    </w:lvl>
    <w:lvl w:ilvl="1">
      <w:start w:val="2"/>
      <w:numFmt w:val="decimal"/>
      <w:lvlText w:val="%1.%2"/>
      <w:lvlJc w:val="left"/>
      <w:pPr>
        <w:ind w:left="106" w:hanging="480"/>
      </w:pPr>
      <w:rPr>
        <w:rFonts w:hint="default"/>
        <w:lang w:val="en-US" w:eastAsia="zh-CN" w:bidi="ar-SA"/>
      </w:rPr>
    </w:lvl>
    <w:lvl w:ilvl="2">
      <w:start w:val="3"/>
      <w:numFmt w:val="decimal"/>
      <w:lvlText w:val="%1.%2.%3"/>
      <w:lvlJc w:val="left"/>
      <w:pPr>
        <w:ind w:left="106" w:hanging="480"/>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83" w:hanging="480"/>
      </w:pPr>
      <w:rPr>
        <w:rFonts w:hint="default"/>
        <w:lang w:val="en-US" w:eastAsia="zh-CN" w:bidi="ar-SA"/>
      </w:rPr>
    </w:lvl>
    <w:lvl w:ilvl="4">
      <w:numFmt w:val="bullet"/>
      <w:lvlText w:val="•"/>
      <w:lvlJc w:val="left"/>
      <w:pPr>
        <w:ind w:left="2344" w:hanging="480"/>
      </w:pPr>
      <w:rPr>
        <w:rFonts w:hint="default"/>
        <w:lang w:val="en-US" w:eastAsia="zh-CN" w:bidi="ar-SA"/>
      </w:rPr>
    </w:lvl>
    <w:lvl w:ilvl="5">
      <w:numFmt w:val="bullet"/>
      <w:lvlText w:val="•"/>
      <w:lvlJc w:val="left"/>
      <w:pPr>
        <w:ind w:left="2905" w:hanging="480"/>
      </w:pPr>
      <w:rPr>
        <w:rFonts w:hint="default"/>
        <w:lang w:val="en-US" w:eastAsia="zh-CN" w:bidi="ar-SA"/>
      </w:rPr>
    </w:lvl>
    <w:lvl w:ilvl="6">
      <w:numFmt w:val="bullet"/>
      <w:lvlText w:val="•"/>
      <w:lvlJc w:val="left"/>
      <w:pPr>
        <w:ind w:left="3466" w:hanging="480"/>
      </w:pPr>
      <w:rPr>
        <w:rFonts w:hint="default"/>
        <w:lang w:val="en-US" w:eastAsia="zh-CN" w:bidi="ar-SA"/>
      </w:rPr>
    </w:lvl>
    <w:lvl w:ilvl="7">
      <w:numFmt w:val="bullet"/>
      <w:lvlText w:val="•"/>
      <w:lvlJc w:val="left"/>
      <w:pPr>
        <w:ind w:left="4027" w:hanging="480"/>
      </w:pPr>
      <w:rPr>
        <w:rFonts w:hint="default"/>
        <w:lang w:val="en-US" w:eastAsia="zh-CN" w:bidi="ar-SA"/>
      </w:rPr>
    </w:lvl>
    <w:lvl w:ilvl="8">
      <w:numFmt w:val="bullet"/>
      <w:lvlText w:val="•"/>
      <w:lvlJc w:val="left"/>
      <w:pPr>
        <w:ind w:left="4588" w:hanging="480"/>
      </w:pPr>
      <w:rPr>
        <w:rFonts w:hint="default"/>
        <w:lang w:val="en-US" w:eastAsia="zh-CN" w:bidi="ar-SA"/>
      </w:rPr>
    </w:lvl>
  </w:abstractNum>
  <w:abstractNum w:abstractNumId="41">
    <w:nsid w:val="58765686"/>
    <w:multiLevelType w:val="multilevel"/>
    <w:tmpl w:val="58765686"/>
    <w:lvl w:ilvl="0">
      <w:start w:val="8"/>
      <w:numFmt w:val="decimal"/>
      <w:lvlText w:val="%1"/>
      <w:lvlJc w:val="left"/>
      <w:pPr>
        <w:ind w:left="579" w:hanging="473"/>
      </w:pPr>
      <w:rPr>
        <w:rFonts w:hint="default"/>
        <w:lang w:val="en-US" w:eastAsia="zh-CN" w:bidi="ar-SA"/>
      </w:rPr>
    </w:lvl>
    <w:lvl w:ilvl="1">
      <w:start w:val="1"/>
      <w:numFmt w:val="decimal"/>
      <w:lvlText w:val="%1.%2"/>
      <w:lvlJc w:val="left"/>
      <w:pPr>
        <w:ind w:left="579" w:hanging="473"/>
      </w:pPr>
      <w:rPr>
        <w:rFonts w:hint="default"/>
        <w:lang w:val="en-US" w:eastAsia="zh-CN" w:bidi="ar-SA"/>
      </w:rPr>
    </w:lvl>
    <w:lvl w:ilvl="2">
      <w:start w:val="8"/>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2119" w:hanging="473"/>
      </w:pPr>
      <w:rPr>
        <w:rFonts w:hint="default"/>
        <w:lang w:val="en-US" w:eastAsia="zh-CN" w:bidi="ar-SA"/>
      </w:rPr>
    </w:lvl>
    <w:lvl w:ilvl="4">
      <w:numFmt w:val="bullet"/>
      <w:lvlText w:val="•"/>
      <w:lvlJc w:val="left"/>
      <w:pPr>
        <w:ind w:left="2632" w:hanging="473"/>
      </w:pPr>
      <w:rPr>
        <w:rFonts w:hint="default"/>
        <w:lang w:val="en-US" w:eastAsia="zh-CN" w:bidi="ar-SA"/>
      </w:rPr>
    </w:lvl>
    <w:lvl w:ilvl="5">
      <w:numFmt w:val="bullet"/>
      <w:lvlText w:val="•"/>
      <w:lvlJc w:val="left"/>
      <w:pPr>
        <w:ind w:left="3145" w:hanging="473"/>
      </w:pPr>
      <w:rPr>
        <w:rFonts w:hint="default"/>
        <w:lang w:val="en-US" w:eastAsia="zh-CN" w:bidi="ar-SA"/>
      </w:rPr>
    </w:lvl>
    <w:lvl w:ilvl="6">
      <w:numFmt w:val="bullet"/>
      <w:lvlText w:val="•"/>
      <w:lvlJc w:val="left"/>
      <w:pPr>
        <w:ind w:left="3658" w:hanging="473"/>
      </w:pPr>
      <w:rPr>
        <w:rFonts w:hint="default"/>
        <w:lang w:val="en-US" w:eastAsia="zh-CN" w:bidi="ar-SA"/>
      </w:rPr>
    </w:lvl>
    <w:lvl w:ilvl="7">
      <w:numFmt w:val="bullet"/>
      <w:lvlText w:val="•"/>
      <w:lvlJc w:val="left"/>
      <w:pPr>
        <w:ind w:left="4171" w:hanging="473"/>
      </w:pPr>
      <w:rPr>
        <w:rFonts w:hint="default"/>
        <w:lang w:val="en-US" w:eastAsia="zh-CN" w:bidi="ar-SA"/>
      </w:rPr>
    </w:lvl>
    <w:lvl w:ilvl="8">
      <w:numFmt w:val="bullet"/>
      <w:lvlText w:val="•"/>
      <w:lvlJc w:val="left"/>
      <w:pPr>
        <w:ind w:left="4684" w:hanging="473"/>
      </w:pPr>
      <w:rPr>
        <w:rFonts w:hint="default"/>
        <w:lang w:val="en-US" w:eastAsia="zh-CN" w:bidi="ar-SA"/>
      </w:rPr>
    </w:lvl>
  </w:abstractNum>
  <w:abstractNum w:abstractNumId="42">
    <w:nsid w:val="5A241D34"/>
    <w:multiLevelType w:val="multilevel"/>
    <w:tmpl w:val="5A241D34"/>
    <w:lvl w:ilvl="0">
      <w:start w:val="10"/>
      <w:numFmt w:val="decimal"/>
      <w:lvlText w:val="%1"/>
      <w:lvlJc w:val="left"/>
      <w:pPr>
        <w:ind w:left="370" w:hanging="264"/>
      </w:pPr>
      <w:rPr>
        <w:rFonts w:ascii="Times New Roman" w:eastAsia="Times New Roman" w:hAnsi="Times New Roman" w:cs="Times New Roman" w:hint="default"/>
        <w:spacing w:val="0"/>
        <w:w w:val="99"/>
        <w:sz w:val="21"/>
        <w:szCs w:val="21"/>
        <w:lang w:val="en-US" w:eastAsia="zh-CN" w:bidi="ar-SA"/>
      </w:rPr>
    </w:lvl>
    <w:lvl w:ilvl="1">
      <w:numFmt w:val="bullet"/>
      <w:lvlText w:val="•"/>
      <w:lvlJc w:val="left"/>
      <w:pPr>
        <w:ind w:left="913" w:hanging="264"/>
      </w:pPr>
      <w:rPr>
        <w:rFonts w:hint="default"/>
        <w:lang w:val="en-US" w:eastAsia="zh-CN" w:bidi="ar-SA"/>
      </w:rPr>
    </w:lvl>
    <w:lvl w:ilvl="2">
      <w:numFmt w:val="bullet"/>
      <w:lvlText w:val="•"/>
      <w:lvlJc w:val="left"/>
      <w:pPr>
        <w:ind w:left="1446" w:hanging="264"/>
      </w:pPr>
      <w:rPr>
        <w:rFonts w:hint="default"/>
        <w:lang w:val="en-US" w:eastAsia="zh-CN" w:bidi="ar-SA"/>
      </w:rPr>
    </w:lvl>
    <w:lvl w:ilvl="3">
      <w:numFmt w:val="bullet"/>
      <w:lvlText w:val="•"/>
      <w:lvlJc w:val="left"/>
      <w:pPr>
        <w:ind w:left="1979" w:hanging="264"/>
      </w:pPr>
      <w:rPr>
        <w:rFonts w:hint="default"/>
        <w:lang w:val="en-US" w:eastAsia="zh-CN" w:bidi="ar-SA"/>
      </w:rPr>
    </w:lvl>
    <w:lvl w:ilvl="4">
      <w:numFmt w:val="bullet"/>
      <w:lvlText w:val="•"/>
      <w:lvlJc w:val="left"/>
      <w:pPr>
        <w:ind w:left="2512" w:hanging="264"/>
      </w:pPr>
      <w:rPr>
        <w:rFonts w:hint="default"/>
        <w:lang w:val="en-US" w:eastAsia="zh-CN" w:bidi="ar-SA"/>
      </w:rPr>
    </w:lvl>
    <w:lvl w:ilvl="5">
      <w:numFmt w:val="bullet"/>
      <w:lvlText w:val="•"/>
      <w:lvlJc w:val="left"/>
      <w:pPr>
        <w:ind w:left="3045" w:hanging="264"/>
      </w:pPr>
      <w:rPr>
        <w:rFonts w:hint="default"/>
        <w:lang w:val="en-US" w:eastAsia="zh-CN" w:bidi="ar-SA"/>
      </w:rPr>
    </w:lvl>
    <w:lvl w:ilvl="6">
      <w:numFmt w:val="bullet"/>
      <w:lvlText w:val="•"/>
      <w:lvlJc w:val="left"/>
      <w:pPr>
        <w:ind w:left="3578" w:hanging="264"/>
      </w:pPr>
      <w:rPr>
        <w:rFonts w:hint="default"/>
        <w:lang w:val="en-US" w:eastAsia="zh-CN" w:bidi="ar-SA"/>
      </w:rPr>
    </w:lvl>
    <w:lvl w:ilvl="7">
      <w:numFmt w:val="bullet"/>
      <w:lvlText w:val="•"/>
      <w:lvlJc w:val="left"/>
      <w:pPr>
        <w:ind w:left="4111" w:hanging="264"/>
      </w:pPr>
      <w:rPr>
        <w:rFonts w:hint="default"/>
        <w:lang w:val="en-US" w:eastAsia="zh-CN" w:bidi="ar-SA"/>
      </w:rPr>
    </w:lvl>
    <w:lvl w:ilvl="8">
      <w:numFmt w:val="bullet"/>
      <w:lvlText w:val="•"/>
      <w:lvlJc w:val="left"/>
      <w:pPr>
        <w:ind w:left="4644" w:hanging="264"/>
      </w:pPr>
      <w:rPr>
        <w:rFonts w:hint="default"/>
        <w:lang w:val="en-US" w:eastAsia="zh-CN" w:bidi="ar-SA"/>
      </w:rPr>
    </w:lvl>
  </w:abstractNum>
  <w:abstractNum w:abstractNumId="43">
    <w:nsid w:val="5E29AB5A"/>
    <w:multiLevelType w:val="multilevel"/>
    <w:tmpl w:val="5E29AB5A"/>
    <w:lvl w:ilvl="0">
      <w:start w:val="3"/>
      <w:numFmt w:val="decimal"/>
      <w:lvlText w:val="%1"/>
      <w:lvlJc w:val="left"/>
      <w:pPr>
        <w:ind w:left="106"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59"/>
      </w:pPr>
      <w:rPr>
        <w:rFonts w:hint="default"/>
        <w:lang w:val="en-US" w:eastAsia="zh-CN" w:bidi="ar-SA"/>
      </w:rPr>
    </w:lvl>
    <w:lvl w:ilvl="2">
      <w:numFmt w:val="bullet"/>
      <w:lvlText w:val="•"/>
      <w:lvlJc w:val="left"/>
      <w:pPr>
        <w:ind w:left="1222" w:hanging="159"/>
      </w:pPr>
      <w:rPr>
        <w:rFonts w:hint="default"/>
        <w:lang w:val="en-US" w:eastAsia="zh-CN" w:bidi="ar-SA"/>
      </w:rPr>
    </w:lvl>
    <w:lvl w:ilvl="3">
      <w:numFmt w:val="bullet"/>
      <w:lvlText w:val="•"/>
      <w:lvlJc w:val="left"/>
      <w:pPr>
        <w:ind w:left="1783" w:hanging="159"/>
      </w:pPr>
      <w:rPr>
        <w:rFonts w:hint="default"/>
        <w:lang w:val="en-US" w:eastAsia="zh-CN" w:bidi="ar-SA"/>
      </w:rPr>
    </w:lvl>
    <w:lvl w:ilvl="4">
      <w:numFmt w:val="bullet"/>
      <w:lvlText w:val="•"/>
      <w:lvlJc w:val="left"/>
      <w:pPr>
        <w:ind w:left="2344" w:hanging="159"/>
      </w:pPr>
      <w:rPr>
        <w:rFonts w:hint="default"/>
        <w:lang w:val="en-US" w:eastAsia="zh-CN" w:bidi="ar-SA"/>
      </w:rPr>
    </w:lvl>
    <w:lvl w:ilvl="5">
      <w:numFmt w:val="bullet"/>
      <w:lvlText w:val="•"/>
      <w:lvlJc w:val="left"/>
      <w:pPr>
        <w:ind w:left="2905" w:hanging="159"/>
      </w:pPr>
      <w:rPr>
        <w:rFonts w:hint="default"/>
        <w:lang w:val="en-US" w:eastAsia="zh-CN" w:bidi="ar-SA"/>
      </w:rPr>
    </w:lvl>
    <w:lvl w:ilvl="6">
      <w:numFmt w:val="bullet"/>
      <w:lvlText w:val="•"/>
      <w:lvlJc w:val="left"/>
      <w:pPr>
        <w:ind w:left="3466" w:hanging="159"/>
      </w:pPr>
      <w:rPr>
        <w:rFonts w:hint="default"/>
        <w:lang w:val="en-US" w:eastAsia="zh-CN" w:bidi="ar-SA"/>
      </w:rPr>
    </w:lvl>
    <w:lvl w:ilvl="7">
      <w:numFmt w:val="bullet"/>
      <w:lvlText w:val="•"/>
      <w:lvlJc w:val="left"/>
      <w:pPr>
        <w:ind w:left="4027" w:hanging="159"/>
      </w:pPr>
      <w:rPr>
        <w:rFonts w:hint="default"/>
        <w:lang w:val="en-US" w:eastAsia="zh-CN" w:bidi="ar-SA"/>
      </w:rPr>
    </w:lvl>
    <w:lvl w:ilvl="8">
      <w:numFmt w:val="bullet"/>
      <w:lvlText w:val="•"/>
      <w:lvlJc w:val="left"/>
      <w:pPr>
        <w:ind w:left="4588" w:hanging="159"/>
      </w:pPr>
      <w:rPr>
        <w:rFonts w:hint="default"/>
        <w:lang w:val="en-US" w:eastAsia="zh-CN" w:bidi="ar-SA"/>
      </w:rPr>
    </w:lvl>
  </w:abstractNum>
  <w:abstractNum w:abstractNumId="44">
    <w:nsid w:val="5FFFB1A7"/>
    <w:multiLevelType w:val="multilevel"/>
    <w:tmpl w:val="5FFFB1A7"/>
    <w:lvl w:ilvl="0">
      <w:start w:val="8"/>
      <w:numFmt w:val="decimal"/>
      <w:lvlText w:val="%1"/>
      <w:lvlJc w:val="left"/>
      <w:pPr>
        <w:ind w:left="423" w:hanging="317"/>
      </w:pPr>
      <w:rPr>
        <w:rFonts w:hint="default"/>
        <w:lang w:val="en-US" w:eastAsia="zh-CN" w:bidi="ar-SA"/>
      </w:rPr>
    </w:lvl>
    <w:lvl w:ilvl="1">
      <w:start w:val="4"/>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579"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720" w:hanging="473"/>
      </w:pPr>
      <w:rPr>
        <w:rFonts w:hint="default"/>
        <w:lang w:val="en-US" w:eastAsia="zh-CN" w:bidi="ar-SA"/>
      </w:rPr>
    </w:lvl>
    <w:lvl w:ilvl="4">
      <w:numFmt w:val="bullet"/>
      <w:lvlText w:val="•"/>
      <w:lvlJc w:val="left"/>
      <w:pPr>
        <w:ind w:left="2290" w:hanging="473"/>
      </w:pPr>
      <w:rPr>
        <w:rFonts w:hint="default"/>
        <w:lang w:val="en-US" w:eastAsia="zh-CN" w:bidi="ar-SA"/>
      </w:rPr>
    </w:lvl>
    <w:lvl w:ilvl="5">
      <w:numFmt w:val="bullet"/>
      <w:lvlText w:val="•"/>
      <w:lvlJc w:val="left"/>
      <w:pPr>
        <w:ind w:left="2860" w:hanging="473"/>
      </w:pPr>
      <w:rPr>
        <w:rFonts w:hint="default"/>
        <w:lang w:val="en-US" w:eastAsia="zh-CN" w:bidi="ar-SA"/>
      </w:rPr>
    </w:lvl>
    <w:lvl w:ilvl="6">
      <w:numFmt w:val="bullet"/>
      <w:lvlText w:val="•"/>
      <w:lvlJc w:val="left"/>
      <w:pPr>
        <w:ind w:left="3430" w:hanging="473"/>
      </w:pPr>
      <w:rPr>
        <w:rFonts w:hint="default"/>
        <w:lang w:val="en-US" w:eastAsia="zh-CN" w:bidi="ar-SA"/>
      </w:rPr>
    </w:lvl>
    <w:lvl w:ilvl="7">
      <w:numFmt w:val="bullet"/>
      <w:lvlText w:val="•"/>
      <w:lvlJc w:val="left"/>
      <w:pPr>
        <w:ind w:left="4000" w:hanging="473"/>
      </w:pPr>
      <w:rPr>
        <w:rFonts w:hint="default"/>
        <w:lang w:val="en-US" w:eastAsia="zh-CN" w:bidi="ar-SA"/>
      </w:rPr>
    </w:lvl>
    <w:lvl w:ilvl="8">
      <w:numFmt w:val="bullet"/>
      <w:lvlText w:val="•"/>
      <w:lvlJc w:val="left"/>
      <w:pPr>
        <w:ind w:left="4570" w:hanging="473"/>
      </w:pPr>
      <w:rPr>
        <w:rFonts w:hint="default"/>
        <w:lang w:val="en-US" w:eastAsia="zh-CN" w:bidi="ar-SA"/>
      </w:rPr>
    </w:lvl>
  </w:abstractNum>
  <w:abstractNum w:abstractNumId="45">
    <w:nsid w:val="60EB1FA5"/>
    <w:multiLevelType w:val="singleLevel"/>
    <w:tmpl w:val="60EB1FA5"/>
    <w:lvl w:ilvl="0">
      <w:start w:val="2"/>
      <w:numFmt w:val="decimal"/>
      <w:suff w:val="nothing"/>
      <w:lvlText w:val="%1."/>
      <w:lvlJc w:val="left"/>
    </w:lvl>
  </w:abstractNum>
  <w:abstractNum w:abstractNumId="46">
    <w:nsid w:val="60EB216B"/>
    <w:multiLevelType w:val="singleLevel"/>
    <w:tmpl w:val="60EB216B"/>
    <w:lvl w:ilvl="0">
      <w:start w:val="1"/>
      <w:numFmt w:val="decimal"/>
      <w:suff w:val="nothing"/>
      <w:lvlText w:val="%1."/>
      <w:lvlJc w:val="left"/>
    </w:lvl>
  </w:abstractNum>
  <w:abstractNum w:abstractNumId="47">
    <w:nsid w:val="629F7852"/>
    <w:multiLevelType w:val="multilevel"/>
    <w:tmpl w:val="629F7852"/>
    <w:lvl w:ilvl="0">
      <w:start w:val="1"/>
      <w:numFmt w:val="decimal"/>
      <w:lvlText w:val="%1"/>
      <w:lvlJc w:val="left"/>
      <w:pPr>
        <w:ind w:left="264"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805" w:hanging="159"/>
      </w:pPr>
      <w:rPr>
        <w:rFonts w:hint="default"/>
        <w:lang w:val="en-US" w:eastAsia="zh-CN" w:bidi="ar-SA"/>
      </w:rPr>
    </w:lvl>
    <w:lvl w:ilvl="2">
      <w:numFmt w:val="bullet"/>
      <w:lvlText w:val="•"/>
      <w:lvlJc w:val="left"/>
      <w:pPr>
        <w:ind w:left="1350" w:hanging="159"/>
      </w:pPr>
      <w:rPr>
        <w:rFonts w:hint="default"/>
        <w:lang w:val="en-US" w:eastAsia="zh-CN" w:bidi="ar-SA"/>
      </w:rPr>
    </w:lvl>
    <w:lvl w:ilvl="3">
      <w:numFmt w:val="bullet"/>
      <w:lvlText w:val="•"/>
      <w:lvlJc w:val="left"/>
      <w:pPr>
        <w:ind w:left="1895" w:hanging="159"/>
      </w:pPr>
      <w:rPr>
        <w:rFonts w:hint="default"/>
        <w:lang w:val="en-US" w:eastAsia="zh-CN" w:bidi="ar-SA"/>
      </w:rPr>
    </w:lvl>
    <w:lvl w:ilvl="4">
      <w:numFmt w:val="bullet"/>
      <w:lvlText w:val="•"/>
      <w:lvlJc w:val="left"/>
      <w:pPr>
        <w:ind w:left="2440" w:hanging="159"/>
      </w:pPr>
      <w:rPr>
        <w:rFonts w:hint="default"/>
        <w:lang w:val="en-US" w:eastAsia="zh-CN" w:bidi="ar-SA"/>
      </w:rPr>
    </w:lvl>
    <w:lvl w:ilvl="5">
      <w:numFmt w:val="bullet"/>
      <w:lvlText w:val="•"/>
      <w:lvlJc w:val="left"/>
      <w:pPr>
        <w:ind w:left="2985" w:hanging="159"/>
      </w:pPr>
      <w:rPr>
        <w:rFonts w:hint="default"/>
        <w:lang w:val="en-US" w:eastAsia="zh-CN" w:bidi="ar-SA"/>
      </w:rPr>
    </w:lvl>
    <w:lvl w:ilvl="6">
      <w:numFmt w:val="bullet"/>
      <w:lvlText w:val="•"/>
      <w:lvlJc w:val="left"/>
      <w:pPr>
        <w:ind w:left="3530" w:hanging="159"/>
      </w:pPr>
      <w:rPr>
        <w:rFonts w:hint="default"/>
        <w:lang w:val="en-US" w:eastAsia="zh-CN" w:bidi="ar-SA"/>
      </w:rPr>
    </w:lvl>
    <w:lvl w:ilvl="7">
      <w:numFmt w:val="bullet"/>
      <w:lvlText w:val="•"/>
      <w:lvlJc w:val="left"/>
      <w:pPr>
        <w:ind w:left="4075" w:hanging="159"/>
      </w:pPr>
      <w:rPr>
        <w:rFonts w:hint="default"/>
        <w:lang w:val="en-US" w:eastAsia="zh-CN" w:bidi="ar-SA"/>
      </w:rPr>
    </w:lvl>
    <w:lvl w:ilvl="8">
      <w:numFmt w:val="bullet"/>
      <w:lvlText w:val="•"/>
      <w:lvlJc w:val="left"/>
      <w:pPr>
        <w:ind w:left="4620" w:hanging="159"/>
      </w:pPr>
      <w:rPr>
        <w:rFonts w:hint="default"/>
        <w:lang w:val="en-US" w:eastAsia="zh-CN" w:bidi="ar-SA"/>
      </w:rPr>
    </w:lvl>
  </w:abstractNum>
  <w:abstractNum w:abstractNumId="48">
    <w:nsid w:val="65CD0074"/>
    <w:multiLevelType w:val="multilevel"/>
    <w:tmpl w:val="65CD0074"/>
    <w:lvl w:ilvl="0">
      <w:start w:val="8"/>
      <w:numFmt w:val="decimal"/>
      <w:lvlText w:val="%1"/>
      <w:lvlJc w:val="left"/>
      <w:pPr>
        <w:ind w:left="423" w:hanging="317"/>
      </w:pPr>
      <w:rPr>
        <w:rFonts w:hint="default"/>
        <w:lang w:val="en-US" w:eastAsia="zh-CN" w:bidi="ar-SA"/>
      </w:rPr>
    </w:lvl>
    <w:lvl w:ilvl="1">
      <w:start w:val="5"/>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106"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595" w:hanging="473"/>
      </w:pPr>
      <w:rPr>
        <w:rFonts w:hint="default"/>
        <w:lang w:val="en-US" w:eastAsia="zh-CN" w:bidi="ar-SA"/>
      </w:rPr>
    </w:lvl>
    <w:lvl w:ilvl="4">
      <w:numFmt w:val="bullet"/>
      <w:lvlText w:val="•"/>
      <w:lvlJc w:val="left"/>
      <w:pPr>
        <w:ind w:left="2183" w:hanging="473"/>
      </w:pPr>
      <w:rPr>
        <w:rFonts w:hint="default"/>
        <w:lang w:val="en-US" w:eastAsia="zh-CN" w:bidi="ar-SA"/>
      </w:rPr>
    </w:lvl>
    <w:lvl w:ilvl="5">
      <w:numFmt w:val="bullet"/>
      <w:lvlText w:val="•"/>
      <w:lvlJc w:val="left"/>
      <w:pPr>
        <w:ind w:left="2771" w:hanging="473"/>
      </w:pPr>
      <w:rPr>
        <w:rFonts w:hint="default"/>
        <w:lang w:val="en-US" w:eastAsia="zh-CN" w:bidi="ar-SA"/>
      </w:rPr>
    </w:lvl>
    <w:lvl w:ilvl="6">
      <w:numFmt w:val="bullet"/>
      <w:lvlText w:val="•"/>
      <w:lvlJc w:val="left"/>
      <w:pPr>
        <w:ind w:left="3358" w:hanging="473"/>
      </w:pPr>
      <w:rPr>
        <w:rFonts w:hint="default"/>
        <w:lang w:val="en-US" w:eastAsia="zh-CN" w:bidi="ar-SA"/>
      </w:rPr>
    </w:lvl>
    <w:lvl w:ilvl="7">
      <w:numFmt w:val="bullet"/>
      <w:lvlText w:val="•"/>
      <w:lvlJc w:val="left"/>
      <w:pPr>
        <w:ind w:left="3946" w:hanging="473"/>
      </w:pPr>
      <w:rPr>
        <w:rFonts w:hint="default"/>
        <w:lang w:val="en-US" w:eastAsia="zh-CN" w:bidi="ar-SA"/>
      </w:rPr>
    </w:lvl>
    <w:lvl w:ilvl="8">
      <w:numFmt w:val="bullet"/>
      <w:lvlText w:val="•"/>
      <w:lvlJc w:val="left"/>
      <w:pPr>
        <w:ind w:left="4534" w:hanging="473"/>
      </w:pPr>
      <w:rPr>
        <w:rFonts w:hint="default"/>
        <w:lang w:val="en-US" w:eastAsia="zh-CN" w:bidi="ar-SA"/>
      </w:rPr>
    </w:lvl>
  </w:abstractNum>
  <w:abstractNum w:abstractNumId="49">
    <w:nsid w:val="68B298F7"/>
    <w:multiLevelType w:val="multilevel"/>
    <w:tmpl w:val="68B298F7"/>
    <w:lvl w:ilvl="0">
      <w:start w:val="5"/>
      <w:numFmt w:val="decimal"/>
      <w:lvlText w:val="%1"/>
      <w:lvlJc w:val="left"/>
      <w:pPr>
        <w:ind w:left="737" w:hanging="632"/>
      </w:pPr>
      <w:rPr>
        <w:rFonts w:hint="default"/>
        <w:lang w:val="en-US" w:eastAsia="zh-CN" w:bidi="ar-SA"/>
      </w:rPr>
    </w:lvl>
    <w:lvl w:ilvl="1">
      <w:start w:val="6"/>
      <w:numFmt w:val="decimal"/>
      <w:lvlText w:val="%1.%2"/>
      <w:lvlJc w:val="left"/>
      <w:pPr>
        <w:ind w:left="737" w:hanging="632"/>
      </w:pPr>
      <w:rPr>
        <w:rFonts w:hint="default"/>
        <w:lang w:val="en-US" w:eastAsia="zh-CN" w:bidi="ar-SA"/>
      </w:rPr>
    </w:lvl>
    <w:lvl w:ilvl="2">
      <w:start w:val="1"/>
      <w:numFmt w:val="decimal"/>
      <w:lvlText w:val="%1.%2.%3"/>
      <w:lvlJc w:val="left"/>
      <w:pPr>
        <w:ind w:left="737" w:hanging="632"/>
      </w:pPr>
      <w:rPr>
        <w:rFonts w:hint="default"/>
        <w:lang w:val="en-US" w:eastAsia="zh-CN" w:bidi="ar-SA"/>
      </w:rPr>
    </w:lvl>
    <w:lvl w:ilvl="3">
      <w:start w:val="4"/>
      <w:numFmt w:val="decimal"/>
      <w:lvlText w:val="%1.%2.%3.%4"/>
      <w:lvlJc w:val="left"/>
      <w:pPr>
        <w:ind w:left="737" w:hanging="632"/>
      </w:pPr>
      <w:rPr>
        <w:rFonts w:ascii="Times New Roman" w:eastAsia="Times New Roman" w:hAnsi="Times New Roman" w:cs="Times New Roman" w:hint="default"/>
        <w:spacing w:val="-2"/>
        <w:w w:val="99"/>
        <w:sz w:val="21"/>
        <w:szCs w:val="21"/>
        <w:lang w:val="en-US" w:eastAsia="zh-CN" w:bidi="ar-SA"/>
      </w:rPr>
    </w:lvl>
    <w:lvl w:ilvl="4">
      <w:numFmt w:val="bullet"/>
      <w:lvlText w:val="•"/>
      <w:lvlJc w:val="left"/>
      <w:pPr>
        <w:ind w:left="2728" w:hanging="632"/>
      </w:pPr>
      <w:rPr>
        <w:rFonts w:hint="default"/>
        <w:lang w:val="en-US" w:eastAsia="zh-CN" w:bidi="ar-SA"/>
      </w:rPr>
    </w:lvl>
    <w:lvl w:ilvl="5">
      <w:numFmt w:val="bullet"/>
      <w:lvlText w:val="•"/>
      <w:lvlJc w:val="left"/>
      <w:pPr>
        <w:ind w:left="3225" w:hanging="632"/>
      </w:pPr>
      <w:rPr>
        <w:rFonts w:hint="default"/>
        <w:lang w:val="en-US" w:eastAsia="zh-CN" w:bidi="ar-SA"/>
      </w:rPr>
    </w:lvl>
    <w:lvl w:ilvl="6">
      <w:numFmt w:val="bullet"/>
      <w:lvlText w:val="•"/>
      <w:lvlJc w:val="left"/>
      <w:pPr>
        <w:ind w:left="3722" w:hanging="632"/>
      </w:pPr>
      <w:rPr>
        <w:rFonts w:hint="default"/>
        <w:lang w:val="en-US" w:eastAsia="zh-CN" w:bidi="ar-SA"/>
      </w:rPr>
    </w:lvl>
    <w:lvl w:ilvl="7">
      <w:numFmt w:val="bullet"/>
      <w:lvlText w:val="•"/>
      <w:lvlJc w:val="left"/>
      <w:pPr>
        <w:ind w:left="4219" w:hanging="632"/>
      </w:pPr>
      <w:rPr>
        <w:rFonts w:hint="default"/>
        <w:lang w:val="en-US" w:eastAsia="zh-CN" w:bidi="ar-SA"/>
      </w:rPr>
    </w:lvl>
    <w:lvl w:ilvl="8">
      <w:numFmt w:val="bullet"/>
      <w:lvlText w:val="•"/>
      <w:lvlJc w:val="left"/>
      <w:pPr>
        <w:ind w:left="4716" w:hanging="632"/>
      </w:pPr>
      <w:rPr>
        <w:rFonts w:hint="default"/>
        <w:lang w:val="en-US" w:eastAsia="zh-CN" w:bidi="ar-SA"/>
      </w:rPr>
    </w:lvl>
  </w:abstractNum>
  <w:abstractNum w:abstractNumId="50">
    <w:nsid w:val="74C28B35"/>
    <w:multiLevelType w:val="multilevel"/>
    <w:tmpl w:val="74C28B35"/>
    <w:lvl w:ilvl="0">
      <w:start w:val="1"/>
      <w:numFmt w:val="decimal"/>
      <w:lvlText w:val="%1"/>
      <w:lvlJc w:val="left"/>
      <w:pPr>
        <w:ind w:left="106" w:hanging="164"/>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64"/>
      </w:pPr>
      <w:rPr>
        <w:rFonts w:hint="default"/>
        <w:lang w:val="en-US" w:eastAsia="zh-CN" w:bidi="ar-SA"/>
      </w:rPr>
    </w:lvl>
    <w:lvl w:ilvl="2">
      <w:numFmt w:val="bullet"/>
      <w:lvlText w:val="•"/>
      <w:lvlJc w:val="left"/>
      <w:pPr>
        <w:ind w:left="1222" w:hanging="164"/>
      </w:pPr>
      <w:rPr>
        <w:rFonts w:hint="default"/>
        <w:lang w:val="en-US" w:eastAsia="zh-CN" w:bidi="ar-SA"/>
      </w:rPr>
    </w:lvl>
    <w:lvl w:ilvl="3">
      <w:numFmt w:val="bullet"/>
      <w:lvlText w:val="•"/>
      <w:lvlJc w:val="left"/>
      <w:pPr>
        <w:ind w:left="1783" w:hanging="164"/>
      </w:pPr>
      <w:rPr>
        <w:rFonts w:hint="default"/>
        <w:lang w:val="en-US" w:eastAsia="zh-CN" w:bidi="ar-SA"/>
      </w:rPr>
    </w:lvl>
    <w:lvl w:ilvl="4">
      <w:numFmt w:val="bullet"/>
      <w:lvlText w:val="•"/>
      <w:lvlJc w:val="left"/>
      <w:pPr>
        <w:ind w:left="2344" w:hanging="164"/>
      </w:pPr>
      <w:rPr>
        <w:rFonts w:hint="default"/>
        <w:lang w:val="en-US" w:eastAsia="zh-CN" w:bidi="ar-SA"/>
      </w:rPr>
    </w:lvl>
    <w:lvl w:ilvl="5">
      <w:numFmt w:val="bullet"/>
      <w:lvlText w:val="•"/>
      <w:lvlJc w:val="left"/>
      <w:pPr>
        <w:ind w:left="2905" w:hanging="164"/>
      </w:pPr>
      <w:rPr>
        <w:rFonts w:hint="default"/>
        <w:lang w:val="en-US" w:eastAsia="zh-CN" w:bidi="ar-SA"/>
      </w:rPr>
    </w:lvl>
    <w:lvl w:ilvl="6">
      <w:numFmt w:val="bullet"/>
      <w:lvlText w:val="•"/>
      <w:lvlJc w:val="left"/>
      <w:pPr>
        <w:ind w:left="3466" w:hanging="164"/>
      </w:pPr>
      <w:rPr>
        <w:rFonts w:hint="default"/>
        <w:lang w:val="en-US" w:eastAsia="zh-CN" w:bidi="ar-SA"/>
      </w:rPr>
    </w:lvl>
    <w:lvl w:ilvl="7">
      <w:numFmt w:val="bullet"/>
      <w:lvlText w:val="•"/>
      <w:lvlJc w:val="left"/>
      <w:pPr>
        <w:ind w:left="4027" w:hanging="164"/>
      </w:pPr>
      <w:rPr>
        <w:rFonts w:hint="default"/>
        <w:lang w:val="en-US" w:eastAsia="zh-CN" w:bidi="ar-SA"/>
      </w:rPr>
    </w:lvl>
    <w:lvl w:ilvl="8">
      <w:numFmt w:val="bullet"/>
      <w:lvlText w:val="•"/>
      <w:lvlJc w:val="left"/>
      <w:pPr>
        <w:ind w:left="4588" w:hanging="164"/>
      </w:pPr>
      <w:rPr>
        <w:rFonts w:hint="default"/>
        <w:lang w:val="en-US" w:eastAsia="zh-CN" w:bidi="ar-SA"/>
      </w:rPr>
    </w:lvl>
  </w:abstractNum>
  <w:abstractNum w:abstractNumId="51">
    <w:nsid w:val="77ECEA79"/>
    <w:multiLevelType w:val="multilevel"/>
    <w:tmpl w:val="77ECEA79"/>
    <w:lvl w:ilvl="0">
      <w:start w:val="6"/>
      <w:numFmt w:val="decimal"/>
      <w:lvlText w:val="%1"/>
      <w:lvlJc w:val="left"/>
      <w:pPr>
        <w:ind w:left="437" w:hanging="332"/>
      </w:pPr>
      <w:rPr>
        <w:rFonts w:hint="default"/>
        <w:lang w:val="en-US" w:eastAsia="zh-CN" w:bidi="ar-SA"/>
      </w:rPr>
    </w:lvl>
    <w:lvl w:ilvl="1">
      <w:start w:val="9"/>
      <w:numFmt w:val="decimal"/>
      <w:lvlText w:val="%1.%2"/>
      <w:lvlJc w:val="left"/>
      <w:pPr>
        <w:ind w:left="437" w:hanging="332"/>
      </w:pPr>
      <w:rPr>
        <w:rFonts w:ascii="Times New Roman" w:eastAsia="Times New Roman" w:hAnsi="Times New Roman" w:cs="Times New Roman" w:hint="default"/>
        <w:spacing w:val="0"/>
        <w:w w:val="99"/>
        <w:sz w:val="21"/>
        <w:szCs w:val="21"/>
        <w:lang w:val="en-US" w:eastAsia="zh-CN" w:bidi="ar-SA"/>
      </w:rPr>
    </w:lvl>
    <w:lvl w:ilvl="2">
      <w:numFmt w:val="bullet"/>
      <w:lvlText w:val="•"/>
      <w:lvlJc w:val="left"/>
      <w:pPr>
        <w:ind w:left="1494" w:hanging="332"/>
      </w:pPr>
      <w:rPr>
        <w:rFonts w:hint="default"/>
        <w:lang w:val="en-US" w:eastAsia="zh-CN" w:bidi="ar-SA"/>
      </w:rPr>
    </w:lvl>
    <w:lvl w:ilvl="3">
      <w:numFmt w:val="bullet"/>
      <w:lvlText w:val="•"/>
      <w:lvlJc w:val="left"/>
      <w:pPr>
        <w:ind w:left="2021" w:hanging="332"/>
      </w:pPr>
      <w:rPr>
        <w:rFonts w:hint="default"/>
        <w:lang w:val="en-US" w:eastAsia="zh-CN" w:bidi="ar-SA"/>
      </w:rPr>
    </w:lvl>
    <w:lvl w:ilvl="4">
      <w:numFmt w:val="bullet"/>
      <w:lvlText w:val="•"/>
      <w:lvlJc w:val="left"/>
      <w:pPr>
        <w:ind w:left="2548" w:hanging="332"/>
      </w:pPr>
      <w:rPr>
        <w:rFonts w:hint="default"/>
        <w:lang w:val="en-US" w:eastAsia="zh-CN" w:bidi="ar-SA"/>
      </w:rPr>
    </w:lvl>
    <w:lvl w:ilvl="5">
      <w:numFmt w:val="bullet"/>
      <w:lvlText w:val="•"/>
      <w:lvlJc w:val="left"/>
      <w:pPr>
        <w:ind w:left="3075" w:hanging="332"/>
      </w:pPr>
      <w:rPr>
        <w:rFonts w:hint="default"/>
        <w:lang w:val="en-US" w:eastAsia="zh-CN" w:bidi="ar-SA"/>
      </w:rPr>
    </w:lvl>
    <w:lvl w:ilvl="6">
      <w:numFmt w:val="bullet"/>
      <w:lvlText w:val="•"/>
      <w:lvlJc w:val="left"/>
      <w:pPr>
        <w:ind w:left="3602" w:hanging="332"/>
      </w:pPr>
      <w:rPr>
        <w:rFonts w:hint="default"/>
        <w:lang w:val="en-US" w:eastAsia="zh-CN" w:bidi="ar-SA"/>
      </w:rPr>
    </w:lvl>
    <w:lvl w:ilvl="7">
      <w:numFmt w:val="bullet"/>
      <w:lvlText w:val="•"/>
      <w:lvlJc w:val="left"/>
      <w:pPr>
        <w:ind w:left="4129" w:hanging="332"/>
      </w:pPr>
      <w:rPr>
        <w:rFonts w:hint="default"/>
        <w:lang w:val="en-US" w:eastAsia="zh-CN" w:bidi="ar-SA"/>
      </w:rPr>
    </w:lvl>
    <w:lvl w:ilvl="8">
      <w:numFmt w:val="bullet"/>
      <w:lvlText w:val="•"/>
      <w:lvlJc w:val="left"/>
      <w:pPr>
        <w:ind w:left="4656" w:hanging="332"/>
      </w:pPr>
      <w:rPr>
        <w:rFonts w:hint="default"/>
        <w:lang w:val="en-US" w:eastAsia="zh-CN" w:bidi="ar-SA"/>
      </w:rPr>
    </w:lvl>
  </w:abstractNum>
  <w:abstractNum w:abstractNumId="52">
    <w:nsid w:val="79AA4FA4"/>
    <w:multiLevelType w:val="multilevel"/>
    <w:tmpl w:val="79AA4FA4"/>
    <w:lvl w:ilvl="0">
      <w:start w:val="1"/>
      <w:numFmt w:val="decimal"/>
      <w:lvlText w:val="%1"/>
      <w:lvlJc w:val="left"/>
      <w:pPr>
        <w:ind w:left="106" w:hanging="159"/>
      </w:pPr>
      <w:rPr>
        <w:rFonts w:ascii="Times New Roman" w:eastAsia="Times New Roman" w:hAnsi="Times New Roman" w:cs="Times New Roman" w:hint="default"/>
        <w:w w:val="98"/>
        <w:sz w:val="21"/>
        <w:szCs w:val="21"/>
        <w:lang w:val="en-US" w:eastAsia="zh-CN" w:bidi="ar-SA"/>
      </w:rPr>
    </w:lvl>
    <w:lvl w:ilvl="1">
      <w:numFmt w:val="bullet"/>
      <w:lvlText w:val="•"/>
      <w:lvlJc w:val="left"/>
      <w:pPr>
        <w:ind w:left="661" w:hanging="159"/>
      </w:pPr>
      <w:rPr>
        <w:rFonts w:hint="default"/>
        <w:lang w:val="en-US" w:eastAsia="zh-CN" w:bidi="ar-SA"/>
      </w:rPr>
    </w:lvl>
    <w:lvl w:ilvl="2">
      <w:numFmt w:val="bullet"/>
      <w:lvlText w:val="•"/>
      <w:lvlJc w:val="left"/>
      <w:pPr>
        <w:ind w:left="1222" w:hanging="159"/>
      </w:pPr>
      <w:rPr>
        <w:rFonts w:hint="default"/>
        <w:lang w:val="en-US" w:eastAsia="zh-CN" w:bidi="ar-SA"/>
      </w:rPr>
    </w:lvl>
    <w:lvl w:ilvl="3">
      <w:numFmt w:val="bullet"/>
      <w:lvlText w:val="•"/>
      <w:lvlJc w:val="left"/>
      <w:pPr>
        <w:ind w:left="1783" w:hanging="159"/>
      </w:pPr>
      <w:rPr>
        <w:rFonts w:hint="default"/>
        <w:lang w:val="en-US" w:eastAsia="zh-CN" w:bidi="ar-SA"/>
      </w:rPr>
    </w:lvl>
    <w:lvl w:ilvl="4">
      <w:numFmt w:val="bullet"/>
      <w:lvlText w:val="•"/>
      <w:lvlJc w:val="left"/>
      <w:pPr>
        <w:ind w:left="2344" w:hanging="159"/>
      </w:pPr>
      <w:rPr>
        <w:rFonts w:hint="default"/>
        <w:lang w:val="en-US" w:eastAsia="zh-CN" w:bidi="ar-SA"/>
      </w:rPr>
    </w:lvl>
    <w:lvl w:ilvl="5">
      <w:numFmt w:val="bullet"/>
      <w:lvlText w:val="•"/>
      <w:lvlJc w:val="left"/>
      <w:pPr>
        <w:ind w:left="2905" w:hanging="159"/>
      </w:pPr>
      <w:rPr>
        <w:rFonts w:hint="default"/>
        <w:lang w:val="en-US" w:eastAsia="zh-CN" w:bidi="ar-SA"/>
      </w:rPr>
    </w:lvl>
    <w:lvl w:ilvl="6">
      <w:numFmt w:val="bullet"/>
      <w:lvlText w:val="•"/>
      <w:lvlJc w:val="left"/>
      <w:pPr>
        <w:ind w:left="3466" w:hanging="159"/>
      </w:pPr>
      <w:rPr>
        <w:rFonts w:hint="default"/>
        <w:lang w:val="en-US" w:eastAsia="zh-CN" w:bidi="ar-SA"/>
      </w:rPr>
    </w:lvl>
    <w:lvl w:ilvl="7">
      <w:numFmt w:val="bullet"/>
      <w:lvlText w:val="•"/>
      <w:lvlJc w:val="left"/>
      <w:pPr>
        <w:ind w:left="4027" w:hanging="159"/>
      </w:pPr>
      <w:rPr>
        <w:rFonts w:hint="default"/>
        <w:lang w:val="en-US" w:eastAsia="zh-CN" w:bidi="ar-SA"/>
      </w:rPr>
    </w:lvl>
    <w:lvl w:ilvl="8">
      <w:numFmt w:val="bullet"/>
      <w:lvlText w:val="•"/>
      <w:lvlJc w:val="left"/>
      <w:pPr>
        <w:ind w:left="4588" w:hanging="159"/>
      </w:pPr>
      <w:rPr>
        <w:rFonts w:hint="default"/>
        <w:lang w:val="en-US" w:eastAsia="zh-CN" w:bidi="ar-SA"/>
      </w:rPr>
    </w:lvl>
  </w:abstractNum>
  <w:abstractNum w:abstractNumId="53">
    <w:nsid w:val="7C246926"/>
    <w:multiLevelType w:val="multilevel"/>
    <w:tmpl w:val="7C246926"/>
    <w:lvl w:ilvl="0">
      <w:start w:val="6"/>
      <w:numFmt w:val="decimal"/>
      <w:lvlText w:val="%1"/>
      <w:lvlJc w:val="left"/>
      <w:pPr>
        <w:ind w:left="106" w:hanging="317"/>
      </w:pPr>
      <w:rPr>
        <w:rFonts w:hint="default"/>
        <w:lang w:val="en-US" w:eastAsia="zh-CN" w:bidi="ar-SA"/>
      </w:rPr>
    </w:lvl>
    <w:lvl w:ilvl="1">
      <w:start w:val="5"/>
      <w:numFmt w:val="decimal"/>
      <w:lvlText w:val="%1.%2"/>
      <w:lvlJc w:val="left"/>
      <w:pPr>
        <w:ind w:left="106" w:hanging="317"/>
      </w:pPr>
      <w:rPr>
        <w:rFonts w:ascii="Times New Roman" w:eastAsia="Times New Roman" w:hAnsi="Times New Roman" w:cs="Times New Roman" w:hint="default"/>
        <w:spacing w:val="0"/>
        <w:w w:val="99"/>
        <w:sz w:val="21"/>
        <w:szCs w:val="21"/>
        <w:lang w:val="en-US" w:eastAsia="zh-CN" w:bidi="ar-SA"/>
      </w:rPr>
    </w:lvl>
    <w:lvl w:ilvl="2">
      <w:numFmt w:val="bullet"/>
      <w:lvlText w:val="•"/>
      <w:lvlJc w:val="left"/>
      <w:pPr>
        <w:ind w:left="1222" w:hanging="317"/>
      </w:pPr>
      <w:rPr>
        <w:rFonts w:hint="default"/>
        <w:lang w:val="en-US" w:eastAsia="zh-CN" w:bidi="ar-SA"/>
      </w:rPr>
    </w:lvl>
    <w:lvl w:ilvl="3">
      <w:numFmt w:val="bullet"/>
      <w:lvlText w:val="•"/>
      <w:lvlJc w:val="left"/>
      <w:pPr>
        <w:ind w:left="1783" w:hanging="317"/>
      </w:pPr>
      <w:rPr>
        <w:rFonts w:hint="default"/>
        <w:lang w:val="en-US" w:eastAsia="zh-CN" w:bidi="ar-SA"/>
      </w:rPr>
    </w:lvl>
    <w:lvl w:ilvl="4">
      <w:numFmt w:val="bullet"/>
      <w:lvlText w:val="•"/>
      <w:lvlJc w:val="left"/>
      <w:pPr>
        <w:ind w:left="2344" w:hanging="317"/>
      </w:pPr>
      <w:rPr>
        <w:rFonts w:hint="default"/>
        <w:lang w:val="en-US" w:eastAsia="zh-CN" w:bidi="ar-SA"/>
      </w:rPr>
    </w:lvl>
    <w:lvl w:ilvl="5">
      <w:numFmt w:val="bullet"/>
      <w:lvlText w:val="•"/>
      <w:lvlJc w:val="left"/>
      <w:pPr>
        <w:ind w:left="2905" w:hanging="317"/>
      </w:pPr>
      <w:rPr>
        <w:rFonts w:hint="default"/>
        <w:lang w:val="en-US" w:eastAsia="zh-CN" w:bidi="ar-SA"/>
      </w:rPr>
    </w:lvl>
    <w:lvl w:ilvl="6">
      <w:numFmt w:val="bullet"/>
      <w:lvlText w:val="•"/>
      <w:lvlJc w:val="left"/>
      <w:pPr>
        <w:ind w:left="3466" w:hanging="317"/>
      </w:pPr>
      <w:rPr>
        <w:rFonts w:hint="default"/>
        <w:lang w:val="en-US" w:eastAsia="zh-CN" w:bidi="ar-SA"/>
      </w:rPr>
    </w:lvl>
    <w:lvl w:ilvl="7">
      <w:numFmt w:val="bullet"/>
      <w:lvlText w:val="•"/>
      <w:lvlJc w:val="left"/>
      <w:pPr>
        <w:ind w:left="4027" w:hanging="317"/>
      </w:pPr>
      <w:rPr>
        <w:rFonts w:hint="default"/>
        <w:lang w:val="en-US" w:eastAsia="zh-CN" w:bidi="ar-SA"/>
      </w:rPr>
    </w:lvl>
    <w:lvl w:ilvl="8">
      <w:numFmt w:val="bullet"/>
      <w:lvlText w:val="•"/>
      <w:lvlJc w:val="left"/>
      <w:pPr>
        <w:ind w:left="4588" w:hanging="317"/>
      </w:pPr>
      <w:rPr>
        <w:rFonts w:hint="default"/>
        <w:lang w:val="en-US" w:eastAsia="zh-CN" w:bidi="ar-SA"/>
      </w:rPr>
    </w:lvl>
  </w:abstractNum>
  <w:abstractNum w:abstractNumId="54">
    <w:nsid w:val="7DEC2089"/>
    <w:multiLevelType w:val="multilevel"/>
    <w:tmpl w:val="7DEC2089"/>
    <w:lvl w:ilvl="0">
      <w:start w:val="8"/>
      <w:numFmt w:val="decimal"/>
      <w:lvlText w:val="%1"/>
      <w:lvlJc w:val="left"/>
      <w:pPr>
        <w:ind w:left="423" w:hanging="317"/>
      </w:pPr>
      <w:rPr>
        <w:rFonts w:hint="default"/>
        <w:lang w:val="en-US" w:eastAsia="zh-CN" w:bidi="ar-SA"/>
      </w:rPr>
    </w:lvl>
    <w:lvl w:ilvl="1">
      <w:start w:val="2"/>
      <w:numFmt w:val="decimal"/>
      <w:lvlText w:val="%1.%2"/>
      <w:lvlJc w:val="left"/>
      <w:pPr>
        <w:ind w:left="423" w:hanging="317"/>
      </w:pPr>
      <w:rPr>
        <w:rFonts w:ascii="Times New Roman" w:eastAsia="Times New Roman" w:hAnsi="Times New Roman" w:cs="Times New Roman" w:hint="default"/>
        <w:spacing w:val="0"/>
        <w:w w:val="99"/>
        <w:sz w:val="21"/>
        <w:szCs w:val="21"/>
        <w:lang w:val="en-US" w:eastAsia="zh-CN" w:bidi="ar-SA"/>
      </w:rPr>
    </w:lvl>
    <w:lvl w:ilvl="2">
      <w:start w:val="1"/>
      <w:numFmt w:val="decimal"/>
      <w:lvlText w:val="%1.%2.%3"/>
      <w:lvlJc w:val="left"/>
      <w:pPr>
        <w:ind w:left="106" w:hanging="473"/>
      </w:pPr>
      <w:rPr>
        <w:rFonts w:ascii="Times New Roman" w:eastAsia="Times New Roman" w:hAnsi="Times New Roman" w:cs="Times New Roman" w:hint="default"/>
        <w:spacing w:val="0"/>
        <w:w w:val="99"/>
        <w:sz w:val="21"/>
        <w:szCs w:val="21"/>
        <w:lang w:val="en-US" w:eastAsia="zh-CN" w:bidi="ar-SA"/>
      </w:rPr>
    </w:lvl>
    <w:lvl w:ilvl="3">
      <w:numFmt w:val="bullet"/>
      <w:lvlText w:val="•"/>
      <w:lvlJc w:val="left"/>
      <w:pPr>
        <w:ind w:left="1595" w:hanging="473"/>
      </w:pPr>
      <w:rPr>
        <w:rFonts w:hint="default"/>
        <w:lang w:val="en-US" w:eastAsia="zh-CN" w:bidi="ar-SA"/>
      </w:rPr>
    </w:lvl>
    <w:lvl w:ilvl="4">
      <w:numFmt w:val="bullet"/>
      <w:lvlText w:val="•"/>
      <w:lvlJc w:val="left"/>
      <w:pPr>
        <w:ind w:left="2183" w:hanging="473"/>
      </w:pPr>
      <w:rPr>
        <w:rFonts w:hint="default"/>
        <w:lang w:val="en-US" w:eastAsia="zh-CN" w:bidi="ar-SA"/>
      </w:rPr>
    </w:lvl>
    <w:lvl w:ilvl="5">
      <w:numFmt w:val="bullet"/>
      <w:lvlText w:val="•"/>
      <w:lvlJc w:val="left"/>
      <w:pPr>
        <w:ind w:left="2771" w:hanging="473"/>
      </w:pPr>
      <w:rPr>
        <w:rFonts w:hint="default"/>
        <w:lang w:val="en-US" w:eastAsia="zh-CN" w:bidi="ar-SA"/>
      </w:rPr>
    </w:lvl>
    <w:lvl w:ilvl="6">
      <w:numFmt w:val="bullet"/>
      <w:lvlText w:val="•"/>
      <w:lvlJc w:val="left"/>
      <w:pPr>
        <w:ind w:left="3358" w:hanging="473"/>
      </w:pPr>
      <w:rPr>
        <w:rFonts w:hint="default"/>
        <w:lang w:val="en-US" w:eastAsia="zh-CN" w:bidi="ar-SA"/>
      </w:rPr>
    </w:lvl>
    <w:lvl w:ilvl="7">
      <w:numFmt w:val="bullet"/>
      <w:lvlText w:val="•"/>
      <w:lvlJc w:val="left"/>
      <w:pPr>
        <w:ind w:left="3946" w:hanging="473"/>
      </w:pPr>
      <w:rPr>
        <w:rFonts w:hint="default"/>
        <w:lang w:val="en-US" w:eastAsia="zh-CN" w:bidi="ar-SA"/>
      </w:rPr>
    </w:lvl>
    <w:lvl w:ilvl="8">
      <w:numFmt w:val="bullet"/>
      <w:lvlText w:val="•"/>
      <w:lvlJc w:val="left"/>
      <w:pPr>
        <w:ind w:left="4534" w:hanging="473"/>
      </w:pPr>
      <w:rPr>
        <w:rFonts w:hint="default"/>
        <w:lang w:val="en-US" w:eastAsia="zh-CN" w:bidi="ar-SA"/>
      </w:rPr>
    </w:lvl>
  </w:abstractNum>
  <w:num w:numId="1">
    <w:abstractNumId w:val="45"/>
  </w:num>
  <w:num w:numId="2">
    <w:abstractNumId w:val="46"/>
  </w:num>
  <w:num w:numId="3">
    <w:abstractNumId w:val="25"/>
  </w:num>
  <w:num w:numId="4">
    <w:abstractNumId w:val="7"/>
  </w:num>
  <w:num w:numId="5">
    <w:abstractNumId w:val="33"/>
  </w:num>
  <w:num w:numId="6">
    <w:abstractNumId w:val="42"/>
  </w:num>
  <w:num w:numId="7">
    <w:abstractNumId w:val="18"/>
  </w:num>
  <w:num w:numId="8">
    <w:abstractNumId w:val="22"/>
  </w:num>
  <w:num w:numId="9">
    <w:abstractNumId w:val="28"/>
  </w:num>
  <w:num w:numId="10">
    <w:abstractNumId w:val="38"/>
  </w:num>
  <w:num w:numId="11">
    <w:abstractNumId w:val="12"/>
  </w:num>
  <w:num w:numId="12">
    <w:abstractNumId w:val="53"/>
  </w:num>
  <w:num w:numId="13">
    <w:abstractNumId w:val="51"/>
  </w:num>
  <w:num w:numId="14">
    <w:abstractNumId w:val="17"/>
  </w:num>
  <w:num w:numId="15">
    <w:abstractNumId w:val="47"/>
  </w:num>
  <w:num w:numId="16">
    <w:abstractNumId w:val="8"/>
  </w:num>
  <w:num w:numId="17">
    <w:abstractNumId w:val="37"/>
  </w:num>
  <w:num w:numId="18">
    <w:abstractNumId w:val="3"/>
  </w:num>
  <w:num w:numId="19">
    <w:abstractNumId w:val="41"/>
  </w:num>
  <w:num w:numId="20">
    <w:abstractNumId w:val="54"/>
  </w:num>
  <w:num w:numId="21">
    <w:abstractNumId w:val="1"/>
  </w:num>
  <w:num w:numId="22">
    <w:abstractNumId w:val="32"/>
  </w:num>
  <w:num w:numId="23">
    <w:abstractNumId w:val="40"/>
  </w:num>
  <w:num w:numId="24">
    <w:abstractNumId w:val="24"/>
  </w:num>
  <w:num w:numId="25">
    <w:abstractNumId w:val="21"/>
  </w:num>
  <w:num w:numId="26">
    <w:abstractNumId w:val="34"/>
  </w:num>
  <w:num w:numId="27">
    <w:abstractNumId w:val="52"/>
  </w:num>
  <w:num w:numId="28">
    <w:abstractNumId w:val="14"/>
  </w:num>
  <w:num w:numId="29">
    <w:abstractNumId w:val="5"/>
  </w:num>
  <w:num w:numId="30">
    <w:abstractNumId w:val="13"/>
  </w:num>
  <w:num w:numId="31">
    <w:abstractNumId w:val="43"/>
  </w:num>
  <w:num w:numId="32">
    <w:abstractNumId w:val="2"/>
  </w:num>
  <w:num w:numId="33">
    <w:abstractNumId w:val="30"/>
  </w:num>
  <w:num w:numId="34">
    <w:abstractNumId w:val="4"/>
  </w:num>
  <w:num w:numId="35">
    <w:abstractNumId w:val="44"/>
  </w:num>
  <w:num w:numId="36">
    <w:abstractNumId w:val="50"/>
  </w:num>
  <w:num w:numId="37">
    <w:abstractNumId w:val="39"/>
  </w:num>
  <w:num w:numId="38">
    <w:abstractNumId w:val="35"/>
  </w:num>
  <w:num w:numId="39">
    <w:abstractNumId w:val="48"/>
  </w:num>
  <w:num w:numId="40">
    <w:abstractNumId w:val="26"/>
  </w:num>
  <w:num w:numId="41">
    <w:abstractNumId w:val="27"/>
  </w:num>
  <w:num w:numId="42">
    <w:abstractNumId w:val="20"/>
  </w:num>
  <w:num w:numId="43">
    <w:abstractNumId w:val="36"/>
  </w:num>
  <w:num w:numId="44">
    <w:abstractNumId w:val="9"/>
  </w:num>
  <w:num w:numId="45">
    <w:abstractNumId w:val="10"/>
  </w:num>
  <w:num w:numId="46">
    <w:abstractNumId w:val="11"/>
  </w:num>
  <w:num w:numId="47">
    <w:abstractNumId w:val="6"/>
  </w:num>
  <w:num w:numId="48">
    <w:abstractNumId w:val="31"/>
  </w:num>
  <w:num w:numId="49">
    <w:abstractNumId w:val="16"/>
  </w:num>
  <w:num w:numId="50">
    <w:abstractNumId w:val="29"/>
  </w:num>
  <w:num w:numId="51">
    <w:abstractNumId w:val="19"/>
  </w:num>
  <w:num w:numId="52">
    <w:abstractNumId w:val="49"/>
  </w:num>
  <w:num w:numId="53">
    <w:abstractNumId w:val="0"/>
  </w:num>
  <w:num w:numId="54">
    <w:abstractNumId w:val="15"/>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CB"/>
    <w:rsid w:val="00002597"/>
    <w:rsid w:val="00002BCC"/>
    <w:rsid w:val="00003BC3"/>
    <w:rsid w:val="000104AA"/>
    <w:rsid w:val="00025878"/>
    <w:rsid w:val="00052116"/>
    <w:rsid w:val="00072A6C"/>
    <w:rsid w:val="00072A95"/>
    <w:rsid w:val="000828FE"/>
    <w:rsid w:val="00083F39"/>
    <w:rsid w:val="00094848"/>
    <w:rsid w:val="000A0F75"/>
    <w:rsid w:val="000F6E1C"/>
    <w:rsid w:val="00133474"/>
    <w:rsid w:val="001575D6"/>
    <w:rsid w:val="00157BCB"/>
    <w:rsid w:val="00161B1B"/>
    <w:rsid w:val="00167773"/>
    <w:rsid w:val="00174F31"/>
    <w:rsid w:val="0019480B"/>
    <w:rsid w:val="001A77B5"/>
    <w:rsid w:val="001E7E24"/>
    <w:rsid w:val="00244E8C"/>
    <w:rsid w:val="00260220"/>
    <w:rsid w:val="00263C59"/>
    <w:rsid w:val="00293DB3"/>
    <w:rsid w:val="00294EEA"/>
    <w:rsid w:val="002A3151"/>
    <w:rsid w:val="002B1B3D"/>
    <w:rsid w:val="002C043A"/>
    <w:rsid w:val="002C1C31"/>
    <w:rsid w:val="002C4A41"/>
    <w:rsid w:val="002E7541"/>
    <w:rsid w:val="00313C10"/>
    <w:rsid w:val="00323852"/>
    <w:rsid w:val="00324160"/>
    <w:rsid w:val="00336C12"/>
    <w:rsid w:val="00340A04"/>
    <w:rsid w:val="003467D4"/>
    <w:rsid w:val="00347713"/>
    <w:rsid w:val="00373868"/>
    <w:rsid w:val="0037733E"/>
    <w:rsid w:val="003773F8"/>
    <w:rsid w:val="003904A3"/>
    <w:rsid w:val="003B1F9F"/>
    <w:rsid w:val="003B3218"/>
    <w:rsid w:val="003C2790"/>
    <w:rsid w:val="003C2F74"/>
    <w:rsid w:val="003E3FE7"/>
    <w:rsid w:val="003E4CD7"/>
    <w:rsid w:val="003F5635"/>
    <w:rsid w:val="00410433"/>
    <w:rsid w:val="00422149"/>
    <w:rsid w:val="0043013B"/>
    <w:rsid w:val="004401CE"/>
    <w:rsid w:val="00440791"/>
    <w:rsid w:val="004778E0"/>
    <w:rsid w:val="00481852"/>
    <w:rsid w:val="0048675D"/>
    <w:rsid w:val="004A43C9"/>
    <w:rsid w:val="004A4A2D"/>
    <w:rsid w:val="004C107D"/>
    <w:rsid w:val="004C1313"/>
    <w:rsid w:val="004D0D08"/>
    <w:rsid w:val="004E6025"/>
    <w:rsid w:val="004F7281"/>
    <w:rsid w:val="004F76B5"/>
    <w:rsid w:val="00501E7B"/>
    <w:rsid w:val="005129B0"/>
    <w:rsid w:val="00523B9E"/>
    <w:rsid w:val="005344FA"/>
    <w:rsid w:val="00543933"/>
    <w:rsid w:val="00546EA2"/>
    <w:rsid w:val="0055622D"/>
    <w:rsid w:val="00577ADE"/>
    <w:rsid w:val="00592E21"/>
    <w:rsid w:val="00594108"/>
    <w:rsid w:val="005A09FD"/>
    <w:rsid w:val="005A4C6B"/>
    <w:rsid w:val="005B2B5D"/>
    <w:rsid w:val="005B5B5A"/>
    <w:rsid w:val="005D0B8D"/>
    <w:rsid w:val="005D64D4"/>
    <w:rsid w:val="005F2615"/>
    <w:rsid w:val="005F2C9C"/>
    <w:rsid w:val="00604122"/>
    <w:rsid w:val="00607358"/>
    <w:rsid w:val="00620A4E"/>
    <w:rsid w:val="00621DC3"/>
    <w:rsid w:val="00626621"/>
    <w:rsid w:val="0064487E"/>
    <w:rsid w:val="00662084"/>
    <w:rsid w:val="00677C2C"/>
    <w:rsid w:val="00695FCB"/>
    <w:rsid w:val="00747434"/>
    <w:rsid w:val="0075535E"/>
    <w:rsid w:val="007649A9"/>
    <w:rsid w:val="00766581"/>
    <w:rsid w:val="00767494"/>
    <w:rsid w:val="007920F4"/>
    <w:rsid w:val="00793B3E"/>
    <w:rsid w:val="007A6D24"/>
    <w:rsid w:val="007E01BB"/>
    <w:rsid w:val="007E50BD"/>
    <w:rsid w:val="007F37B0"/>
    <w:rsid w:val="00811E63"/>
    <w:rsid w:val="00813685"/>
    <w:rsid w:val="00816919"/>
    <w:rsid w:val="00820B63"/>
    <w:rsid w:val="008307A0"/>
    <w:rsid w:val="00837E58"/>
    <w:rsid w:val="00865024"/>
    <w:rsid w:val="0086618D"/>
    <w:rsid w:val="00886FC0"/>
    <w:rsid w:val="00892C88"/>
    <w:rsid w:val="008A0F97"/>
    <w:rsid w:val="008A1B93"/>
    <w:rsid w:val="008B699E"/>
    <w:rsid w:val="008B73D9"/>
    <w:rsid w:val="008C40EC"/>
    <w:rsid w:val="008C6CDA"/>
    <w:rsid w:val="008D43A7"/>
    <w:rsid w:val="008F28A4"/>
    <w:rsid w:val="0090154F"/>
    <w:rsid w:val="009045D9"/>
    <w:rsid w:val="00910EB1"/>
    <w:rsid w:val="00913337"/>
    <w:rsid w:val="00923A9E"/>
    <w:rsid w:val="00925EF1"/>
    <w:rsid w:val="00925F9C"/>
    <w:rsid w:val="00941D85"/>
    <w:rsid w:val="00952718"/>
    <w:rsid w:val="00972AC9"/>
    <w:rsid w:val="009D1D37"/>
    <w:rsid w:val="009F4BAB"/>
    <w:rsid w:val="00A02194"/>
    <w:rsid w:val="00A0505B"/>
    <w:rsid w:val="00A109BD"/>
    <w:rsid w:val="00A43D42"/>
    <w:rsid w:val="00A531DF"/>
    <w:rsid w:val="00A5798A"/>
    <w:rsid w:val="00A740E7"/>
    <w:rsid w:val="00AA4B78"/>
    <w:rsid w:val="00AB1B55"/>
    <w:rsid w:val="00B16B8F"/>
    <w:rsid w:val="00B2346D"/>
    <w:rsid w:val="00B33DDF"/>
    <w:rsid w:val="00B43276"/>
    <w:rsid w:val="00B74776"/>
    <w:rsid w:val="00B819B8"/>
    <w:rsid w:val="00B941BA"/>
    <w:rsid w:val="00BE0FE2"/>
    <w:rsid w:val="00C07EAB"/>
    <w:rsid w:val="00C12F3F"/>
    <w:rsid w:val="00C1335F"/>
    <w:rsid w:val="00C2519F"/>
    <w:rsid w:val="00C410CF"/>
    <w:rsid w:val="00C65291"/>
    <w:rsid w:val="00C70C99"/>
    <w:rsid w:val="00C7530D"/>
    <w:rsid w:val="00C8713D"/>
    <w:rsid w:val="00C87EFC"/>
    <w:rsid w:val="00C912BD"/>
    <w:rsid w:val="00CB103F"/>
    <w:rsid w:val="00CB3B70"/>
    <w:rsid w:val="00CB4860"/>
    <w:rsid w:val="00CC4BE6"/>
    <w:rsid w:val="00CC5CBF"/>
    <w:rsid w:val="00CD1B8B"/>
    <w:rsid w:val="00D054F2"/>
    <w:rsid w:val="00D17F40"/>
    <w:rsid w:val="00D21044"/>
    <w:rsid w:val="00D2535A"/>
    <w:rsid w:val="00D27237"/>
    <w:rsid w:val="00D326E3"/>
    <w:rsid w:val="00D51232"/>
    <w:rsid w:val="00D608A0"/>
    <w:rsid w:val="00D61E69"/>
    <w:rsid w:val="00D7342C"/>
    <w:rsid w:val="00D819DE"/>
    <w:rsid w:val="00D81EEF"/>
    <w:rsid w:val="00D84DDC"/>
    <w:rsid w:val="00DA2C23"/>
    <w:rsid w:val="00DA65DE"/>
    <w:rsid w:val="00DD2205"/>
    <w:rsid w:val="00DE1FDA"/>
    <w:rsid w:val="00E14006"/>
    <w:rsid w:val="00E261B8"/>
    <w:rsid w:val="00E320DC"/>
    <w:rsid w:val="00E35780"/>
    <w:rsid w:val="00E40C88"/>
    <w:rsid w:val="00E421CD"/>
    <w:rsid w:val="00E54DE9"/>
    <w:rsid w:val="00E63D04"/>
    <w:rsid w:val="00E720CE"/>
    <w:rsid w:val="00E77F10"/>
    <w:rsid w:val="00E90D66"/>
    <w:rsid w:val="00EA4B82"/>
    <w:rsid w:val="00EB33B2"/>
    <w:rsid w:val="00EF2D2C"/>
    <w:rsid w:val="00EF47A9"/>
    <w:rsid w:val="00EF7028"/>
    <w:rsid w:val="00F063BC"/>
    <w:rsid w:val="00F64CDB"/>
    <w:rsid w:val="00F747BE"/>
    <w:rsid w:val="00F82A55"/>
    <w:rsid w:val="00F93824"/>
    <w:rsid w:val="00FA093D"/>
    <w:rsid w:val="00FA1C2E"/>
    <w:rsid w:val="00FA22CE"/>
    <w:rsid w:val="00FC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5798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25E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
    <w:pPr>
      <w:adjustRightInd w:val="0"/>
      <w:spacing w:line="360" w:lineRule="auto"/>
      <w:ind w:firstLine="3969"/>
      <w:textAlignment w:val="baseline"/>
    </w:pPr>
    <w:rPr>
      <w:kern w:val="0"/>
      <w:sz w:val="28"/>
      <w:szCs w:val="20"/>
    </w:rPr>
  </w:style>
  <w:style w:type="paragraph" w:styleId="a4">
    <w:name w:val="Body Text"/>
    <w:basedOn w:val="a"/>
    <w:uiPriority w:val="1"/>
    <w:qFormat/>
    <w:pPr>
      <w:jc w:val="center"/>
    </w:pPr>
    <w:rPr>
      <w:rFonts w:ascii="宋体"/>
      <w:b/>
      <w:sz w:val="44"/>
    </w:rPr>
  </w:style>
  <w:style w:type="paragraph" w:styleId="a5">
    <w:name w:val="Plain Text"/>
    <w:basedOn w:val="a"/>
    <w:link w:val="Char0"/>
    <w:uiPriority w:val="99"/>
    <w:rPr>
      <w:rFonts w:ascii="宋体" w:hAnsi="Courier New"/>
    </w:rPr>
  </w:style>
  <w:style w:type="paragraph" w:styleId="2">
    <w:name w:val="Body Text 2"/>
    <w:basedOn w:val="a"/>
    <w:pPr>
      <w:jc w:val="center"/>
    </w:pPr>
    <w:rPr>
      <w:sz w:val="44"/>
    </w:rPr>
  </w:style>
  <w:style w:type="paragraph" w:styleId="30">
    <w:name w:val="Body Text 3"/>
    <w:basedOn w:val="a"/>
    <w:rPr>
      <w:rFonts w:eastAsia="仿宋_GB2312"/>
      <w:sz w:val="30"/>
    </w:rPr>
  </w:style>
  <w:style w:type="paragraph" w:styleId="a6">
    <w:name w:val="Normal Indent"/>
    <w:basedOn w:val="a"/>
    <w:pPr>
      <w:adjustRightInd w:val="0"/>
      <w:spacing w:line="312" w:lineRule="atLeast"/>
      <w:ind w:firstLine="420"/>
      <w:textAlignment w:val="baseline"/>
    </w:pPr>
    <w:rPr>
      <w:kern w:val="0"/>
      <w:szCs w:val="20"/>
    </w:rPr>
  </w:style>
  <w:style w:type="paragraph" w:styleId="a7">
    <w:name w:val="Body Text Indent"/>
    <w:basedOn w:val="a"/>
    <w:pPr>
      <w:ind w:firstLine="570"/>
    </w:pPr>
    <w:rPr>
      <w:rFonts w:ascii="仿宋_GB2312" w:eastAsia="仿宋_GB2312"/>
      <w:sz w:val="32"/>
      <w:szCs w:val="28"/>
    </w:rPr>
  </w:style>
  <w:style w:type="paragraph" w:styleId="20">
    <w:name w:val="Body Text Indent 2"/>
    <w:basedOn w:val="a"/>
    <w:pPr>
      <w:ind w:firstLineChars="200" w:firstLine="640"/>
    </w:pPr>
    <w:rPr>
      <w:rFonts w:ascii="仿宋_GB2312" w:eastAsia="仿宋_GB2312"/>
      <w:sz w:val="32"/>
    </w:rPr>
  </w:style>
  <w:style w:type="paragraph" w:styleId="a8">
    <w:name w:val="Block Text"/>
    <w:basedOn w:val="a"/>
    <w:pPr>
      <w:snapToGrid w:val="0"/>
      <w:spacing w:line="500" w:lineRule="exact"/>
      <w:ind w:leftChars="-85" w:left="-176" w:rightChars="227" w:right="477" w:hanging="2"/>
    </w:pPr>
    <w:rPr>
      <w:rFonts w:ascii="仿宋_GB2312" w:eastAsia="仿宋_GB2312"/>
      <w:sz w:val="30"/>
    </w:rPr>
  </w:style>
  <w:style w:type="paragraph" w:styleId="31">
    <w:name w:val="Body Text Indent 3"/>
    <w:basedOn w:val="a"/>
    <w:pPr>
      <w:spacing w:line="500" w:lineRule="atLeast"/>
      <w:ind w:leftChars="152" w:left="1279" w:hangingChars="300" w:hanging="960"/>
    </w:pPr>
    <w:rPr>
      <w:rFonts w:eastAsia="仿宋_GB2312"/>
      <w:sz w:val="32"/>
    </w:rPr>
  </w:style>
  <w:style w:type="paragraph" w:styleId="a9">
    <w:name w:val="Balloon Text"/>
    <w:basedOn w:val="a"/>
    <w:link w:val="Char1"/>
    <w:rsid w:val="00E63D04"/>
    <w:rPr>
      <w:sz w:val="18"/>
      <w:szCs w:val="18"/>
    </w:rPr>
  </w:style>
  <w:style w:type="character" w:customStyle="1" w:styleId="10">
    <w:name w:val="正文1"/>
    <w:basedOn w:val="a0"/>
    <w:rsid w:val="00347713"/>
  </w:style>
  <w:style w:type="character" w:styleId="aa">
    <w:name w:val="Hyperlink"/>
    <w:rsid w:val="000F6E1C"/>
    <w:rPr>
      <w:color w:val="0000FF"/>
      <w:u w:val="single"/>
    </w:rPr>
  </w:style>
  <w:style w:type="paragraph" w:customStyle="1" w:styleId="CharChar">
    <w:name w:val="Char Char"/>
    <w:basedOn w:val="a"/>
    <w:rsid w:val="00D61E69"/>
    <w:rPr>
      <w:rFonts w:ascii="Tahoma" w:hAnsi="Tahoma" w:cs="Tahoma"/>
      <w:sz w:val="24"/>
    </w:rPr>
  </w:style>
  <w:style w:type="paragraph" w:customStyle="1" w:styleId="Char2">
    <w:name w:val="Char"/>
    <w:basedOn w:val="a"/>
    <w:semiHidden/>
    <w:locked/>
    <w:rsid w:val="00813685"/>
    <w:pPr>
      <w:spacing w:line="360" w:lineRule="auto"/>
    </w:pPr>
    <w:rPr>
      <w:rFonts w:ascii="宋体"/>
      <w:sz w:val="24"/>
    </w:rPr>
  </w:style>
  <w:style w:type="paragraph" w:styleId="ab">
    <w:name w:val="footer"/>
    <w:basedOn w:val="a"/>
    <w:link w:val="Char3"/>
    <w:uiPriority w:val="99"/>
    <w:qFormat/>
    <w:rsid w:val="00002597"/>
    <w:pPr>
      <w:tabs>
        <w:tab w:val="center" w:pos="4153"/>
        <w:tab w:val="right" w:pos="8306"/>
      </w:tabs>
      <w:snapToGrid w:val="0"/>
      <w:jc w:val="left"/>
    </w:pPr>
    <w:rPr>
      <w:sz w:val="18"/>
      <w:szCs w:val="18"/>
    </w:rPr>
  </w:style>
  <w:style w:type="character" w:styleId="ac">
    <w:name w:val="page number"/>
    <w:basedOn w:val="a0"/>
    <w:rsid w:val="00002597"/>
  </w:style>
  <w:style w:type="paragraph" w:styleId="ad">
    <w:name w:val="header"/>
    <w:basedOn w:val="a"/>
    <w:link w:val="Char4"/>
    <w:rsid w:val="00002597"/>
    <w:pPr>
      <w:pBdr>
        <w:bottom w:val="single" w:sz="6" w:space="1" w:color="auto"/>
      </w:pBdr>
      <w:tabs>
        <w:tab w:val="center" w:pos="4153"/>
        <w:tab w:val="right" w:pos="8306"/>
      </w:tabs>
      <w:snapToGrid w:val="0"/>
      <w:jc w:val="center"/>
    </w:pPr>
    <w:rPr>
      <w:sz w:val="18"/>
      <w:szCs w:val="18"/>
    </w:rPr>
  </w:style>
  <w:style w:type="paragraph" w:styleId="ae">
    <w:name w:val="Title"/>
    <w:basedOn w:val="a"/>
    <w:next w:val="a"/>
    <w:link w:val="Char5"/>
    <w:qFormat/>
    <w:rsid w:val="000A0F75"/>
    <w:pPr>
      <w:spacing w:before="240" w:after="60"/>
      <w:jc w:val="center"/>
      <w:outlineLvl w:val="0"/>
    </w:pPr>
    <w:rPr>
      <w:rFonts w:ascii="Cambria" w:hAnsi="Cambria"/>
      <w:b/>
      <w:bCs/>
      <w:sz w:val="32"/>
      <w:szCs w:val="32"/>
    </w:rPr>
  </w:style>
  <w:style w:type="character" w:customStyle="1" w:styleId="Char5">
    <w:name w:val="标题 Char"/>
    <w:link w:val="ae"/>
    <w:rsid w:val="000A0F75"/>
    <w:rPr>
      <w:rFonts w:ascii="Cambria" w:eastAsia="宋体" w:hAnsi="Cambria"/>
      <w:b/>
      <w:bCs/>
      <w:kern w:val="2"/>
      <w:sz w:val="32"/>
      <w:szCs w:val="32"/>
      <w:lang w:val="en-US" w:eastAsia="zh-CN" w:bidi="ar-SA"/>
    </w:rPr>
  </w:style>
  <w:style w:type="character" w:customStyle="1" w:styleId="Char0">
    <w:name w:val="纯文本 Char"/>
    <w:link w:val="a5"/>
    <w:uiPriority w:val="99"/>
    <w:rsid w:val="004401CE"/>
    <w:rPr>
      <w:rFonts w:ascii="宋体" w:hAnsi="Courier New"/>
      <w:kern w:val="2"/>
      <w:sz w:val="21"/>
      <w:szCs w:val="24"/>
    </w:rPr>
  </w:style>
  <w:style w:type="character" w:customStyle="1" w:styleId="3Char">
    <w:name w:val="标题 3 Char"/>
    <w:link w:val="3"/>
    <w:rsid w:val="00925EF1"/>
    <w:rPr>
      <w:b/>
      <w:bCs/>
      <w:kern w:val="2"/>
      <w:sz w:val="32"/>
      <w:szCs w:val="32"/>
    </w:rPr>
  </w:style>
  <w:style w:type="paragraph" w:styleId="af">
    <w:name w:val="Normal (Web)"/>
    <w:basedOn w:val="a"/>
    <w:rsid w:val="00925EF1"/>
    <w:pPr>
      <w:widowControl/>
      <w:spacing w:before="100" w:beforeAutospacing="1" w:after="100" w:afterAutospacing="1"/>
      <w:jc w:val="left"/>
    </w:pPr>
    <w:rPr>
      <w:rFonts w:ascii="宋体" w:hAnsi="宋体"/>
      <w:kern w:val="0"/>
      <w:sz w:val="24"/>
      <w:szCs w:val="20"/>
    </w:rPr>
  </w:style>
  <w:style w:type="character" w:customStyle="1" w:styleId="Char3">
    <w:name w:val="页脚 Char"/>
    <w:link w:val="ab"/>
    <w:uiPriority w:val="99"/>
    <w:qFormat/>
    <w:rsid w:val="00925EF1"/>
    <w:rPr>
      <w:kern w:val="2"/>
      <w:sz w:val="18"/>
      <w:szCs w:val="18"/>
    </w:rPr>
  </w:style>
  <w:style w:type="character" w:customStyle="1" w:styleId="Char1">
    <w:name w:val="批注框文本 Char"/>
    <w:link w:val="a9"/>
    <w:qFormat/>
    <w:rsid w:val="00925EF1"/>
    <w:rPr>
      <w:kern w:val="2"/>
      <w:sz w:val="18"/>
      <w:szCs w:val="18"/>
    </w:rPr>
  </w:style>
  <w:style w:type="character" w:customStyle="1" w:styleId="Char">
    <w:name w:val="日期 Char"/>
    <w:link w:val="a3"/>
    <w:rsid w:val="00925EF1"/>
    <w:rPr>
      <w:sz w:val="28"/>
    </w:rPr>
  </w:style>
  <w:style w:type="paragraph" w:customStyle="1" w:styleId="af0">
    <w:basedOn w:val="a"/>
    <w:next w:val="af1"/>
    <w:uiPriority w:val="34"/>
    <w:qFormat/>
    <w:rsid w:val="00925EF1"/>
    <w:pPr>
      <w:ind w:firstLineChars="200" w:firstLine="420"/>
    </w:pPr>
  </w:style>
  <w:style w:type="paragraph" w:customStyle="1" w:styleId="Default">
    <w:name w:val="Default"/>
    <w:rsid w:val="00925EF1"/>
    <w:pPr>
      <w:widowControl w:val="0"/>
      <w:autoSpaceDE w:val="0"/>
      <w:autoSpaceDN w:val="0"/>
      <w:adjustRightInd w:val="0"/>
    </w:pPr>
    <w:rPr>
      <w:rFonts w:ascii="宋体" w:cs="宋体"/>
      <w:color w:val="000000"/>
      <w:sz w:val="24"/>
      <w:szCs w:val="24"/>
    </w:rPr>
  </w:style>
  <w:style w:type="paragraph" w:styleId="af1">
    <w:name w:val="List Paragraph"/>
    <w:basedOn w:val="a"/>
    <w:uiPriority w:val="34"/>
    <w:qFormat/>
    <w:rsid w:val="00925EF1"/>
    <w:pPr>
      <w:ind w:firstLineChars="200" w:firstLine="420"/>
    </w:pPr>
  </w:style>
  <w:style w:type="table" w:styleId="af2">
    <w:name w:val="Table Grid"/>
    <w:basedOn w:val="a1"/>
    <w:uiPriority w:val="59"/>
    <w:rsid w:val="002C1C3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d"/>
    <w:qFormat/>
    <w:rsid w:val="002C1C31"/>
    <w:rPr>
      <w:kern w:val="2"/>
      <w:sz w:val="18"/>
      <w:szCs w:val="18"/>
    </w:rPr>
  </w:style>
  <w:style w:type="character" w:styleId="af3">
    <w:name w:val="annotation reference"/>
    <w:uiPriority w:val="99"/>
    <w:unhideWhenUsed/>
    <w:rsid w:val="002C1C31"/>
    <w:rPr>
      <w:sz w:val="21"/>
      <w:szCs w:val="21"/>
    </w:rPr>
  </w:style>
  <w:style w:type="paragraph" w:styleId="af4">
    <w:name w:val="annotation text"/>
    <w:basedOn w:val="a"/>
    <w:link w:val="Char6"/>
    <w:uiPriority w:val="99"/>
    <w:unhideWhenUsed/>
    <w:rsid w:val="002C1C31"/>
    <w:pPr>
      <w:jc w:val="left"/>
    </w:pPr>
  </w:style>
  <w:style w:type="character" w:customStyle="1" w:styleId="Char6">
    <w:name w:val="批注文字 Char"/>
    <w:link w:val="af4"/>
    <w:uiPriority w:val="99"/>
    <w:rsid w:val="002C1C31"/>
    <w:rPr>
      <w:kern w:val="2"/>
      <w:sz w:val="21"/>
      <w:szCs w:val="24"/>
    </w:rPr>
  </w:style>
  <w:style w:type="paragraph" w:styleId="af5">
    <w:name w:val="annotation subject"/>
    <w:basedOn w:val="af4"/>
    <w:next w:val="af4"/>
    <w:link w:val="Char7"/>
    <w:uiPriority w:val="99"/>
    <w:unhideWhenUsed/>
    <w:rsid w:val="002C1C31"/>
    <w:rPr>
      <w:b/>
      <w:bCs/>
    </w:rPr>
  </w:style>
  <w:style w:type="character" w:customStyle="1" w:styleId="Char7">
    <w:name w:val="批注主题 Char"/>
    <w:link w:val="af5"/>
    <w:uiPriority w:val="99"/>
    <w:rsid w:val="002C1C31"/>
    <w:rPr>
      <w:b/>
      <w:bCs/>
      <w:kern w:val="2"/>
      <w:sz w:val="21"/>
      <w:szCs w:val="24"/>
    </w:rPr>
  </w:style>
  <w:style w:type="paragraph" w:customStyle="1" w:styleId="TableParagraph">
    <w:name w:val="Table Paragraph"/>
    <w:basedOn w:val="a"/>
    <w:uiPriority w:val="1"/>
    <w:qFormat/>
    <w:rsid w:val="0048675D"/>
    <w:pPr>
      <w:autoSpaceDE w:val="0"/>
      <w:autoSpaceDN w:val="0"/>
      <w:jc w:val="left"/>
    </w:pPr>
    <w:rPr>
      <w:rFonts w:ascii="宋体" w:hAnsi="宋体" w:cs="宋体"/>
      <w:kern w:val="0"/>
      <w:sz w:val="22"/>
      <w:szCs w:val="22"/>
    </w:rPr>
  </w:style>
  <w:style w:type="paragraph" w:customStyle="1" w:styleId="CharCharCharCharCharCharChar1CharCharChar">
    <w:name w:val="Char Char Char Char Char Char Char1 Char Char Char"/>
    <w:basedOn w:val="a"/>
    <w:rsid w:val="00543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5798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25E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Char"/>
    <w:pPr>
      <w:adjustRightInd w:val="0"/>
      <w:spacing w:line="360" w:lineRule="auto"/>
      <w:ind w:firstLine="3969"/>
      <w:textAlignment w:val="baseline"/>
    </w:pPr>
    <w:rPr>
      <w:kern w:val="0"/>
      <w:sz w:val="28"/>
      <w:szCs w:val="20"/>
    </w:rPr>
  </w:style>
  <w:style w:type="paragraph" w:styleId="a4">
    <w:name w:val="Body Text"/>
    <w:basedOn w:val="a"/>
    <w:uiPriority w:val="1"/>
    <w:qFormat/>
    <w:pPr>
      <w:jc w:val="center"/>
    </w:pPr>
    <w:rPr>
      <w:rFonts w:ascii="宋体"/>
      <w:b/>
      <w:sz w:val="44"/>
    </w:rPr>
  </w:style>
  <w:style w:type="paragraph" w:styleId="a5">
    <w:name w:val="Plain Text"/>
    <w:basedOn w:val="a"/>
    <w:link w:val="Char0"/>
    <w:uiPriority w:val="99"/>
    <w:rPr>
      <w:rFonts w:ascii="宋体" w:hAnsi="Courier New"/>
    </w:rPr>
  </w:style>
  <w:style w:type="paragraph" w:styleId="2">
    <w:name w:val="Body Text 2"/>
    <w:basedOn w:val="a"/>
    <w:pPr>
      <w:jc w:val="center"/>
    </w:pPr>
    <w:rPr>
      <w:sz w:val="44"/>
    </w:rPr>
  </w:style>
  <w:style w:type="paragraph" w:styleId="30">
    <w:name w:val="Body Text 3"/>
    <w:basedOn w:val="a"/>
    <w:rPr>
      <w:rFonts w:eastAsia="仿宋_GB2312"/>
      <w:sz w:val="30"/>
    </w:rPr>
  </w:style>
  <w:style w:type="paragraph" w:styleId="a6">
    <w:name w:val="Normal Indent"/>
    <w:basedOn w:val="a"/>
    <w:pPr>
      <w:adjustRightInd w:val="0"/>
      <w:spacing w:line="312" w:lineRule="atLeast"/>
      <w:ind w:firstLine="420"/>
      <w:textAlignment w:val="baseline"/>
    </w:pPr>
    <w:rPr>
      <w:kern w:val="0"/>
      <w:szCs w:val="20"/>
    </w:rPr>
  </w:style>
  <w:style w:type="paragraph" w:styleId="a7">
    <w:name w:val="Body Text Indent"/>
    <w:basedOn w:val="a"/>
    <w:pPr>
      <w:ind w:firstLine="570"/>
    </w:pPr>
    <w:rPr>
      <w:rFonts w:ascii="仿宋_GB2312" w:eastAsia="仿宋_GB2312"/>
      <w:sz w:val="32"/>
      <w:szCs w:val="28"/>
    </w:rPr>
  </w:style>
  <w:style w:type="paragraph" w:styleId="20">
    <w:name w:val="Body Text Indent 2"/>
    <w:basedOn w:val="a"/>
    <w:pPr>
      <w:ind w:firstLineChars="200" w:firstLine="640"/>
    </w:pPr>
    <w:rPr>
      <w:rFonts w:ascii="仿宋_GB2312" w:eastAsia="仿宋_GB2312"/>
      <w:sz w:val="32"/>
    </w:rPr>
  </w:style>
  <w:style w:type="paragraph" w:styleId="a8">
    <w:name w:val="Block Text"/>
    <w:basedOn w:val="a"/>
    <w:pPr>
      <w:snapToGrid w:val="0"/>
      <w:spacing w:line="500" w:lineRule="exact"/>
      <w:ind w:leftChars="-85" w:left="-176" w:rightChars="227" w:right="477" w:hanging="2"/>
    </w:pPr>
    <w:rPr>
      <w:rFonts w:ascii="仿宋_GB2312" w:eastAsia="仿宋_GB2312"/>
      <w:sz w:val="30"/>
    </w:rPr>
  </w:style>
  <w:style w:type="paragraph" w:styleId="31">
    <w:name w:val="Body Text Indent 3"/>
    <w:basedOn w:val="a"/>
    <w:pPr>
      <w:spacing w:line="500" w:lineRule="atLeast"/>
      <w:ind w:leftChars="152" w:left="1279" w:hangingChars="300" w:hanging="960"/>
    </w:pPr>
    <w:rPr>
      <w:rFonts w:eastAsia="仿宋_GB2312"/>
      <w:sz w:val="32"/>
    </w:rPr>
  </w:style>
  <w:style w:type="paragraph" w:styleId="a9">
    <w:name w:val="Balloon Text"/>
    <w:basedOn w:val="a"/>
    <w:link w:val="Char1"/>
    <w:rsid w:val="00E63D04"/>
    <w:rPr>
      <w:sz w:val="18"/>
      <w:szCs w:val="18"/>
    </w:rPr>
  </w:style>
  <w:style w:type="character" w:customStyle="1" w:styleId="10">
    <w:name w:val="正文1"/>
    <w:basedOn w:val="a0"/>
    <w:rsid w:val="00347713"/>
  </w:style>
  <w:style w:type="character" w:styleId="aa">
    <w:name w:val="Hyperlink"/>
    <w:rsid w:val="000F6E1C"/>
    <w:rPr>
      <w:color w:val="0000FF"/>
      <w:u w:val="single"/>
    </w:rPr>
  </w:style>
  <w:style w:type="paragraph" w:customStyle="1" w:styleId="CharChar">
    <w:name w:val="Char Char"/>
    <w:basedOn w:val="a"/>
    <w:rsid w:val="00D61E69"/>
    <w:rPr>
      <w:rFonts w:ascii="Tahoma" w:hAnsi="Tahoma" w:cs="Tahoma"/>
      <w:sz w:val="24"/>
    </w:rPr>
  </w:style>
  <w:style w:type="paragraph" w:customStyle="1" w:styleId="Char2">
    <w:name w:val="Char"/>
    <w:basedOn w:val="a"/>
    <w:semiHidden/>
    <w:locked/>
    <w:rsid w:val="00813685"/>
    <w:pPr>
      <w:spacing w:line="360" w:lineRule="auto"/>
    </w:pPr>
    <w:rPr>
      <w:rFonts w:ascii="宋体"/>
      <w:sz w:val="24"/>
    </w:rPr>
  </w:style>
  <w:style w:type="paragraph" w:styleId="ab">
    <w:name w:val="footer"/>
    <w:basedOn w:val="a"/>
    <w:link w:val="Char3"/>
    <w:uiPriority w:val="99"/>
    <w:qFormat/>
    <w:rsid w:val="00002597"/>
    <w:pPr>
      <w:tabs>
        <w:tab w:val="center" w:pos="4153"/>
        <w:tab w:val="right" w:pos="8306"/>
      </w:tabs>
      <w:snapToGrid w:val="0"/>
      <w:jc w:val="left"/>
    </w:pPr>
    <w:rPr>
      <w:sz w:val="18"/>
      <w:szCs w:val="18"/>
    </w:rPr>
  </w:style>
  <w:style w:type="character" w:styleId="ac">
    <w:name w:val="page number"/>
    <w:basedOn w:val="a0"/>
    <w:rsid w:val="00002597"/>
  </w:style>
  <w:style w:type="paragraph" w:styleId="ad">
    <w:name w:val="header"/>
    <w:basedOn w:val="a"/>
    <w:link w:val="Char4"/>
    <w:rsid w:val="00002597"/>
    <w:pPr>
      <w:pBdr>
        <w:bottom w:val="single" w:sz="6" w:space="1" w:color="auto"/>
      </w:pBdr>
      <w:tabs>
        <w:tab w:val="center" w:pos="4153"/>
        <w:tab w:val="right" w:pos="8306"/>
      </w:tabs>
      <w:snapToGrid w:val="0"/>
      <w:jc w:val="center"/>
    </w:pPr>
    <w:rPr>
      <w:sz w:val="18"/>
      <w:szCs w:val="18"/>
    </w:rPr>
  </w:style>
  <w:style w:type="paragraph" w:styleId="ae">
    <w:name w:val="Title"/>
    <w:basedOn w:val="a"/>
    <w:next w:val="a"/>
    <w:link w:val="Char5"/>
    <w:qFormat/>
    <w:rsid w:val="000A0F75"/>
    <w:pPr>
      <w:spacing w:before="240" w:after="60"/>
      <w:jc w:val="center"/>
      <w:outlineLvl w:val="0"/>
    </w:pPr>
    <w:rPr>
      <w:rFonts w:ascii="Cambria" w:hAnsi="Cambria"/>
      <w:b/>
      <w:bCs/>
      <w:sz w:val="32"/>
      <w:szCs w:val="32"/>
    </w:rPr>
  </w:style>
  <w:style w:type="character" w:customStyle="1" w:styleId="Char5">
    <w:name w:val="标题 Char"/>
    <w:link w:val="ae"/>
    <w:rsid w:val="000A0F75"/>
    <w:rPr>
      <w:rFonts w:ascii="Cambria" w:eastAsia="宋体" w:hAnsi="Cambria"/>
      <w:b/>
      <w:bCs/>
      <w:kern w:val="2"/>
      <w:sz w:val="32"/>
      <w:szCs w:val="32"/>
      <w:lang w:val="en-US" w:eastAsia="zh-CN" w:bidi="ar-SA"/>
    </w:rPr>
  </w:style>
  <w:style w:type="character" w:customStyle="1" w:styleId="Char0">
    <w:name w:val="纯文本 Char"/>
    <w:link w:val="a5"/>
    <w:uiPriority w:val="99"/>
    <w:rsid w:val="004401CE"/>
    <w:rPr>
      <w:rFonts w:ascii="宋体" w:hAnsi="Courier New"/>
      <w:kern w:val="2"/>
      <w:sz w:val="21"/>
      <w:szCs w:val="24"/>
    </w:rPr>
  </w:style>
  <w:style w:type="character" w:customStyle="1" w:styleId="3Char">
    <w:name w:val="标题 3 Char"/>
    <w:link w:val="3"/>
    <w:rsid w:val="00925EF1"/>
    <w:rPr>
      <w:b/>
      <w:bCs/>
      <w:kern w:val="2"/>
      <w:sz w:val="32"/>
      <w:szCs w:val="32"/>
    </w:rPr>
  </w:style>
  <w:style w:type="paragraph" w:styleId="af">
    <w:name w:val="Normal (Web)"/>
    <w:basedOn w:val="a"/>
    <w:rsid w:val="00925EF1"/>
    <w:pPr>
      <w:widowControl/>
      <w:spacing w:before="100" w:beforeAutospacing="1" w:after="100" w:afterAutospacing="1"/>
      <w:jc w:val="left"/>
    </w:pPr>
    <w:rPr>
      <w:rFonts w:ascii="宋体" w:hAnsi="宋体"/>
      <w:kern w:val="0"/>
      <w:sz w:val="24"/>
      <w:szCs w:val="20"/>
    </w:rPr>
  </w:style>
  <w:style w:type="character" w:customStyle="1" w:styleId="Char3">
    <w:name w:val="页脚 Char"/>
    <w:link w:val="ab"/>
    <w:uiPriority w:val="99"/>
    <w:qFormat/>
    <w:rsid w:val="00925EF1"/>
    <w:rPr>
      <w:kern w:val="2"/>
      <w:sz w:val="18"/>
      <w:szCs w:val="18"/>
    </w:rPr>
  </w:style>
  <w:style w:type="character" w:customStyle="1" w:styleId="Char1">
    <w:name w:val="批注框文本 Char"/>
    <w:link w:val="a9"/>
    <w:qFormat/>
    <w:rsid w:val="00925EF1"/>
    <w:rPr>
      <w:kern w:val="2"/>
      <w:sz w:val="18"/>
      <w:szCs w:val="18"/>
    </w:rPr>
  </w:style>
  <w:style w:type="character" w:customStyle="1" w:styleId="Char">
    <w:name w:val="日期 Char"/>
    <w:link w:val="a3"/>
    <w:rsid w:val="00925EF1"/>
    <w:rPr>
      <w:sz w:val="28"/>
    </w:rPr>
  </w:style>
  <w:style w:type="paragraph" w:customStyle="1" w:styleId="af0">
    <w:basedOn w:val="a"/>
    <w:next w:val="af1"/>
    <w:uiPriority w:val="34"/>
    <w:qFormat/>
    <w:rsid w:val="00925EF1"/>
    <w:pPr>
      <w:ind w:firstLineChars="200" w:firstLine="420"/>
    </w:pPr>
  </w:style>
  <w:style w:type="paragraph" w:customStyle="1" w:styleId="Default">
    <w:name w:val="Default"/>
    <w:rsid w:val="00925EF1"/>
    <w:pPr>
      <w:widowControl w:val="0"/>
      <w:autoSpaceDE w:val="0"/>
      <w:autoSpaceDN w:val="0"/>
      <w:adjustRightInd w:val="0"/>
    </w:pPr>
    <w:rPr>
      <w:rFonts w:ascii="宋体" w:cs="宋体"/>
      <w:color w:val="000000"/>
      <w:sz w:val="24"/>
      <w:szCs w:val="24"/>
    </w:rPr>
  </w:style>
  <w:style w:type="paragraph" w:styleId="af1">
    <w:name w:val="List Paragraph"/>
    <w:basedOn w:val="a"/>
    <w:uiPriority w:val="34"/>
    <w:qFormat/>
    <w:rsid w:val="00925EF1"/>
    <w:pPr>
      <w:ind w:firstLineChars="200" w:firstLine="420"/>
    </w:pPr>
  </w:style>
  <w:style w:type="table" w:styleId="af2">
    <w:name w:val="Table Grid"/>
    <w:basedOn w:val="a1"/>
    <w:uiPriority w:val="59"/>
    <w:rsid w:val="002C1C3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d"/>
    <w:qFormat/>
    <w:rsid w:val="002C1C31"/>
    <w:rPr>
      <w:kern w:val="2"/>
      <w:sz w:val="18"/>
      <w:szCs w:val="18"/>
    </w:rPr>
  </w:style>
  <w:style w:type="character" w:styleId="af3">
    <w:name w:val="annotation reference"/>
    <w:uiPriority w:val="99"/>
    <w:unhideWhenUsed/>
    <w:rsid w:val="002C1C31"/>
    <w:rPr>
      <w:sz w:val="21"/>
      <w:szCs w:val="21"/>
    </w:rPr>
  </w:style>
  <w:style w:type="paragraph" w:styleId="af4">
    <w:name w:val="annotation text"/>
    <w:basedOn w:val="a"/>
    <w:link w:val="Char6"/>
    <w:uiPriority w:val="99"/>
    <w:unhideWhenUsed/>
    <w:rsid w:val="002C1C31"/>
    <w:pPr>
      <w:jc w:val="left"/>
    </w:pPr>
  </w:style>
  <w:style w:type="character" w:customStyle="1" w:styleId="Char6">
    <w:name w:val="批注文字 Char"/>
    <w:link w:val="af4"/>
    <w:uiPriority w:val="99"/>
    <w:rsid w:val="002C1C31"/>
    <w:rPr>
      <w:kern w:val="2"/>
      <w:sz w:val="21"/>
      <w:szCs w:val="24"/>
    </w:rPr>
  </w:style>
  <w:style w:type="paragraph" w:styleId="af5">
    <w:name w:val="annotation subject"/>
    <w:basedOn w:val="af4"/>
    <w:next w:val="af4"/>
    <w:link w:val="Char7"/>
    <w:uiPriority w:val="99"/>
    <w:unhideWhenUsed/>
    <w:rsid w:val="002C1C31"/>
    <w:rPr>
      <w:b/>
      <w:bCs/>
    </w:rPr>
  </w:style>
  <w:style w:type="character" w:customStyle="1" w:styleId="Char7">
    <w:name w:val="批注主题 Char"/>
    <w:link w:val="af5"/>
    <w:uiPriority w:val="99"/>
    <w:rsid w:val="002C1C31"/>
    <w:rPr>
      <w:b/>
      <w:bCs/>
      <w:kern w:val="2"/>
      <w:sz w:val="21"/>
      <w:szCs w:val="24"/>
    </w:rPr>
  </w:style>
  <w:style w:type="paragraph" w:customStyle="1" w:styleId="TableParagraph">
    <w:name w:val="Table Paragraph"/>
    <w:basedOn w:val="a"/>
    <w:uiPriority w:val="1"/>
    <w:qFormat/>
    <w:rsid w:val="0048675D"/>
    <w:pPr>
      <w:autoSpaceDE w:val="0"/>
      <w:autoSpaceDN w:val="0"/>
      <w:jc w:val="left"/>
    </w:pPr>
    <w:rPr>
      <w:rFonts w:ascii="宋体" w:hAnsi="宋体" w:cs="宋体"/>
      <w:kern w:val="0"/>
      <w:sz w:val="22"/>
      <w:szCs w:val="22"/>
    </w:rPr>
  </w:style>
  <w:style w:type="paragraph" w:customStyle="1" w:styleId="CharCharCharCharCharCharChar1CharCharChar">
    <w:name w:val="Char Char Char Char Char Char Char1 Char Char Char"/>
    <w:basedOn w:val="a"/>
    <w:rsid w:val="0054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96204">
      <w:bodyDiv w:val="1"/>
      <w:marLeft w:val="0"/>
      <w:marRight w:val="0"/>
      <w:marTop w:val="0"/>
      <w:marBottom w:val="0"/>
      <w:divBdr>
        <w:top w:val="none" w:sz="0" w:space="0" w:color="auto"/>
        <w:left w:val="none" w:sz="0" w:space="0" w:color="auto"/>
        <w:bottom w:val="none" w:sz="0" w:space="0" w:color="auto"/>
        <w:right w:val="none" w:sz="0" w:space="0" w:color="auto"/>
      </w:divBdr>
    </w:div>
    <w:div w:id="19273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9256;\&#19979;&#34892;&#25991;&#27169;&#26495;&#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8012-68BC-42FF-8CA6-E215C2F2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下行文模板文.dot</Template>
  <TotalTime>9</TotalTime>
  <Pages>48</Pages>
  <Words>5783</Words>
  <Characters>32966</Characters>
  <Application>Microsoft Office Word</Application>
  <DocSecurity>0</DocSecurity>
  <Lines>274</Lines>
  <Paragraphs>77</Paragraphs>
  <ScaleCrop>false</ScaleCrop>
  <Company>Hewlett-Packard Company</Company>
  <LinksUpToDate>false</LinksUpToDate>
  <CharactersWithSpaces>38672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苏外经贸〔2001〕号</dc:title>
  <dc:creator>sl</dc:creator>
  <cp:lastModifiedBy>何珩</cp:lastModifiedBy>
  <cp:revision>3</cp:revision>
  <cp:lastPrinted>2021-12-01T07:54:00Z</cp:lastPrinted>
  <dcterms:created xsi:type="dcterms:W3CDTF">2021-12-03T03:40:00Z</dcterms:created>
  <dcterms:modified xsi:type="dcterms:W3CDTF">2021-12-03T03:49:00Z</dcterms:modified>
</cp:coreProperties>
</file>