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6D431">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2025年</w:t>
      </w:r>
      <w:r>
        <w:rPr>
          <w:rFonts w:hint="eastAsia" w:ascii="方正小标宋_GBK" w:hAnsi="方正小标宋_GBK" w:eastAsia="方正小标宋_GBK" w:cs="方正小标宋_GBK"/>
          <w:color w:val="000000"/>
          <w:sz w:val="44"/>
          <w:szCs w:val="44"/>
          <w:lang w:eastAsia="zh-CN"/>
        </w:rPr>
        <w:t>海安市</w:t>
      </w:r>
      <w:r>
        <w:rPr>
          <w:rFonts w:hint="eastAsia" w:ascii="方正小标宋_GBK" w:hAnsi="方正小标宋_GBK" w:eastAsia="方正小标宋_GBK" w:cs="方正小标宋_GBK"/>
          <w:color w:val="000000"/>
          <w:sz w:val="44"/>
          <w:szCs w:val="44"/>
        </w:rPr>
        <w:t>羽绒服产品质量监督抽查实施细则</w:t>
      </w:r>
    </w:p>
    <w:p w14:paraId="347B037F">
      <w:pPr>
        <w:snapToGrid w:val="0"/>
        <w:spacing w:line="580" w:lineRule="exact"/>
        <w:jc w:val="center"/>
        <w:rPr>
          <w:rFonts w:hint="eastAsia" w:ascii="方正小标宋_GBK" w:hAnsi="方正小标宋_GBK" w:eastAsia="方正小标宋_GBK" w:cs="方正小标宋_GBK"/>
          <w:color w:val="000000"/>
          <w:sz w:val="44"/>
          <w:szCs w:val="44"/>
        </w:rPr>
      </w:pPr>
    </w:p>
    <w:p w14:paraId="0B548B8E">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14:paraId="217824FE">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海安市</w:t>
      </w:r>
      <w:r>
        <w:rPr>
          <w:rFonts w:hint="eastAsia" w:ascii="方正仿宋_GBK" w:hAnsi="方正仿宋_GBK" w:eastAsia="方正仿宋_GBK" w:cs="方正仿宋_GBK"/>
          <w:sz w:val="32"/>
          <w:szCs w:val="32"/>
        </w:rPr>
        <w:t>市场监督管理局组织的羽绒服产品质量监督抽查检验。本细则规定了此产品的抽样方法、检验依据、检验项目、检验方法、判定原则、异议处理及复检。</w:t>
      </w:r>
    </w:p>
    <w:p w14:paraId="41E412ED">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14:paraId="6C8A1651">
      <w:pPr>
        <w:snapToGrid w:val="0"/>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rPr>
        <w:t>1生产企业抽样</w:t>
      </w:r>
    </w:p>
    <w:p w14:paraId="63F6E227">
      <w:pPr>
        <w:spacing w:line="600" w:lineRule="exact"/>
        <w:ind w:firstLine="640" w:firstLineChars="200"/>
        <w:rPr>
          <w:rFonts w:ascii="方正仿宋_GBK" w:hAnsi="方正仿宋_GBK" w:eastAsia="方正仿宋_GBK"/>
          <w:sz w:val="32"/>
          <w:szCs w:val="32"/>
        </w:rPr>
      </w:pPr>
      <w:r>
        <w:rPr>
          <w:rFonts w:hint="eastAsia" w:ascii="方正仿宋_GBK" w:hAnsi="宋体" w:eastAsia="方正仿宋_GBK" w:cs="宋体"/>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hAnsi="方正仿宋_GBK" w:eastAsia="方正仿宋_GBK"/>
          <w:sz w:val="32"/>
          <w:szCs w:val="32"/>
        </w:rPr>
        <w:t>抽样数量为</w:t>
      </w:r>
      <w:r>
        <w:rPr>
          <w:rFonts w:hint="eastAsia" w:ascii="方正仿宋_GBK" w:hAnsi="方正仿宋_GBK" w:eastAsia="方正仿宋_GBK"/>
          <w:sz w:val="32"/>
          <w:szCs w:val="32"/>
        </w:rPr>
        <w:t>2件/条，其中1件/条作为检验样品，1件/条作为备用样品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抽样基数满足抽样数量即可</w:t>
      </w:r>
      <w:r>
        <w:rPr>
          <w:rFonts w:ascii="方正仿宋_GBK" w:hAnsi="方正仿宋_GBK" w:eastAsia="方正仿宋_GBK"/>
          <w:sz w:val="32"/>
          <w:szCs w:val="32"/>
        </w:rPr>
        <w:t>。</w:t>
      </w:r>
    </w:p>
    <w:p w14:paraId="5AF91B09">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lang w:val="en-US" w:eastAsia="zh-CN"/>
        </w:rPr>
        <w:t>2.2</w:t>
      </w:r>
      <w:r>
        <w:rPr>
          <w:rFonts w:hint="eastAsia" w:ascii="方正黑体_GBK" w:hAnsi="宋体" w:eastAsia="方正黑体_GBK" w:cs="宋体"/>
          <w:bCs/>
          <w:sz w:val="32"/>
          <w:szCs w:val="32"/>
        </w:rPr>
        <w:t>实体店抽样</w:t>
      </w:r>
    </w:p>
    <w:p w14:paraId="13940E3C">
      <w:pPr>
        <w:spacing w:line="600" w:lineRule="exact"/>
        <w:ind w:firstLine="640" w:firstLineChars="200"/>
        <w:rPr>
          <w:rFonts w:ascii="方正仿宋_GBK" w:hAnsi="方正仿宋_GBK" w:eastAsia="方正仿宋_GBK"/>
          <w:sz w:val="32"/>
          <w:szCs w:val="32"/>
        </w:rPr>
      </w:pPr>
      <w:r>
        <w:rPr>
          <w:rFonts w:hint="eastAsia" w:ascii="Times New Roman" w:hAnsi="Times New Roman" w:eastAsia="方正仿宋_GBK"/>
          <w:bCs/>
          <w:kern w:val="0"/>
          <w:sz w:val="32"/>
          <w:szCs w:val="32"/>
          <w:lang w:bidi="ar"/>
        </w:rPr>
        <w:t>在待销产品中随机抽取，索取发票等购样凭据留证</w:t>
      </w:r>
      <w:r>
        <w:rPr>
          <w:rFonts w:hint="eastAsia" w:ascii="方正仿宋_GBK" w:hAnsi="Times New Roman" w:eastAsia="方正仿宋_GBK"/>
          <w:kern w:val="0"/>
          <w:sz w:val="32"/>
          <w:szCs w:val="32"/>
          <w:shd w:val="clear" w:color="auto" w:fill="FFFFFF"/>
          <w:lang w:bidi="ar"/>
        </w:rPr>
        <w:t>。所需检验样品以承检机构名义付费购买，备用样品由受检企业先行无偿提供，启动备用样品进行复检时由原承检机构另行付费购买，备用样品封存于实体店。</w:t>
      </w:r>
      <w:r>
        <w:rPr>
          <w:rFonts w:ascii="方正仿宋_GBK" w:hAnsi="方正仿宋_GBK" w:eastAsia="方正仿宋_GBK"/>
          <w:sz w:val="32"/>
          <w:szCs w:val="32"/>
        </w:rPr>
        <w:t>抽样数量为</w:t>
      </w:r>
      <w:r>
        <w:rPr>
          <w:rFonts w:hint="eastAsia" w:ascii="方正仿宋_GBK" w:hAnsi="方正仿宋_GBK" w:eastAsia="方正仿宋_GBK"/>
          <w:sz w:val="32"/>
          <w:szCs w:val="32"/>
        </w:rPr>
        <w:t>2件/条，其中1件/条作为检验样品，1件/条作为备用样品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抽样基数满足抽样数量即可</w:t>
      </w:r>
      <w:r>
        <w:rPr>
          <w:rFonts w:ascii="方正仿宋_GBK" w:hAnsi="方正仿宋_GBK" w:eastAsia="方正仿宋_GBK"/>
          <w:sz w:val="32"/>
          <w:szCs w:val="32"/>
        </w:rPr>
        <w:t>。</w:t>
      </w:r>
    </w:p>
    <w:p w14:paraId="52BAEAFD">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lang w:val="en-US" w:eastAsia="zh-CN"/>
        </w:rPr>
        <w:t>3</w:t>
      </w:r>
      <w:r>
        <w:rPr>
          <w:rFonts w:hint="eastAsia" w:ascii="方正黑体_GBK" w:hAnsi="宋体" w:eastAsia="方正黑体_GBK" w:cs="宋体"/>
          <w:bCs/>
          <w:sz w:val="32"/>
          <w:szCs w:val="32"/>
        </w:rPr>
        <w:t>电商平台抽样</w:t>
      </w:r>
    </w:p>
    <w:p w14:paraId="4BDCB60A">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hint="eastAsia" w:ascii="方正仿宋_GBK" w:hAnsi="Times New Roman" w:eastAsia="方正仿宋_GBK"/>
          <w:kern w:val="0"/>
          <w:sz w:val="32"/>
          <w:szCs w:val="32"/>
          <w:shd w:val="clear" w:color="auto" w:fill="FFFFFF"/>
          <w:lang w:bidi="ar"/>
        </w:rPr>
        <w:t>备用样品由承检机构付费购买，封存在承检机构。</w:t>
      </w:r>
      <w:bookmarkEnd w:id="0"/>
      <w:r>
        <w:rPr>
          <w:rFonts w:ascii="方正仿宋_GBK" w:hAnsi="方正仿宋_GBK" w:eastAsia="方正仿宋_GBK"/>
          <w:sz w:val="32"/>
          <w:szCs w:val="32"/>
        </w:rPr>
        <w:t>抽样数量为</w:t>
      </w:r>
      <w:r>
        <w:rPr>
          <w:rFonts w:hint="eastAsia" w:ascii="方正仿宋_GBK" w:hAnsi="方正仿宋_GBK" w:eastAsia="方正仿宋_GBK"/>
          <w:sz w:val="32"/>
          <w:szCs w:val="32"/>
        </w:rPr>
        <w:t>2件/条，其中1件/条作为检验样品，1件/条作为备用样品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抽样基数满足抽样数量即可</w:t>
      </w:r>
      <w:r>
        <w:rPr>
          <w:rFonts w:ascii="方正仿宋_GBK" w:hAnsi="方正仿宋_GBK" w:eastAsia="方正仿宋_GBK"/>
          <w:sz w:val="32"/>
          <w:szCs w:val="32"/>
        </w:rPr>
        <w:t>。</w:t>
      </w:r>
    </w:p>
    <w:p w14:paraId="7110283B">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14:paraId="5D35839A">
      <w:pPr>
        <w:widowControl/>
        <w:spacing w:line="600" w:lineRule="exact"/>
        <w:ind w:firstLine="2880" w:firstLineChars="900"/>
        <w:rPr>
          <w:rFonts w:ascii="方正仿宋_GBK" w:eastAsia="方正仿宋_GBK"/>
          <w:color w:val="000000"/>
          <w:sz w:val="32"/>
          <w:szCs w:val="32"/>
        </w:rPr>
      </w:pPr>
      <w:r>
        <w:rPr>
          <w:rFonts w:hint="eastAsia" w:ascii="方正仿宋_GBK" w:eastAsia="方正仿宋_GBK"/>
          <w:color w:val="000000"/>
          <w:sz w:val="32"/>
          <w:szCs w:val="32"/>
        </w:rPr>
        <w:t>表1 检验项目及依据</w:t>
      </w:r>
    </w:p>
    <w:tbl>
      <w:tblPr>
        <w:tblStyle w:val="5"/>
        <w:tblW w:w="9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653"/>
        <w:gridCol w:w="2909"/>
        <w:gridCol w:w="3306"/>
      </w:tblGrid>
      <w:tr w14:paraId="2FB3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00" w:type="dxa"/>
            <w:vAlign w:val="center"/>
          </w:tcPr>
          <w:p w14:paraId="535B44E8">
            <w:pPr>
              <w:adjustRightInd w:val="0"/>
              <w:snapToGrid w:val="0"/>
              <w:ind w:left="1280" w:hanging="1280" w:hangingChars="400"/>
              <w:jc w:val="left"/>
              <w:rPr>
                <w:rFonts w:ascii="方正仿宋_GBK" w:hAnsi="Times New Roman" w:eastAsia="方正仿宋_GBK"/>
                <w:kern w:val="0"/>
                <w:sz w:val="32"/>
                <w:szCs w:val="32"/>
                <w:shd w:val="clear" w:color="auto" w:fill="FFFFFF"/>
                <w:lang w:bidi="ar"/>
              </w:rPr>
            </w:pPr>
            <w:bookmarkStart w:id="1" w:name="_Hlk95205400"/>
            <w:r>
              <w:rPr>
                <w:rFonts w:hint="eastAsia" w:ascii="方正仿宋_GBK" w:hAnsi="Times New Roman" w:eastAsia="方正仿宋_GBK"/>
                <w:kern w:val="0"/>
                <w:sz w:val="32"/>
                <w:szCs w:val="32"/>
                <w:shd w:val="clear" w:color="auto" w:fill="FFFFFF"/>
                <w:lang w:bidi="ar"/>
              </w:rPr>
              <w:t>序号</w:t>
            </w:r>
          </w:p>
        </w:tc>
        <w:tc>
          <w:tcPr>
            <w:tcW w:w="2653" w:type="dxa"/>
            <w:vAlign w:val="center"/>
          </w:tcPr>
          <w:p w14:paraId="64335F31">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2909" w:type="dxa"/>
            <w:vAlign w:val="center"/>
          </w:tcPr>
          <w:p w14:paraId="0BEE7723">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3306" w:type="dxa"/>
            <w:vAlign w:val="center"/>
          </w:tcPr>
          <w:p w14:paraId="661C5243">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14:paraId="469B5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900" w:type="dxa"/>
            <w:vAlign w:val="center"/>
          </w:tcPr>
          <w:p w14:paraId="214EDE46">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653" w:type="dxa"/>
            <w:vAlign w:val="center"/>
          </w:tcPr>
          <w:p w14:paraId="18AB975E">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甲醛含量</w:t>
            </w:r>
          </w:p>
        </w:tc>
        <w:tc>
          <w:tcPr>
            <w:tcW w:w="2909" w:type="dxa"/>
            <w:vMerge w:val="restart"/>
            <w:vAlign w:val="center"/>
          </w:tcPr>
          <w:p w14:paraId="4C5390A3">
            <w:pPr>
              <w:adjustRightInd w:val="0"/>
              <w:snapToGrid w:val="0"/>
              <w:ind w:left="1280" w:hanging="1280" w:hangingChars="4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18401-2010</w:t>
            </w:r>
          </w:p>
          <w:p w14:paraId="3BDE3BBC">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306" w:type="dxa"/>
            <w:vAlign w:val="center"/>
          </w:tcPr>
          <w:p w14:paraId="1B7967EB">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2912.1-2009</w:t>
            </w:r>
          </w:p>
        </w:tc>
      </w:tr>
      <w:tr w14:paraId="0907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00" w:type="dxa"/>
            <w:vAlign w:val="center"/>
          </w:tcPr>
          <w:p w14:paraId="7E6CEE2C">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2653" w:type="dxa"/>
            <w:vAlign w:val="center"/>
          </w:tcPr>
          <w:p w14:paraId="23F6648F">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pH值</w:t>
            </w:r>
          </w:p>
        </w:tc>
        <w:tc>
          <w:tcPr>
            <w:tcW w:w="2909" w:type="dxa"/>
            <w:vMerge w:val="continue"/>
            <w:vAlign w:val="center"/>
          </w:tcPr>
          <w:p w14:paraId="4D75BFC5">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14:paraId="38C383AF">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7573-2009</w:t>
            </w:r>
          </w:p>
        </w:tc>
      </w:tr>
      <w:tr w14:paraId="746A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00" w:type="dxa"/>
            <w:vAlign w:val="center"/>
          </w:tcPr>
          <w:p w14:paraId="5597285F">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2653" w:type="dxa"/>
            <w:vAlign w:val="center"/>
          </w:tcPr>
          <w:p w14:paraId="5C7B0398">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耐水色牢度</w:t>
            </w:r>
          </w:p>
        </w:tc>
        <w:tc>
          <w:tcPr>
            <w:tcW w:w="2909" w:type="dxa"/>
            <w:vMerge w:val="continue"/>
            <w:vAlign w:val="center"/>
          </w:tcPr>
          <w:p w14:paraId="5E7847D0">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14:paraId="22148B0B">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5713-2013</w:t>
            </w:r>
          </w:p>
        </w:tc>
      </w:tr>
      <w:tr w14:paraId="0D00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00" w:type="dxa"/>
            <w:vAlign w:val="center"/>
          </w:tcPr>
          <w:p w14:paraId="1811ECD6">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4</w:t>
            </w:r>
          </w:p>
        </w:tc>
        <w:tc>
          <w:tcPr>
            <w:tcW w:w="2653" w:type="dxa"/>
            <w:vAlign w:val="center"/>
          </w:tcPr>
          <w:p w14:paraId="21BA7053">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耐酸汗渍色牢度</w:t>
            </w:r>
          </w:p>
        </w:tc>
        <w:tc>
          <w:tcPr>
            <w:tcW w:w="2909" w:type="dxa"/>
            <w:vMerge w:val="continue"/>
            <w:vAlign w:val="center"/>
          </w:tcPr>
          <w:p w14:paraId="6FEBA4EA">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14:paraId="25F36F04">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14:paraId="5E9B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00" w:type="dxa"/>
            <w:vAlign w:val="center"/>
          </w:tcPr>
          <w:p w14:paraId="394B7D7D">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5</w:t>
            </w:r>
          </w:p>
        </w:tc>
        <w:tc>
          <w:tcPr>
            <w:tcW w:w="2653" w:type="dxa"/>
            <w:vAlign w:val="center"/>
          </w:tcPr>
          <w:p w14:paraId="7A59E4DC">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耐碱汗渍色牢度</w:t>
            </w:r>
          </w:p>
        </w:tc>
        <w:tc>
          <w:tcPr>
            <w:tcW w:w="2909" w:type="dxa"/>
            <w:vMerge w:val="continue"/>
            <w:vAlign w:val="center"/>
          </w:tcPr>
          <w:p w14:paraId="2DB6D265">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14:paraId="2714A75C">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14:paraId="08AF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00" w:type="dxa"/>
            <w:vAlign w:val="center"/>
          </w:tcPr>
          <w:p w14:paraId="5FBEFBD5">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w:t>
            </w:r>
          </w:p>
        </w:tc>
        <w:tc>
          <w:tcPr>
            <w:tcW w:w="2653" w:type="dxa"/>
            <w:vAlign w:val="center"/>
          </w:tcPr>
          <w:p w14:paraId="69109E2E">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耐干摩擦色牢度</w:t>
            </w:r>
          </w:p>
        </w:tc>
        <w:tc>
          <w:tcPr>
            <w:tcW w:w="2909" w:type="dxa"/>
            <w:vMerge w:val="continue"/>
            <w:vAlign w:val="center"/>
          </w:tcPr>
          <w:p w14:paraId="28767CB7">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14:paraId="443A3ECD">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3920-2008</w:t>
            </w:r>
          </w:p>
        </w:tc>
      </w:tr>
      <w:tr w14:paraId="7992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Align w:val="center"/>
          </w:tcPr>
          <w:p w14:paraId="30A6769D">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7</w:t>
            </w:r>
          </w:p>
        </w:tc>
        <w:tc>
          <w:tcPr>
            <w:tcW w:w="2653" w:type="dxa"/>
            <w:vAlign w:val="center"/>
          </w:tcPr>
          <w:p w14:paraId="5CB2684C">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纤维含量</w:t>
            </w:r>
          </w:p>
        </w:tc>
        <w:tc>
          <w:tcPr>
            <w:tcW w:w="2909" w:type="dxa"/>
            <w:vAlign w:val="center"/>
          </w:tcPr>
          <w:p w14:paraId="3C22BC2C">
            <w:pPr>
              <w:adjustRightInd w:val="0"/>
              <w:snapToGrid w:val="0"/>
              <w:ind w:left="1280" w:hanging="1280" w:hangingChars="4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29862-2013</w:t>
            </w:r>
          </w:p>
          <w:p w14:paraId="3B7D9A8E">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306" w:type="dxa"/>
            <w:vAlign w:val="center"/>
          </w:tcPr>
          <w:p w14:paraId="58CE7652">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01057-2007</w:t>
            </w:r>
          </w:p>
          <w:p w14:paraId="1FC58C09">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2910-2009等</w:t>
            </w:r>
          </w:p>
        </w:tc>
      </w:tr>
      <w:tr w14:paraId="1959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00" w:type="dxa"/>
            <w:vAlign w:val="center"/>
          </w:tcPr>
          <w:p w14:paraId="1CA0D9DD">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8</w:t>
            </w:r>
          </w:p>
        </w:tc>
        <w:tc>
          <w:tcPr>
            <w:tcW w:w="2653" w:type="dxa"/>
            <w:vAlign w:val="center"/>
          </w:tcPr>
          <w:p w14:paraId="7FAEDA59">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绒子含量</w:t>
            </w:r>
          </w:p>
        </w:tc>
        <w:tc>
          <w:tcPr>
            <w:tcW w:w="2909" w:type="dxa"/>
            <w:vMerge w:val="restart"/>
            <w:vAlign w:val="center"/>
          </w:tcPr>
          <w:p w14:paraId="52D32CBE">
            <w:pPr>
              <w:adjustRightInd w:val="0"/>
              <w:snapToGrid w:val="0"/>
              <w:ind w:left="1280" w:hanging="1280" w:hangingChars="4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GB/T14272-2021</w:t>
            </w:r>
          </w:p>
          <w:p w14:paraId="03DE81E9">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306" w:type="dxa"/>
            <w:vAlign w:val="center"/>
          </w:tcPr>
          <w:p w14:paraId="3E907226">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14272-2021</w:t>
            </w:r>
          </w:p>
          <w:p w14:paraId="1FEEA7FD">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10288-2016等</w:t>
            </w:r>
          </w:p>
        </w:tc>
      </w:tr>
      <w:tr w14:paraId="7DE0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900" w:type="dxa"/>
            <w:vAlign w:val="center"/>
          </w:tcPr>
          <w:p w14:paraId="2FCAF0A3">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9</w:t>
            </w:r>
          </w:p>
        </w:tc>
        <w:tc>
          <w:tcPr>
            <w:tcW w:w="2653" w:type="dxa"/>
            <w:vAlign w:val="center"/>
          </w:tcPr>
          <w:p w14:paraId="46D7C294">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浊度</w:t>
            </w:r>
          </w:p>
        </w:tc>
        <w:tc>
          <w:tcPr>
            <w:tcW w:w="2909" w:type="dxa"/>
            <w:vMerge w:val="continue"/>
            <w:vAlign w:val="center"/>
          </w:tcPr>
          <w:p w14:paraId="72A4C9EC">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14:paraId="42F5E7B4">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14272-2021</w:t>
            </w:r>
          </w:p>
          <w:p w14:paraId="6766044A">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10288-2016</w:t>
            </w:r>
          </w:p>
        </w:tc>
      </w:tr>
      <w:bookmarkEnd w:id="1"/>
    </w:tbl>
    <w:p w14:paraId="73825260">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0071B91C">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409CDE00">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14:paraId="51F5ACE0">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14:paraId="6F1F87B3">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GB 18401-2010《国家纺织产品基本安全技术规范》</w:t>
      </w:r>
    </w:p>
    <w:p w14:paraId="557428EA">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GB/T 29862-2013《纺织品纤维含量的标识》</w:t>
      </w:r>
    </w:p>
    <w:p w14:paraId="2C9A3D5C">
      <w:pPr>
        <w:spacing w:line="600" w:lineRule="exact"/>
        <w:ind w:firstLine="640" w:firstLineChars="200"/>
        <w:rPr>
          <w:rFonts w:ascii="方正仿宋_GBK" w:hAnsi="方正仿宋_GBK" w:eastAsia="方正仿宋_GBK"/>
          <w:sz w:val="32"/>
          <w:szCs w:val="32"/>
        </w:rPr>
      </w:pPr>
      <w:bookmarkStart w:id="2" w:name="_GoBack"/>
      <w:bookmarkEnd w:id="2"/>
      <w:r>
        <w:rPr>
          <w:rFonts w:hint="eastAsia" w:ascii="方正仿宋_GBK" w:hAnsi="方正仿宋_GBK" w:eastAsia="方正仿宋_GBK"/>
          <w:sz w:val="32"/>
          <w:szCs w:val="32"/>
        </w:rPr>
        <w:t>GB/T 14272-2021《羽绒服装》</w:t>
      </w:r>
    </w:p>
    <w:p w14:paraId="0E52ABF1">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相关的法律法规、部门规章和规范</w:t>
      </w:r>
    </w:p>
    <w:p w14:paraId="39D5063C">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经备案现行有效的企业标准及产品明示的质量要求等</w:t>
      </w:r>
    </w:p>
    <w:p w14:paraId="73FC0631">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14:paraId="204BDB3C">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14:paraId="64352191">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796EE2D9">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C8EE4FF">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42C5EE3A">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6C281D34">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1A2E5DE4">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14:paraId="7CC6EBB2">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14:paraId="06C0B234">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370E80FF">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14:paraId="39C06AD9">
      <w:pPr>
        <w:spacing w:line="600" w:lineRule="exact"/>
        <w:ind w:firstLine="640" w:firstLineChars="200"/>
        <w:rPr>
          <w:rFonts w:ascii="方正仿宋_GBK" w:hAnsi="方正仿宋_GBK" w:eastAsia="方正仿宋_GBK" w:cs="方正仿宋_GBK"/>
          <w:sz w:val="32"/>
          <w:szCs w:val="32"/>
        </w:rPr>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p w14:paraId="0DA40CA3">
      <w:pPr>
        <w:spacing w:line="60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A4D2E">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121412">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F12141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9E6E40"/>
    <w:rsid w:val="00375954"/>
    <w:rsid w:val="003850D9"/>
    <w:rsid w:val="005C531E"/>
    <w:rsid w:val="007479C6"/>
    <w:rsid w:val="008529DD"/>
    <w:rsid w:val="009A4B2F"/>
    <w:rsid w:val="009E6E40"/>
    <w:rsid w:val="00B32474"/>
    <w:rsid w:val="00D72B61"/>
    <w:rsid w:val="00E36D9D"/>
    <w:rsid w:val="00F0470F"/>
    <w:rsid w:val="00F4139D"/>
    <w:rsid w:val="01610122"/>
    <w:rsid w:val="016A4161"/>
    <w:rsid w:val="04583A5F"/>
    <w:rsid w:val="05E8478B"/>
    <w:rsid w:val="06236CA2"/>
    <w:rsid w:val="08EB0A30"/>
    <w:rsid w:val="09B043FA"/>
    <w:rsid w:val="0B3D24FE"/>
    <w:rsid w:val="0CC41A96"/>
    <w:rsid w:val="1180065A"/>
    <w:rsid w:val="121A4437"/>
    <w:rsid w:val="16D53EBB"/>
    <w:rsid w:val="18290B8F"/>
    <w:rsid w:val="1A116732"/>
    <w:rsid w:val="1A4E54F4"/>
    <w:rsid w:val="1C44339F"/>
    <w:rsid w:val="1C6840AB"/>
    <w:rsid w:val="1D9236E6"/>
    <w:rsid w:val="1FD06747"/>
    <w:rsid w:val="20C83EB0"/>
    <w:rsid w:val="21621621"/>
    <w:rsid w:val="281A68AB"/>
    <w:rsid w:val="287A0B9F"/>
    <w:rsid w:val="29135BFF"/>
    <w:rsid w:val="2A3A4110"/>
    <w:rsid w:val="2ABE756C"/>
    <w:rsid w:val="2ADA27ED"/>
    <w:rsid w:val="2B5E67F1"/>
    <w:rsid w:val="2C7B0BB6"/>
    <w:rsid w:val="2E3F0BEE"/>
    <w:rsid w:val="2E690493"/>
    <w:rsid w:val="31D34754"/>
    <w:rsid w:val="325902CD"/>
    <w:rsid w:val="35214ED2"/>
    <w:rsid w:val="35771E2E"/>
    <w:rsid w:val="37712C33"/>
    <w:rsid w:val="3887559B"/>
    <w:rsid w:val="3CA57A27"/>
    <w:rsid w:val="3DF437CE"/>
    <w:rsid w:val="3EBA37FA"/>
    <w:rsid w:val="3F8769CB"/>
    <w:rsid w:val="3FBA2C91"/>
    <w:rsid w:val="45554E75"/>
    <w:rsid w:val="458D65FF"/>
    <w:rsid w:val="45975C4A"/>
    <w:rsid w:val="461C0B70"/>
    <w:rsid w:val="4663139F"/>
    <w:rsid w:val="471362A9"/>
    <w:rsid w:val="47290367"/>
    <w:rsid w:val="474D674C"/>
    <w:rsid w:val="4C6912E9"/>
    <w:rsid w:val="4D425B5D"/>
    <w:rsid w:val="4E106012"/>
    <w:rsid w:val="4E4E17FB"/>
    <w:rsid w:val="4F9205A5"/>
    <w:rsid w:val="4FE5088D"/>
    <w:rsid w:val="50E47086"/>
    <w:rsid w:val="51AE4863"/>
    <w:rsid w:val="532B216B"/>
    <w:rsid w:val="55547EF4"/>
    <w:rsid w:val="56C43C09"/>
    <w:rsid w:val="5A793BB6"/>
    <w:rsid w:val="5A912603"/>
    <w:rsid w:val="5A963D30"/>
    <w:rsid w:val="5AC0737B"/>
    <w:rsid w:val="5B324193"/>
    <w:rsid w:val="5D8B722E"/>
    <w:rsid w:val="5DFE120F"/>
    <w:rsid w:val="5EAC27E5"/>
    <w:rsid w:val="5EE765A7"/>
    <w:rsid w:val="5F63762F"/>
    <w:rsid w:val="61326234"/>
    <w:rsid w:val="61D97CB9"/>
    <w:rsid w:val="6284477B"/>
    <w:rsid w:val="62F6339C"/>
    <w:rsid w:val="645D3FF3"/>
    <w:rsid w:val="64D42528"/>
    <w:rsid w:val="65E70F67"/>
    <w:rsid w:val="65EE67C8"/>
    <w:rsid w:val="691D75BD"/>
    <w:rsid w:val="69C6558E"/>
    <w:rsid w:val="6BC35959"/>
    <w:rsid w:val="6C702B05"/>
    <w:rsid w:val="6E231C40"/>
    <w:rsid w:val="71506ABB"/>
    <w:rsid w:val="746639C2"/>
    <w:rsid w:val="74D53C87"/>
    <w:rsid w:val="789E7E07"/>
    <w:rsid w:val="79381A8F"/>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4</Pages>
  <Words>1434</Words>
  <Characters>1718</Characters>
  <Lines>11</Lines>
  <Paragraphs>3</Paragraphs>
  <TotalTime>2</TotalTime>
  <ScaleCrop>false</ScaleCrop>
  <LinksUpToDate>false</LinksUpToDate>
  <CharactersWithSpaces>1739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毕美丽</cp:lastModifiedBy>
  <dcterms:modified xsi:type="dcterms:W3CDTF">2025-06-20T07:03:04Z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EB8C70DF00DC4CC1867B8C69E16FEE23_13</vt:lpwstr>
  </property>
  <property fmtid="{D5CDD505-2E9C-101B-9397-08002B2CF9AE}" pid="4" name="KSOTemplateDocerSaveRecord">
    <vt:lpwstr>eyJoZGlkIjoiZTBhOWVkYmUxNzIxNjA1NDFiYzg1MTM4MjRiZDYyMTciLCJ1c2VySWQiOiIxMDgwMjg1NDM4In0=</vt:lpwstr>
  </property>
</Properties>
</file>