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727B" w:rsidRDefault="0019094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海安市</w:t>
      </w:r>
      <w:bookmarkStart w:id="0" w:name="OLE_LINK12"/>
      <w:r w:rsidR="00781FC2" w:rsidRPr="00781FC2">
        <w:rPr>
          <w:rFonts w:ascii="方正小标宋_GBK" w:eastAsia="方正小标宋_GBK" w:hAnsi="方正小标宋_GBK" w:cs="方正小标宋_GBK" w:hint="eastAsia"/>
          <w:color w:val="000000"/>
          <w:sz w:val="44"/>
          <w:szCs w:val="44"/>
        </w:rPr>
        <w:t>胶黏剂（固体胶）</w:t>
      </w:r>
      <w:bookmarkEnd w:id="0"/>
      <w:r>
        <w:rPr>
          <w:rFonts w:ascii="方正小标宋_GBK" w:eastAsia="方正小标宋_GBK" w:hAnsi="方正小标宋_GBK" w:cs="方正小标宋_GBK" w:hint="eastAsia"/>
          <w:color w:val="000000"/>
          <w:sz w:val="44"/>
          <w:szCs w:val="44"/>
        </w:rPr>
        <w:t>产品质量监督抽查实施细则</w:t>
      </w:r>
    </w:p>
    <w:p w:rsidR="00D1727B" w:rsidRDefault="0019094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2025</w:t>
      </w:r>
      <w:r>
        <w:rPr>
          <w:rFonts w:ascii="方正小标宋_GBK" w:eastAsia="方正小标宋_GBK" w:hAnsi="方正小标宋_GBK" w:cs="方正小标宋_GBK" w:hint="eastAsia"/>
          <w:color w:val="000000"/>
          <w:sz w:val="44"/>
          <w:szCs w:val="44"/>
        </w:rPr>
        <w:t>年版）</w:t>
      </w:r>
    </w:p>
    <w:p w:rsidR="00D1727B" w:rsidRDefault="00190946">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D1727B" w:rsidRDefault="00190946">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w:t>
      </w:r>
      <w:r>
        <w:rPr>
          <w:rFonts w:ascii="方正仿宋_GBK" w:eastAsia="方正仿宋_GBK" w:hAnsi="方正仿宋_GBK" w:cs="方正仿宋_GBK" w:hint="eastAsia"/>
          <w:sz w:val="32"/>
          <w:szCs w:val="32"/>
        </w:rPr>
        <w:t>海安</w:t>
      </w:r>
      <w:r>
        <w:rPr>
          <w:rFonts w:ascii="方正仿宋_GBK" w:eastAsia="方正仿宋_GBK" w:hAnsi="方正仿宋_GBK" w:cs="方正仿宋_GBK" w:hint="eastAsia"/>
          <w:sz w:val="32"/>
          <w:szCs w:val="32"/>
        </w:rPr>
        <w:t>市市场监督管理局组织的</w:t>
      </w:r>
      <w:r w:rsidR="00781FC2" w:rsidRPr="00781FC2">
        <w:rPr>
          <w:rFonts w:ascii="方正仿宋_GBK" w:eastAsia="方正仿宋_GBK" w:hAnsi="方正仿宋_GBK" w:cs="方正仿宋_GBK" w:hint="eastAsia"/>
          <w:sz w:val="32"/>
          <w:szCs w:val="32"/>
        </w:rPr>
        <w:t>胶黏剂（固体胶）</w:t>
      </w:r>
      <w:r>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D1727B" w:rsidRDefault="0019094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hint="eastAsia"/>
          <w:bCs/>
          <w:sz w:val="32"/>
          <w:szCs w:val="32"/>
        </w:rPr>
        <w:t>抽样方法</w:t>
      </w:r>
    </w:p>
    <w:p w:rsidR="00D1727B" w:rsidRDefault="00190946">
      <w:pPr>
        <w:spacing w:line="600" w:lineRule="exact"/>
        <w:ind w:firstLineChars="200" w:firstLine="640"/>
        <w:rPr>
          <w:rFonts w:ascii="方正仿宋_GBK" w:eastAsia="方正仿宋_GBK" w:hAnsi="宋体" w:cs="宋体"/>
          <w:sz w:val="32"/>
          <w:szCs w:val="32"/>
        </w:rPr>
      </w:pPr>
      <w:r>
        <w:rPr>
          <w:rFonts w:ascii="Times New Roman" w:eastAsia="方正仿宋_GBK" w:hAnsi="Times New Roman" w:hint="eastAsia"/>
          <w:bCs/>
          <w:kern w:val="0"/>
          <w:sz w:val="32"/>
          <w:szCs w:val="32"/>
          <w:lang w:bidi="ar"/>
        </w:rPr>
        <w:t>实体店抽样：在待销产品中随机抽取，索取发票</w:t>
      </w:r>
      <w:proofErr w:type="gramStart"/>
      <w:r>
        <w:rPr>
          <w:rFonts w:ascii="Times New Roman" w:eastAsia="方正仿宋_GBK" w:hAnsi="Times New Roman" w:hint="eastAsia"/>
          <w:bCs/>
          <w:kern w:val="0"/>
          <w:sz w:val="32"/>
          <w:szCs w:val="32"/>
          <w:lang w:bidi="ar"/>
        </w:rPr>
        <w:t>等购样凭据</w:t>
      </w:r>
      <w:proofErr w:type="gramEnd"/>
      <w:r>
        <w:rPr>
          <w:rFonts w:ascii="Times New Roman" w:eastAsia="方正仿宋_GBK" w:hAnsi="Times New Roman" w:hint="eastAsia"/>
          <w:bCs/>
          <w:kern w:val="0"/>
          <w:sz w:val="32"/>
          <w:szCs w:val="32"/>
          <w:lang w:bidi="ar"/>
        </w:rPr>
        <w:t>留证</w:t>
      </w:r>
      <w:r>
        <w:rPr>
          <w:rFonts w:ascii="方正仿宋_GBK" w:eastAsia="方正仿宋_GBK" w:hAnsi="宋体" w:cs="宋体" w:hint="eastAsia"/>
          <w:sz w:val="32"/>
          <w:szCs w:val="32"/>
        </w:rPr>
        <w:t>，抽样基数满足抽样数量即可。</w:t>
      </w:r>
      <w:r w:rsidR="00781FC2">
        <w:rPr>
          <w:rFonts w:eastAsia="方正仿宋_GBK" w:hint="eastAsia"/>
          <w:bCs/>
          <w:kern w:val="0"/>
          <w:sz w:val="32"/>
          <w:szCs w:val="32"/>
          <w:lang w:bidi="ar"/>
        </w:rPr>
        <w:t>抽样数量为</w:t>
      </w:r>
      <w:r w:rsidR="00781FC2">
        <w:rPr>
          <w:rFonts w:eastAsia="方正仿宋_GBK"/>
          <w:bCs/>
          <w:kern w:val="0"/>
          <w:sz w:val="32"/>
          <w:szCs w:val="32"/>
          <w:lang w:bidi="ar"/>
        </w:rPr>
        <w:t>120g</w:t>
      </w:r>
      <w:r w:rsidR="00781FC2">
        <w:rPr>
          <w:rFonts w:eastAsia="方正仿宋_GBK" w:hint="eastAsia"/>
          <w:bCs/>
          <w:kern w:val="0"/>
          <w:sz w:val="32"/>
          <w:szCs w:val="32"/>
          <w:lang w:bidi="ar"/>
        </w:rPr>
        <w:t>，</w:t>
      </w:r>
      <w:proofErr w:type="gramStart"/>
      <w:r w:rsidR="00781FC2">
        <w:rPr>
          <w:rFonts w:eastAsia="方正仿宋_GBK" w:hint="eastAsia"/>
          <w:bCs/>
          <w:kern w:val="0"/>
          <w:sz w:val="32"/>
          <w:szCs w:val="32"/>
          <w:lang w:bidi="ar"/>
        </w:rPr>
        <w:t>其中备样</w:t>
      </w:r>
      <w:proofErr w:type="gramEnd"/>
      <w:r w:rsidR="00781FC2">
        <w:rPr>
          <w:rFonts w:eastAsia="方正仿宋_GBK"/>
          <w:bCs/>
          <w:kern w:val="0"/>
          <w:sz w:val="32"/>
          <w:szCs w:val="32"/>
          <w:lang w:bidi="ar"/>
        </w:rPr>
        <w:t>40g</w:t>
      </w:r>
      <w:r w:rsidR="00781FC2">
        <w:rPr>
          <w:rFonts w:eastAsia="方正仿宋_GBK" w:hint="eastAsia"/>
          <w:bCs/>
          <w:kern w:val="0"/>
          <w:sz w:val="32"/>
          <w:szCs w:val="32"/>
          <w:lang w:bidi="ar"/>
        </w:rPr>
        <w:t>。</w:t>
      </w:r>
      <w:r>
        <w:rPr>
          <w:rFonts w:ascii="方正仿宋_GBK" w:eastAsia="方正仿宋_GBK" w:hAnsi="宋体" w:cs="宋体" w:hint="eastAsia"/>
          <w:sz w:val="32"/>
          <w:szCs w:val="32"/>
        </w:rPr>
        <w:t>。</w:t>
      </w:r>
    </w:p>
    <w:p w:rsidR="00D1727B" w:rsidRDefault="00190946">
      <w:pPr>
        <w:spacing w:line="600" w:lineRule="exact"/>
        <w:ind w:firstLineChars="200" w:firstLine="640"/>
        <w:rPr>
          <w:rFonts w:eastAsia="方正仿宋_GBK"/>
          <w:bCs/>
          <w:kern w:val="0"/>
          <w:sz w:val="32"/>
          <w:szCs w:val="32"/>
          <w:lang w:bidi="ar"/>
        </w:rPr>
      </w:pPr>
      <w:r>
        <w:rPr>
          <w:rFonts w:ascii="方正仿宋_GBK" w:eastAsia="方正仿宋_GBK" w:hAnsi="方正仿宋_GBK" w:cs="方正仿宋_GBK" w:hint="eastAsia"/>
          <w:sz w:val="32"/>
          <w:szCs w:val="32"/>
        </w:rPr>
        <w:t>监督抽查所需检验样品以承检机构名义付费购买，备用样品由受检企业先行无偿提供，启动备用样品进行复检时由原承检机构另行付费购买。</w:t>
      </w:r>
      <w:r>
        <w:rPr>
          <w:rFonts w:eastAsia="方正仿宋_GBK" w:hint="eastAsia"/>
          <w:bCs/>
          <w:kern w:val="0"/>
          <w:sz w:val="32"/>
          <w:szCs w:val="32"/>
          <w:lang w:bidi="ar"/>
        </w:rPr>
        <w:t>抽取的检验样品和备用样品均应分别签封。</w:t>
      </w:r>
      <w:r>
        <w:rPr>
          <w:rFonts w:eastAsia="方正仿宋_GBK"/>
          <w:bCs/>
          <w:kern w:val="0"/>
          <w:sz w:val="32"/>
          <w:szCs w:val="32"/>
          <w:lang w:bidi="ar"/>
        </w:rPr>
        <w:t>将检验样品和备用样品分别包装</w:t>
      </w:r>
      <w:r>
        <w:rPr>
          <w:rFonts w:eastAsia="方正仿宋_GBK" w:hint="eastAsia"/>
          <w:bCs/>
          <w:kern w:val="0"/>
          <w:sz w:val="32"/>
          <w:szCs w:val="32"/>
          <w:lang w:bidi="ar"/>
        </w:rPr>
        <w:t>、</w:t>
      </w:r>
      <w:r>
        <w:rPr>
          <w:rFonts w:eastAsia="方正仿宋_GBK"/>
          <w:bCs/>
          <w:kern w:val="0"/>
          <w:sz w:val="32"/>
          <w:szCs w:val="32"/>
          <w:lang w:bidi="ar"/>
        </w:rPr>
        <w:t>密封好，</w:t>
      </w:r>
      <w:r>
        <w:rPr>
          <w:rFonts w:eastAsia="方正仿宋_GBK" w:hint="eastAsia"/>
          <w:bCs/>
          <w:kern w:val="0"/>
          <w:sz w:val="32"/>
          <w:szCs w:val="32"/>
          <w:lang w:bidi="ar"/>
        </w:rPr>
        <w:t>并</w:t>
      </w:r>
      <w:r>
        <w:rPr>
          <w:rFonts w:eastAsia="方正仿宋_GBK"/>
          <w:bCs/>
          <w:kern w:val="0"/>
          <w:sz w:val="32"/>
          <w:szCs w:val="32"/>
          <w:lang w:bidi="ar"/>
        </w:rPr>
        <w:t>加封条，封条要有抽样人员和被检企业代表共同签字</w:t>
      </w:r>
      <w:r>
        <w:rPr>
          <w:rFonts w:eastAsia="方正仿宋_GBK" w:hint="eastAsia"/>
          <w:bCs/>
          <w:kern w:val="0"/>
          <w:sz w:val="32"/>
          <w:szCs w:val="32"/>
          <w:lang w:bidi="ar"/>
        </w:rPr>
        <w:t>，并对检验和备用样品分别加贴相应标识</w:t>
      </w:r>
      <w:r>
        <w:rPr>
          <w:rFonts w:eastAsia="方正仿宋_GBK"/>
          <w:bCs/>
          <w:kern w:val="0"/>
          <w:sz w:val="32"/>
          <w:szCs w:val="32"/>
          <w:lang w:bidi="ar"/>
        </w:rPr>
        <w:t>。</w:t>
      </w:r>
      <w:r>
        <w:rPr>
          <w:rFonts w:eastAsia="方正仿宋_GBK" w:hint="eastAsia"/>
          <w:bCs/>
          <w:kern w:val="0"/>
          <w:sz w:val="32"/>
          <w:szCs w:val="32"/>
          <w:lang w:bidi="ar"/>
        </w:rPr>
        <w:t>抽取的</w:t>
      </w:r>
      <w:r>
        <w:rPr>
          <w:rFonts w:eastAsia="方正仿宋_GBK"/>
          <w:bCs/>
          <w:kern w:val="0"/>
          <w:sz w:val="32"/>
          <w:szCs w:val="32"/>
          <w:lang w:bidi="ar"/>
        </w:rPr>
        <w:t>检验样品由</w:t>
      </w:r>
      <w:r>
        <w:rPr>
          <w:rFonts w:ascii="方正仿宋_GBK" w:eastAsia="方正仿宋_GBK" w:hAnsi="方正仿宋_GBK" w:cs="方正仿宋_GBK" w:hint="eastAsia"/>
          <w:sz w:val="32"/>
          <w:szCs w:val="32"/>
        </w:rPr>
        <w:t>承检</w:t>
      </w:r>
      <w:r>
        <w:rPr>
          <w:rFonts w:eastAsia="方正仿宋_GBK"/>
          <w:bCs/>
          <w:kern w:val="0"/>
          <w:sz w:val="32"/>
          <w:szCs w:val="32"/>
          <w:lang w:bidi="ar"/>
        </w:rPr>
        <w:t>机构带回</w:t>
      </w:r>
      <w:r>
        <w:rPr>
          <w:rFonts w:eastAsia="方正仿宋_GBK" w:hint="eastAsia"/>
          <w:bCs/>
          <w:kern w:val="0"/>
          <w:sz w:val="32"/>
          <w:szCs w:val="32"/>
          <w:lang w:bidi="ar"/>
        </w:rPr>
        <w:t>，</w:t>
      </w:r>
      <w:r>
        <w:rPr>
          <w:rFonts w:ascii="方正仿宋_GBK" w:eastAsia="方正仿宋_GBK" w:hAnsi="方正仿宋_GBK" w:cs="方正仿宋_GBK" w:hint="eastAsia"/>
          <w:sz w:val="32"/>
          <w:szCs w:val="32"/>
        </w:rPr>
        <w:t>备用样品按要求封存在受检企业，抽样过程需拍照或</w:t>
      </w:r>
      <w:r>
        <w:rPr>
          <w:rFonts w:ascii="方正仿宋_GBK" w:eastAsia="方正仿宋_GBK" w:hAnsi="方正仿宋_GBK" w:cs="方正仿宋_GBK"/>
          <w:sz w:val="32"/>
          <w:szCs w:val="32"/>
        </w:rPr>
        <w:t>录像</w:t>
      </w:r>
      <w:r>
        <w:rPr>
          <w:rFonts w:ascii="方正仿宋_GBK" w:eastAsia="方正仿宋_GBK" w:hAnsi="方正仿宋_GBK" w:cs="方正仿宋_GBK" w:hint="eastAsia"/>
          <w:sz w:val="32"/>
          <w:szCs w:val="32"/>
        </w:rPr>
        <w:t>留证，受检企业应当保障备用样品完好，不得更换、隐匿、转移、变卖和损毁。</w:t>
      </w:r>
    </w:p>
    <w:p w:rsidR="00D1727B" w:rsidRDefault="0019094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D1727B" w:rsidRDefault="00190946">
      <w:pPr>
        <w:spacing w:line="600" w:lineRule="exact"/>
        <w:ind w:firstLineChars="200" w:firstLine="640"/>
        <w:jc w:val="center"/>
        <w:rPr>
          <w:rFonts w:ascii="方正仿宋_GBK" w:eastAsia="方正仿宋_GBK" w:hAnsi="宋体" w:cs="宋体"/>
          <w:sz w:val="32"/>
          <w:szCs w:val="32"/>
        </w:rPr>
      </w:pPr>
      <w:r>
        <w:rPr>
          <w:rFonts w:ascii="方正仿宋_GBK" w:eastAsia="方正仿宋_GBK" w:hAnsi="宋体" w:cs="宋体" w:hint="eastAsia"/>
          <w:sz w:val="32"/>
          <w:szCs w:val="32"/>
        </w:rPr>
        <w:t>表</w:t>
      </w:r>
      <w:r w:rsidR="00781FC2">
        <w:rPr>
          <w:rFonts w:ascii="方正仿宋_GBK" w:eastAsia="方正仿宋_GBK" w:hAnsi="宋体" w:cs="宋体"/>
          <w:sz w:val="32"/>
          <w:szCs w:val="32"/>
        </w:rPr>
        <w:t>1</w:t>
      </w:r>
      <w:r>
        <w:rPr>
          <w:rFonts w:ascii="方正仿宋_GBK" w:eastAsia="方正仿宋_GBK" w:hAnsi="宋体" w:cs="宋体" w:hint="eastAsia"/>
          <w:sz w:val="32"/>
          <w:szCs w:val="32"/>
        </w:rPr>
        <w:t xml:space="preserve"> </w:t>
      </w:r>
      <w:r w:rsidR="00781FC2" w:rsidRPr="00781FC2">
        <w:rPr>
          <w:rFonts w:ascii="方正仿宋_GBK" w:eastAsia="方正仿宋_GBK" w:hAnsi="方正仿宋_GBK" w:cs="方正仿宋_GBK" w:hint="eastAsia"/>
          <w:sz w:val="32"/>
          <w:szCs w:val="32"/>
        </w:rPr>
        <w:t>胶黏剂（固体胶）</w:t>
      </w:r>
      <w:r>
        <w:rPr>
          <w:rFonts w:ascii="方正仿宋_GBK" w:eastAsia="方正仿宋_GBK" w:hAnsi="宋体" w:cs="宋体" w:hint="eastAsia"/>
          <w:sz w:val="32"/>
          <w:szCs w:val="32"/>
        </w:rPr>
        <w:t>检验项目及依据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197"/>
        <w:gridCol w:w="2549"/>
        <w:gridCol w:w="2774"/>
      </w:tblGrid>
      <w:tr w:rsidR="00781FC2" w:rsidTr="00781FC2">
        <w:trPr>
          <w:trHeight w:val="454"/>
          <w:tblHeader/>
          <w:jc w:val="center"/>
        </w:trPr>
        <w:tc>
          <w:tcPr>
            <w:tcW w:w="468" w:type="pct"/>
            <w:vAlign w:val="center"/>
          </w:tcPr>
          <w:p w:rsidR="00781FC2" w:rsidRPr="00781FC2" w:rsidRDefault="00781FC2" w:rsidP="00781FC2">
            <w:pPr>
              <w:adjustRightInd w:val="0"/>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lastRenderedPageBreak/>
              <w:t>序号</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检验项目</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检验依据</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检验方法</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1</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游离甲醛</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GB/T 32606—2016</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2</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苯</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3</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甲苯+二甲苯</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4</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总挥发性有机物</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5</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丙烯酰胺</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EN 71—10:2005</w:t>
            </w:r>
          </w:p>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EN 71—11:2005</w:t>
            </w:r>
          </w:p>
        </w:tc>
      </w:tr>
      <w:tr w:rsidR="00781FC2" w:rsidTr="00781FC2">
        <w:trPr>
          <w:trHeight w:val="454"/>
          <w:jc w:val="center"/>
        </w:trPr>
        <w:tc>
          <w:tcPr>
            <w:tcW w:w="468"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6</w:t>
            </w:r>
          </w:p>
        </w:tc>
        <w:tc>
          <w:tcPr>
            <w:tcW w:w="1324"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可触及的塑料件中邻苯二甲酸酯增塑剂的限量</w:t>
            </w:r>
          </w:p>
        </w:tc>
        <w:tc>
          <w:tcPr>
            <w:tcW w:w="1536"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 21027-2020</w:t>
            </w:r>
          </w:p>
        </w:tc>
        <w:tc>
          <w:tcPr>
            <w:tcW w:w="1673" w:type="pct"/>
            <w:vAlign w:val="center"/>
          </w:tcPr>
          <w:p w:rsidR="00781FC2" w:rsidRPr="00781FC2" w:rsidRDefault="00781FC2" w:rsidP="00781FC2">
            <w:pPr>
              <w:snapToGrid w:val="0"/>
              <w:jc w:val="center"/>
              <w:rPr>
                <w:rFonts w:ascii="方正仿宋_GBK" w:eastAsia="方正仿宋_GBK" w:hAnsi="方正仿宋_GBK" w:cs="方正仿宋_GBK"/>
                <w:sz w:val="28"/>
                <w:szCs w:val="28"/>
              </w:rPr>
            </w:pPr>
            <w:r w:rsidRPr="00781FC2">
              <w:rPr>
                <w:rFonts w:ascii="方正仿宋_GBK" w:eastAsia="方正仿宋_GBK" w:hAnsi="方正仿宋_GBK" w:cs="方正仿宋_GBK" w:hint="eastAsia"/>
                <w:sz w:val="28"/>
                <w:szCs w:val="28"/>
              </w:rPr>
              <w:t>GB/T 22048—2022</w:t>
            </w:r>
          </w:p>
        </w:tc>
      </w:tr>
    </w:tbl>
    <w:p w:rsidR="00D1727B" w:rsidRDefault="00190946">
      <w:pPr>
        <w:snapToGrid w:val="0"/>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D1727B" w:rsidRDefault="00190946">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D1727B" w:rsidRDefault="00190946" w:rsidP="00781FC2">
      <w:pPr>
        <w:snapToGrid w:val="0"/>
        <w:spacing w:beforeLines="50" w:before="156" w:line="360" w:lineRule="auto"/>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D1727B" w:rsidRDefault="00190946" w:rsidP="00781FC2">
      <w:pPr>
        <w:snapToGrid w:val="0"/>
        <w:spacing w:line="360" w:lineRule="auto"/>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781FC2"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hint="eastAsia"/>
          <w:sz w:val="32"/>
          <w:szCs w:val="32"/>
        </w:rPr>
        <w:t>GB 21027-2020《学生用品的安全通用要求》</w:t>
      </w:r>
    </w:p>
    <w:p w:rsidR="00781FC2"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sz w:val="32"/>
          <w:szCs w:val="32"/>
        </w:rPr>
        <w:t>GB/T 32606-2016《</w:t>
      </w:r>
      <w:r w:rsidRPr="00781FC2">
        <w:rPr>
          <w:rFonts w:ascii="方正仿宋_GBK" w:eastAsia="方正仿宋_GBK" w:hAnsi="方正仿宋_GBK" w:cs="方正仿宋_GBK" w:hint="eastAsia"/>
          <w:sz w:val="32"/>
          <w:szCs w:val="32"/>
        </w:rPr>
        <w:t>文具用品中游离甲醛的测定方法 乙酰丙酮分光光度法</w:t>
      </w:r>
      <w:r w:rsidRPr="00781FC2">
        <w:rPr>
          <w:rFonts w:ascii="方正仿宋_GBK" w:eastAsia="方正仿宋_GBK" w:hAnsi="方正仿宋_GBK" w:cs="方正仿宋_GBK"/>
          <w:sz w:val="32"/>
          <w:szCs w:val="32"/>
        </w:rPr>
        <w:t>》</w:t>
      </w:r>
    </w:p>
    <w:p w:rsidR="00781FC2"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sz w:val="32"/>
          <w:szCs w:val="32"/>
        </w:rPr>
        <w:t>GB/T 22048-2022《</w:t>
      </w:r>
      <w:r w:rsidRPr="00781FC2">
        <w:rPr>
          <w:rFonts w:ascii="方正仿宋_GBK" w:eastAsia="方正仿宋_GBK" w:hAnsi="方正仿宋_GBK" w:cs="方正仿宋_GBK" w:hint="eastAsia"/>
          <w:sz w:val="32"/>
          <w:szCs w:val="32"/>
        </w:rPr>
        <w:t>玩具及儿童用品中特定邻苯二甲酸酯增塑剂的测定</w:t>
      </w:r>
      <w:r w:rsidRPr="00781FC2">
        <w:rPr>
          <w:rFonts w:ascii="方正仿宋_GBK" w:eastAsia="方正仿宋_GBK" w:hAnsi="方正仿宋_GBK" w:cs="方正仿宋_GBK"/>
          <w:sz w:val="32"/>
          <w:szCs w:val="32"/>
        </w:rPr>
        <w:t>》</w:t>
      </w:r>
    </w:p>
    <w:p w:rsidR="00781FC2"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sz w:val="32"/>
          <w:szCs w:val="32"/>
        </w:rPr>
        <w:t>EN 71-10-2005</w:t>
      </w:r>
      <w:r w:rsidRPr="00781FC2">
        <w:rPr>
          <w:rFonts w:ascii="方正仿宋_GBK" w:eastAsia="方正仿宋_GBK" w:hAnsi="方正仿宋_GBK" w:cs="方正仿宋_GBK" w:hint="eastAsia"/>
          <w:sz w:val="32"/>
          <w:szCs w:val="32"/>
        </w:rPr>
        <w:t>玩具安全性 第10部分:有机化合物 样品制备和萃取</w:t>
      </w:r>
      <w:bookmarkStart w:id="1" w:name="_GoBack"/>
      <w:bookmarkEnd w:id="1"/>
    </w:p>
    <w:p w:rsidR="00781FC2"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sz w:val="32"/>
          <w:szCs w:val="32"/>
        </w:rPr>
        <w:t>EN 71-11-2005</w:t>
      </w:r>
      <w:r w:rsidRPr="00781FC2">
        <w:rPr>
          <w:rFonts w:ascii="方正仿宋_GBK" w:eastAsia="方正仿宋_GBK" w:hAnsi="方正仿宋_GBK" w:cs="方正仿宋_GBK" w:hint="eastAsia"/>
          <w:sz w:val="32"/>
          <w:szCs w:val="32"/>
        </w:rPr>
        <w:t xml:space="preserve">玩具安全性 第11部分:有机化合物 </w:t>
      </w:r>
      <w:r w:rsidRPr="00781FC2">
        <w:rPr>
          <w:rFonts w:ascii="方正仿宋_GBK" w:eastAsia="方正仿宋_GBK" w:hAnsi="方正仿宋_GBK" w:cs="方正仿宋_GBK" w:hint="eastAsia"/>
          <w:sz w:val="32"/>
          <w:szCs w:val="32"/>
        </w:rPr>
        <w:lastRenderedPageBreak/>
        <w:t>分析方法</w:t>
      </w:r>
    </w:p>
    <w:p w:rsidR="00D1727B" w:rsidRPr="00781FC2" w:rsidRDefault="00781FC2" w:rsidP="00781FC2">
      <w:pPr>
        <w:snapToGrid w:val="0"/>
        <w:spacing w:line="360" w:lineRule="auto"/>
        <w:ind w:firstLineChars="200" w:firstLine="640"/>
        <w:rPr>
          <w:rFonts w:ascii="方正仿宋_GBK" w:eastAsia="方正仿宋_GBK" w:hAnsi="方正仿宋_GBK" w:cs="方正仿宋_GBK"/>
          <w:sz w:val="32"/>
          <w:szCs w:val="32"/>
        </w:rPr>
      </w:pPr>
      <w:r w:rsidRPr="00781FC2">
        <w:rPr>
          <w:rFonts w:ascii="方正仿宋_GBK" w:eastAsia="方正仿宋_GBK" w:hAnsi="方正仿宋_GBK" w:cs="方正仿宋_GBK" w:hint="eastAsia"/>
          <w:sz w:val="32"/>
          <w:szCs w:val="32"/>
        </w:rPr>
        <w:t>相关的法律法规、部门规章和规范</w:t>
      </w:r>
      <w:r w:rsidRPr="00781FC2">
        <w:rPr>
          <w:rFonts w:ascii="方正仿宋_GBK" w:eastAsia="方正仿宋_GBK" w:hAnsi="方正仿宋_GBK" w:cs="方正仿宋_GBK"/>
          <w:sz w:val="32"/>
          <w:szCs w:val="32"/>
        </w:rPr>
        <w:t>经备案现行有效的企业标准、团体标准、地方标准及产品明示质量要求。</w:t>
      </w:r>
    </w:p>
    <w:p w:rsidR="00D1727B" w:rsidRDefault="0019094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4.2</w:t>
      </w:r>
      <w:r>
        <w:rPr>
          <w:rFonts w:ascii="方正黑体_GBK" w:eastAsia="方正黑体_GBK" w:hAnsi="方正黑体_GBK" w:cs="方正黑体_GBK" w:hint="eastAsia"/>
          <w:bCs/>
          <w:sz w:val="32"/>
          <w:szCs w:val="32"/>
        </w:rPr>
        <w:t>判定原则</w:t>
      </w:r>
    </w:p>
    <w:p w:rsidR="00D1727B" w:rsidRDefault="0019094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D1727B" w:rsidRDefault="00190946">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D1727B" w:rsidRDefault="00190946">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D1727B" w:rsidRDefault="00190946">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D1727B" w:rsidRDefault="00190946">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w:t>
      </w:r>
      <w:r>
        <w:rPr>
          <w:rFonts w:ascii="方正仿宋_GBK" w:eastAsia="方正仿宋_GBK" w:hAnsi="方正仿宋_GBK" w:cs="方正仿宋_GBK" w:hint="eastAsia"/>
          <w:sz w:val="32"/>
          <w:szCs w:val="32"/>
        </w:rPr>
        <w:t>应按照强制性标准要求判定。</w:t>
      </w:r>
    </w:p>
    <w:p w:rsidR="00D1727B" w:rsidRDefault="00190946">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D1727B" w:rsidRDefault="0019094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D1727B" w:rsidRDefault="00190946">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w:t>
      </w:r>
      <w:r>
        <w:rPr>
          <w:rFonts w:ascii="方正仿宋_GBK" w:eastAsia="方正仿宋_GBK" w:hAnsi="Times New Roman" w:hint="eastAsia"/>
          <w:sz w:val="32"/>
          <w:szCs w:val="32"/>
        </w:rPr>
        <w:t>对监督抽查程序有异议的，</w:t>
      </w:r>
      <w:proofErr w:type="gramStart"/>
      <w:r>
        <w:rPr>
          <w:rFonts w:ascii="方正仿宋_GBK" w:eastAsia="方正仿宋_GBK" w:hAnsi="Times New Roman" w:hint="eastAsia"/>
          <w:sz w:val="32"/>
          <w:szCs w:val="32"/>
        </w:rPr>
        <w:t>由任务</w:t>
      </w:r>
      <w:proofErr w:type="gramEnd"/>
      <w:r>
        <w:rPr>
          <w:rFonts w:ascii="方正仿宋_GBK" w:eastAsia="方正仿宋_GBK" w:hAnsi="Times New Roman" w:hint="eastAsia"/>
          <w:sz w:val="32"/>
          <w:szCs w:val="32"/>
        </w:rPr>
        <w:t>下达部门核查相关证据后维持或者撤销原检验结果。</w:t>
      </w:r>
    </w:p>
    <w:p w:rsidR="00D1727B" w:rsidRDefault="00190946">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lastRenderedPageBreak/>
        <w:t>5.2</w:t>
      </w:r>
      <w:r>
        <w:rPr>
          <w:rFonts w:ascii="方正仿宋_GBK" w:eastAsia="方正仿宋_GBK" w:hAnsi="Times New Roman" w:hint="eastAsia"/>
          <w:sz w:val="32"/>
          <w:szCs w:val="32"/>
        </w:rPr>
        <w:t>对检验结果有异议的，任务下达部门核查相关证据，能够证明原检验结果准确的，维持原检验结果；不能证明原检验结果准确，需要进行复检的，</w:t>
      </w:r>
      <w:proofErr w:type="gramStart"/>
      <w:r>
        <w:rPr>
          <w:rFonts w:ascii="方正仿宋_GBK" w:eastAsia="方正仿宋_GBK" w:hAnsi="Times New Roman" w:hint="eastAsia"/>
          <w:sz w:val="32"/>
          <w:szCs w:val="32"/>
        </w:rPr>
        <w:t>由任务</w:t>
      </w:r>
      <w:proofErr w:type="gramEnd"/>
      <w:r>
        <w:rPr>
          <w:rFonts w:ascii="方正仿宋_GBK" w:eastAsia="方正仿宋_GBK" w:hAnsi="Times New Roman" w:hint="eastAsia"/>
          <w:sz w:val="32"/>
          <w:szCs w:val="32"/>
        </w:rPr>
        <w:t>下达部门指定复检机构进行复检，复检结果为本次监督抽查最终结论。</w:t>
      </w:r>
    </w:p>
    <w:p w:rsidR="00D1727B" w:rsidRDefault="00190946">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w:t>
      </w:r>
      <w:r>
        <w:rPr>
          <w:rFonts w:ascii="方正仿宋_GBK" w:eastAsia="方正仿宋_GBK" w:hAnsi="Times New Roman" w:hint="eastAsia"/>
          <w:sz w:val="32"/>
          <w:szCs w:val="32"/>
        </w:rPr>
        <w:t>对样品信息有异议的，任务下达部门核查样品确认情况和生产企业</w:t>
      </w:r>
      <w:r>
        <w:rPr>
          <w:rFonts w:ascii="方正仿宋_GBK" w:eastAsia="方正仿宋_GBK" w:hAnsi="Times New Roman" w:hint="eastAsia"/>
          <w:sz w:val="32"/>
          <w:szCs w:val="32"/>
        </w:rPr>
        <w:t>提交证明材料后，维持或者撤销原检验结果。</w:t>
      </w:r>
    </w:p>
    <w:p w:rsidR="00D1727B" w:rsidRDefault="00190946">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w:t>
      </w:r>
      <w:r>
        <w:rPr>
          <w:rFonts w:ascii="方正仿宋_GBK" w:eastAsia="方正仿宋_GBK" w:hAnsi="Times New Roman" w:hint="eastAsia"/>
          <w:sz w:val="32"/>
          <w:szCs w:val="32"/>
        </w:rPr>
        <w:t>本</w:t>
      </w:r>
      <w:proofErr w:type="gramStart"/>
      <w:r>
        <w:rPr>
          <w:rFonts w:ascii="方正仿宋_GBK" w:eastAsia="方正仿宋_GBK" w:hAnsi="Times New Roman" w:hint="eastAsia"/>
          <w:sz w:val="32"/>
          <w:szCs w:val="32"/>
        </w:rPr>
        <w:t>次监督</w:t>
      </w:r>
      <w:proofErr w:type="gramEnd"/>
      <w:r>
        <w:rPr>
          <w:rFonts w:ascii="方正仿宋_GBK" w:eastAsia="方正仿宋_GBK" w:hAnsi="Times New Roman" w:hint="eastAsia"/>
          <w:sz w:val="32"/>
          <w:szCs w:val="32"/>
        </w:rPr>
        <w:t>抽查项目均可复检</w:t>
      </w:r>
      <w:r>
        <w:rPr>
          <w:rFonts w:ascii="方正仿宋_GBK" w:eastAsia="方正仿宋_GBK" w:hAnsi="方正仿宋_GBK" w:cs="方正仿宋_GBK" w:hint="eastAsia"/>
          <w:sz w:val="32"/>
          <w:szCs w:val="32"/>
        </w:rPr>
        <w:t>。</w:t>
      </w:r>
    </w:p>
    <w:p w:rsidR="00D1727B" w:rsidRDefault="00D1727B">
      <w:pPr>
        <w:spacing w:line="600" w:lineRule="exact"/>
      </w:pPr>
    </w:p>
    <w:sectPr w:rsidR="00D1727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946" w:rsidRDefault="00190946">
      <w:r>
        <w:separator/>
      </w:r>
    </w:p>
  </w:endnote>
  <w:endnote w:type="continuationSeparator" w:id="0">
    <w:p w:rsidR="00190946" w:rsidRDefault="001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方正仿宋_GBK"/>
    <w:panose1 w:val="03000509000000000000"/>
    <w:charset w:val="86"/>
    <w:family w:val="script"/>
    <w:pitch w:val="fixed"/>
    <w:sig w:usb0="00002003" w:usb1="090E0000" w:usb2="00000010" w:usb3="00000000" w:csb0="003C004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727B" w:rsidRDefault="0019094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1727B" w:rsidRDefault="00190946">
                          <w:pPr>
                            <w:pStyle w:val="a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1727B" w:rsidRDefault="00190946">
                    <w:pPr>
                      <w:pStyle w:val="a3"/>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946" w:rsidRDefault="00190946">
      <w:r>
        <w:separator/>
      </w:r>
    </w:p>
  </w:footnote>
  <w:footnote w:type="continuationSeparator" w:id="0">
    <w:p w:rsidR="00190946" w:rsidRDefault="00190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WFjNjVlNmU5OTIzNWNjOGYyOWIwNmI1NzMwYzMyYTQifQ=="/>
  </w:docVars>
  <w:rsids>
    <w:rsidRoot w:val="006D5A79"/>
    <w:rsid w:val="00190946"/>
    <w:rsid w:val="00561901"/>
    <w:rsid w:val="005E60CA"/>
    <w:rsid w:val="00671E5C"/>
    <w:rsid w:val="006D5A79"/>
    <w:rsid w:val="00781FC2"/>
    <w:rsid w:val="00A52669"/>
    <w:rsid w:val="00A94B71"/>
    <w:rsid w:val="00AD7C1E"/>
    <w:rsid w:val="00B20ED4"/>
    <w:rsid w:val="00B32474"/>
    <w:rsid w:val="00C92197"/>
    <w:rsid w:val="00CC7A6F"/>
    <w:rsid w:val="00CE38A1"/>
    <w:rsid w:val="00D1727B"/>
    <w:rsid w:val="01610122"/>
    <w:rsid w:val="016A4161"/>
    <w:rsid w:val="03772C93"/>
    <w:rsid w:val="04583A5F"/>
    <w:rsid w:val="06236CA2"/>
    <w:rsid w:val="08EB0A30"/>
    <w:rsid w:val="0A4C0F72"/>
    <w:rsid w:val="0B3D24FE"/>
    <w:rsid w:val="0B611BED"/>
    <w:rsid w:val="0C6C6710"/>
    <w:rsid w:val="0D9979FE"/>
    <w:rsid w:val="1180065A"/>
    <w:rsid w:val="12FC7C87"/>
    <w:rsid w:val="15322050"/>
    <w:rsid w:val="15390912"/>
    <w:rsid w:val="15FF3FB2"/>
    <w:rsid w:val="1D9236E6"/>
    <w:rsid w:val="1E29392E"/>
    <w:rsid w:val="21621621"/>
    <w:rsid w:val="23456A1F"/>
    <w:rsid w:val="25756A8F"/>
    <w:rsid w:val="26962DDB"/>
    <w:rsid w:val="28363D32"/>
    <w:rsid w:val="287A0B9F"/>
    <w:rsid w:val="29135BFF"/>
    <w:rsid w:val="2ADA27ED"/>
    <w:rsid w:val="2B5E67F1"/>
    <w:rsid w:val="2E3F0BEE"/>
    <w:rsid w:val="2E690493"/>
    <w:rsid w:val="2F2D10BD"/>
    <w:rsid w:val="325902CD"/>
    <w:rsid w:val="33034189"/>
    <w:rsid w:val="363361F2"/>
    <w:rsid w:val="37712C33"/>
    <w:rsid w:val="3887559B"/>
    <w:rsid w:val="39C26A6C"/>
    <w:rsid w:val="39D709A6"/>
    <w:rsid w:val="3B484801"/>
    <w:rsid w:val="3C96235C"/>
    <w:rsid w:val="3CA57A27"/>
    <w:rsid w:val="3E1E0CCA"/>
    <w:rsid w:val="3EBA37FA"/>
    <w:rsid w:val="3F8769CB"/>
    <w:rsid w:val="40550D28"/>
    <w:rsid w:val="445E6150"/>
    <w:rsid w:val="44DC4DDC"/>
    <w:rsid w:val="45554E75"/>
    <w:rsid w:val="45A9242D"/>
    <w:rsid w:val="4663139F"/>
    <w:rsid w:val="46CC5A4B"/>
    <w:rsid w:val="471362A9"/>
    <w:rsid w:val="471A791E"/>
    <w:rsid w:val="474D674C"/>
    <w:rsid w:val="49565D91"/>
    <w:rsid w:val="4A36625B"/>
    <w:rsid w:val="4C6912E9"/>
    <w:rsid w:val="4F9205A5"/>
    <w:rsid w:val="504114E0"/>
    <w:rsid w:val="505917B5"/>
    <w:rsid w:val="51AE4863"/>
    <w:rsid w:val="52A60CEE"/>
    <w:rsid w:val="52B56811"/>
    <w:rsid w:val="532B216B"/>
    <w:rsid w:val="56C43C09"/>
    <w:rsid w:val="5A793BB6"/>
    <w:rsid w:val="5A912603"/>
    <w:rsid w:val="5A963D30"/>
    <w:rsid w:val="5D8B722E"/>
    <w:rsid w:val="5EAC27E5"/>
    <w:rsid w:val="5EE765A7"/>
    <w:rsid w:val="65E70F67"/>
    <w:rsid w:val="65EE67C8"/>
    <w:rsid w:val="674F5605"/>
    <w:rsid w:val="691D75BD"/>
    <w:rsid w:val="6BC35959"/>
    <w:rsid w:val="6C977ACA"/>
    <w:rsid w:val="6D1426AC"/>
    <w:rsid w:val="6E1B06B1"/>
    <w:rsid w:val="6F9E6F2E"/>
    <w:rsid w:val="73EB4A7A"/>
    <w:rsid w:val="74D53C87"/>
    <w:rsid w:val="789E7E07"/>
    <w:rsid w:val="79F750F1"/>
    <w:rsid w:val="7C4D2F13"/>
    <w:rsid w:val="7CF54D0D"/>
    <w:rsid w:val="7D060228"/>
    <w:rsid w:val="7DA1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AC144"/>
  <w15:docId w15:val="{E4BA14F9-1719-479F-BC84-369739C9F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Char">
    <w:name w:val="Char"/>
    <w:basedOn w:val="a"/>
    <w:rsid w:val="00781FC2"/>
    <w:pPr>
      <w:widowControl/>
      <w:spacing w:after="160" w:line="240" w:lineRule="exact"/>
      <w:jc w:val="left"/>
    </w:pPr>
    <w:rPr>
      <w:rFonts w:ascii="Verdana" w:hAnsi="Verdana"/>
      <w:kern w:val="0"/>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238</Words>
  <Characters>1357</Characters>
  <Application>Microsoft Office Word</Application>
  <DocSecurity>0</DocSecurity>
  <Lines>11</Lines>
  <Paragraphs>3</Paragraphs>
  <ScaleCrop>false</ScaleCrop>
  <Company>GTTC</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3</cp:revision>
  <dcterms:created xsi:type="dcterms:W3CDTF">2025-07-01T09:51:00Z</dcterms:created>
  <dcterms:modified xsi:type="dcterms:W3CDTF">2025-07-01T09:56:00Z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DA72F747E42E4146A3BA2683E5AAC612_13</vt:lpwstr>
  </property>
  <property fmtid="{D5CDD505-2E9C-101B-9397-08002B2CF9AE}" pid="4" name="KSOTemplateDocerSaveRecord">
    <vt:lpwstr>eyJoZGlkIjoiMDczYTlkM2FkZDU1MGE1YzM1NzVlMDlkZTJjYzY3YjAiLCJ1c2VySWQiOiIyNjI2OTk0OTcifQ==</vt:lpwstr>
  </property>
</Properties>
</file>