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jc w:val="both"/>
              <w:rPr>
                <w:rFonts w:ascii="仿宋" w:hAnsi="仿宋" w:eastAsia="仿宋" w:cs="仿宋"/>
                <w:b/>
                <w:bCs/>
                <w:color w:val="FF0000"/>
                <w:sz w:val="22"/>
                <w:szCs w:val="22"/>
              </w:rPr>
            </w:pPr>
            <w:r>
              <w:rPr>
                <w:rFonts w:hint="eastAsia" w:ascii="仿宋" w:hAnsi="仿宋" w:eastAsia="仿宋" w:cs="仿宋"/>
                <w:b/>
                <w:bCs/>
                <w:color w:val="FF000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pPr>
              <w:ind w:right="284" w:rightChars="129"/>
              <w:jc w:val="center"/>
              <w:rPr>
                <w:rFonts w:ascii="仿宋" w:hAnsi="仿宋" w:eastAsia="仿宋" w:cs="仿宋"/>
                <w:b/>
                <w:bCs/>
                <w:color w:val="FF0000"/>
              </w:rPr>
            </w:pPr>
            <w:r>
              <w:rPr>
                <w:rFonts w:ascii="宋体" w:hAnsi="宋体" w:eastAsia="宋体" w:cs="宋体"/>
                <w:b/>
                <w:sz w:val="52"/>
              </w:rPr>
              <w:t xml:space="preserve">2021年度 </w:t>
            </w:r>
            <w:r>
              <w:rPr>
                <w:rFonts w:ascii="宋体" w:hAnsi="宋体" w:eastAsia="宋体" w:cs="宋体"/>
                <w:b/>
                <w:sz w:val="52"/>
              </w:rPr>
              <w:br w:type="textWrapping"/>
            </w:r>
            <w:r>
              <w:rPr>
                <w:rFonts w:ascii="宋体" w:hAnsi="宋体" w:eastAsia="宋体" w:cs="宋体"/>
                <w:b/>
                <w:sz w:val="52"/>
              </w:rPr>
              <w:t xml:space="preserve">海安市农业农村局(机关) </w:t>
            </w:r>
            <w:r>
              <w:rPr>
                <w:rFonts w:ascii="宋体" w:hAnsi="宋体" w:eastAsia="宋体" w:cs="宋体"/>
                <w:b/>
                <w:sz w:val="52"/>
              </w:rPr>
              <w:br w:type="textWrapping"/>
            </w:r>
            <w:r>
              <w:rPr>
                <w:rFonts w:ascii="宋体" w:hAnsi="宋体" w:eastAsia="宋体" w:cs="宋体"/>
                <w:b/>
                <w:sz w:val="52"/>
              </w:rPr>
              <w:t>单位决算公开</w:t>
            </w:r>
          </w:p>
        </w:tc>
      </w:tr>
    </w:tbl>
    <w:p>
      <w:pPr>
        <w:ind w:right="284" w:rightChars="129"/>
        <w:jc w:val="both"/>
        <w:rPr>
          <w:rFonts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pPr>
        <w:pStyle w:val="8"/>
        <w:spacing w:before="4"/>
        <w:rPr>
          <w:rFonts w:ascii="华文仿宋" w:hAnsi="华文仿宋" w:eastAsia="华文仿宋" w:cs="仿宋"/>
          <w:sz w:val="10"/>
        </w:rPr>
      </w:pPr>
    </w:p>
    <w:p>
      <w:pPr>
        <w:pStyle w:val="3"/>
        <w:tabs>
          <w:tab w:val="left" w:pos="880"/>
        </w:tabs>
        <w:spacing w:line="718" w:lineRule="exact"/>
        <w:ind w:right="313"/>
        <w:rPr>
          <w:rFonts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rPr>
          <w:rFonts w:ascii="仿宋" w:hAnsi="仿宋" w:eastAsia="仿宋" w:cs="仿宋"/>
          <w:sz w:val="27"/>
        </w:rPr>
      </w:pPr>
    </w:p>
    <w:p>
      <w:pPr>
        <w:pStyle w:val="8"/>
        <w:spacing w:line="360" w:lineRule="auto"/>
        <w:ind w:left="671" w:leftChars="300" w:hanging="11"/>
        <w:jc w:val="both"/>
        <w:outlineLvl w:val="0"/>
        <w:rPr>
          <w:rFonts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一、主要职能</w:t>
      </w:r>
    </w:p>
    <w:p>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三、2021年度主要工作完成情况</w:t>
      </w:r>
    </w:p>
    <w:p>
      <w:pPr>
        <w:pStyle w:val="8"/>
        <w:spacing w:line="360" w:lineRule="auto"/>
        <w:ind w:left="671" w:leftChars="300" w:hanging="11"/>
        <w:jc w:val="both"/>
        <w:rPr>
          <w:rFonts w:ascii="黑体" w:hAnsi="黑体" w:eastAsia="黑体" w:cs="黑体"/>
        </w:rPr>
      </w:pPr>
      <w:r>
        <w:rPr>
          <w:rFonts w:hint="eastAsia" w:ascii="黑体" w:hAnsi="黑体" w:eastAsia="黑体" w:cs="黑体"/>
          <w:lang w:val="en-US"/>
        </w:rPr>
        <w:t>第二部分 2021年度</w:t>
      </w:r>
      <w:r>
        <w:rPr>
          <w:rFonts w:ascii="黑体" w:hAnsi="黑体" w:eastAsia="黑体" w:cs="黑体"/>
        </w:rPr>
        <w:t>单位决算表</w:t>
      </w:r>
    </w:p>
    <w:p>
      <w:pPr>
        <w:pStyle w:val="8"/>
        <w:spacing w:line="360" w:lineRule="auto"/>
        <w:ind w:left="671" w:leftChars="300" w:right="5774" w:hanging="11"/>
        <w:jc w:val="both"/>
        <w:rPr>
          <w:rFonts w:ascii="仿宋" w:hAnsi="仿宋" w:eastAsia="仿宋" w:cs="仿宋"/>
        </w:rPr>
      </w:pPr>
      <w:r>
        <w:rPr>
          <w:rFonts w:hint="eastAsia" w:ascii="仿宋" w:hAnsi="仿宋" w:eastAsia="仿宋" w:cs="仿宋"/>
          <w:spacing w:val="-2"/>
        </w:rPr>
        <w:t>一、收入支出决算总表</w:t>
      </w:r>
    </w:p>
    <w:p>
      <w:pPr>
        <w:pStyle w:val="8"/>
        <w:spacing w:line="360" w:lineRule="auto"/>
        <w:ind w:left="671" w:leftChars="300" w:right="5774" w:hanging="11"/>
        <w:jc w:val="both"/>
        <w:rPr>
          <w:rFonts w:ascii="仿宋" w:hAnsi="仿宋" w:eastAsia="仿宋" w:cs="仿宋"/>
        </w:rPr>
      </w:pPr>
      <w:r>
        <w:rPr>
          <w:rFonts w:hint="eastAsia" w:ascii="仿宋" w:hAnsi="仿宋" w:eastAsia="仿宋" w:cs="仿宋"/>
        </w:rPr>
        <w:t>二、收入决算表</w:t>
      </w:r>
    </w:p>
    <w:p>
      <w:pPr>
        <w:pStyle w:val="8"/>
        <w:spacing w:line="360" w:lineRule="auto"/>
        <w:ind w:left="671" w:leftChars="300" w:hanging="11"/>
        <w:jc w:val="both"/>
        <w:rPr>
          <w:rFonts w:ascii="仿宋" w:hAnsi="仿宋" w:eastAsia="仿宋" w:cs="仿宋"/>
        </w:rPr>
      </w:pPr>
      <w:r>
        <w:rPr>
          <w:rFonts w:hint="eastAsia" w:ascii="仿宋" w:hAnsi="仿宋" w:eastAsia="仿宋" w:cs="仿宋"/>
          <w:w w:val="95"/>
        </w:rPr>
        <w:t>三、支出决算表</w:t>
      </w:r>
    </w:p>
    <w:p>
      <w:pPr>
        <w:pStyle w:val="8"/>
        <w:spacing w:line="360" w:lineRule="auto"/>
        <w:ind w:left="671" w:leftChars="300" w:hanging="11"/>
        <w:jc w:val="both"/>
        <w:rPr>
          <w:rFonts w:ascii="仿宋" w:hAnsi="仿宋" w:eastAsia="仿宋" w:cs="仿宋"/>
        </w:rPr>
      </w:pPr>
      <w:r>
        <w:rPr>
          <w:rFonts w:hint="eastAsia" w:ascii="仿宋" w:hAnsi="仿宋" w:eastAsia="仿宋" w:cs="仿宋"/>
        </w:rPr>
        <w:t>四、财政拨款收入支出决算总表</w:t>
      </w:r>
    </w:p>
    <w:p>
      <w:pPr>
        <w:pStyle w:val="8"/>
        <w:spacing w:line="360" w:lineRule="auto"/>
        <w:ind w:left="671" w:leftChars="300" w:hanging="11"/>
        <w:jc w:val="both"/>
        <w:rPr>
          <w:rFonts w:ascii="仿宋" w:hAnsi="仿宋" w:eastAsia="仿宋" w:cs="仿宋"/>
        </w:rPr>
      </w:pPr>
      <w:r>
        <w:rPr>
          <w:rFonts w:hint="eastAsia" w:ascii="仿宋" w:hAnsi="仿宋" w:eastAsia="仿宋" w:cs="仿宋"/>
        </w:rPr>
        <w:t>五、财政拨款支出决算表（功能科目）</w:t>
      </w:r>
    </w:p>
    <w:p>
      <w:pPr>
        <w:pStyle w:val="8"/>
        <w:spacing w:line="360" w:lineRule="auto"/>
        <w:ind w:left="671" w:leftChars="300" w:right="2894" w:hanging="11"/>
        <w:jc w:val="both"/>
        <w:rPr>
          <w:rFonts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spacing w:line="360" w:lineRule="auto"/>
        <w:ind w:left="671" w:leftChars="300" w:hanging="11"/>
        <w:jc w:val="both"/>
        <w:rPr>
          <w:rFonts w:ascii="仿宋" w:hAnsi="仿宋" w:eastAsia="仿宋" w:cs="仿宋"/>
        </w:rPr>
      </w:pPr>
      <w:r>
        <w:rPr>
          <w:rFonts w:hint="eastAsia" w:ascii="仿宋" w:hAnsi="仿宋" w:eastAsia="仿宋" w:cs="仿宋"/>
        </w:rPr>
        <w:t>八、一般公共预算基本支出决算表（经济科目）</w:t>
      </w:r>
    </w:p>
    <w:p>
      <w:pPr>
        <w:pStyle w:val="8"/>
        <w:spacing w:line="360" w:lineRule="auto"/>
        <w:ind w:left="671" w:leftChars="300" w:hanging="11"/>
        <w:jc w:val="both"/>
        <w:rPr>
          <w:rFonts w:ascii="仿宋" w:hAnsi="仿宋" w:eastAsia="仿宋" w:cs="仿宋"/>
        </w:rPr>
      </w:pPr>
      <w:r>
        <w:rPr>
          <w:rFonts w:hint="eastAsia" w:ascii="仿宋" w:hAnsi="仿宋" w:eastAsia="仿宋" w:cs="仿宋"/>
        </w:rPr>
        <w:t>九、一般公共预算“三公”经费、会议费、培训费支出决算表</w:t>
      </w:r>
    </w:p>
    <w:p>
      <w:pPr>
        <w:pStyle w:val="8"/>
        <w:spacing w:line="360" w:lineRule="auto"/>
        <w:ind w:left="671" w:leftChars="300" w:hanging="11"/>
        <w:jc w:val="both"/>
        <w:rPr>
          <w:rFonts w:ascii="仿宋" w:hAnsi="仿宋" w:eastAsia="仿宋" w:cs="仿宋"/>
        </w:rPr>
      </w:pPr>
      <w:r>
        <w:rPr>
          <w:rFonts w:hint="eastAsia" w:ascii="仿宋" w:hAnsi="仿宋" w:eastAsia="仿宋" w:cs="仿宋"/>
        </w:rPr>
        <w:t>十、政府性基金预算支出决算表</w:t>
      </w:r>
    </w:p>
    <w:p>
      <w:pPr>
        <w:pStyle w:val="8"/>
        <w:spacing w:line="360" w:lineRule="auto"/>
        <w:ind w:left="671" w:leftChars="300" w:right="2575" w:hanging="11"/>
        <w:jc w:val="both"/>
        <w:rPr>
          <w:rFonts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pPr>
        <w:pStyle w:val="8"/>
        <w:spacing w:line="360" w:lineRule="auto"/>
        <w:ind w:left="671" w:leftChars="300" w:right="2575"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、一般公共预算机关运行经费支出决算表</w:t>
      </w:r>
    </w:p>
    <w:p>
      <w:pPr>
        <w:pStyle w:val="8"/>
        <w:spacing w:line="360" w:lineRule="auto"/>
        <w:ind w:left="671" w:leftChars="300" w:right="2575"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pPr>
        <w:pStyle w:val="8"/>
        <w:spacing w:line="360" w:lineRule="auto"/>
        <w:ind w:left="671" w:leftChars="300" w:hanging="11"/>
        <w:jc w:val="both"/>
        <w:rPr>
          <w:rFonts w:ascii="黑体" w:hAnsi="黑体" w:eastAsia="黑体" w:cs="黑体"/>
          <w:lang w:val="en-US"/>
        </w:rPr>
      </w:pPr>
      <w:r>
        <w:rPr>
          <w:rFonts w:hint="eastAsia" w:ascii="黑体" w:hAnsi="黑体" w:eastAsia="黑体" w:cs="黑体"/>
          <w:lang w:val="en-US"/>
        </w:rPr>
        <w:t>第三部分 2021年度</w:t>
      </w:r>
      <w:r>
        <w:rPr>
          <w:rFonts w:ascii="黑体" w:hAnsi="黑体" w:eastAsia="黑体" w:cs="黑体"/>
        </w:rPr>
        <w:t>单位决算情况说明</w:t>
      </w:r>
    </w:p>
    <w:p>
      <w:pPr>
        <w:pStyle w:val="8"/>
        <w:spacing w:line="360" w:lineRule="auto"/>
        <w:ind w:left="671" w:leftChars="300" w:hanging="11"/>
        <w:jc w:val="both"/>
        <w:rPr>
          <w:rFonts w:ascii="仿宋" w:hAnsi="仿宋" w:eastAsia="仿宋" w:cs="仿宋"/>
          <w:b/>
          <w:bCs/>
          <w:color w:val="000000"/>
          <w:sz w:val="30"/>
          <w:szCs w:val="30"/>
          <w:lang w:val="en-US"/>
        </w:rPr>
      </w:pPr>
      <w:r>
        <w:rPr>
          <w:rFonts w:hint="eastAsia" w:ascii="黑体" w:hAnsi="黑体" w:eastAsia="黑体" w:cs="黑体"/>
          <w:lang w:val="en-US"/>
        </w:rPr>
        <w:t>第四部分 名词解释</w:t>
      </w:r>
    </w:p>
    <w:p>
      <w:pPr>
        <w:pStyle w:val="8"/>
        <w:spacing w:line="235" w:lineRule="auto"/>
        <w:ind w:left="669" w:leftChars="300" w:right="2414" w:hanging="9"/>
        <w:jc w:val="both"/>
        <w:rPr>
          <w:rFonts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pPr>
        <w:pStyle w:val="8"/>
        <w:spacing w:before="1"/>
        <w:rPr>
          <w:rFonts w:ascii="华文仿宋" w:hAnsi="华文仿宋" w:eastAsia="华文仿宋" w:cs="仿宋"/>
          <w:sz w:val="14"/>
        </w:rPr>
      </w:pPr>
    </w:p>
    <w:p>
      <w:pPr>
        <w:pStyle w:val="5"/>
        <w:tabs>
          <w:tab w:val="left" w:pos="4395"/>
        </w:tabs>
        <w:spacing w:line="606" w:lineRule="exact"/>
        <w:ind w:right="504" w:rightChars="229"/>
        <w:rPr>
          <w:rFonts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pPr>
        <w:ind w:right="504" w:rightChars="229"/>
        <w:jc w:val="both"/>
      </w:pPr>
    </w:p>
    <w:p>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一、主要职能</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一）贯彻落实“三农”工作发展战略，统筹研究和组织实施“三农”工作发展战略、中长期规划、重大政策。组织起草农业农村有关规范性文件，负责农业综合执法。参与涉农财税、价格、收储、金融保险、进出口等政策制定。</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二）贯彻落实扶贫工作方针政策和法律法规，拟订全市扶贫工作规划和年度计划。协调拟订财政专项扶贫资金的分配、使用方案。建立健全扶贫开发协调机制，推进落实精准扶贫精准脱贫工作长效机制。建立健全扶贫工作责任制，制定和落实扶贫开发目标责任和考核评价办法。负责脱贫攻坚工作考核，实施绩效考核评价。负责全市扶贫开发宣传、培训和信息化建设等工作。</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（三）统筹推动发展农村社会事业、农村公共服务、农村文化、农村基础设施和乡村治理。牵头组织改善农村人居环境。指导农村精神文明和优秀农耕文化建设。</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四）拟订深化农村经济体制改革和巩固完善农村基本经营制度的政策。负责农民承包地管理和仲裁工作、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五）指导乡村特色产业、农产品加工业、休闲农业发展工作。提出促进大宗农产品流通建议，培育、保护农业品牌。发布农业农村经济信息，监测分析农业农村经济运行。承担农业统计和农业农村信息化有关工作。</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六）负责种植业、畜牧业、渔业、农业机械化等农业各产业工作的监督管理。指导粮食等农产品生产。组织构建现代农业产业体系、生产体系、经营体系，指导种植业、畜牧业、渔业、农机标准化生产及建设工作。负责远洋渔业管理和渔政渔港监督管理，承担渔业船舶检验和监督管理职责。</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七）负责农产品质量安全监督管理。组织开展农产品质量安全监测、追溯、风险评估。参与制定农产品质量安全地方标准并会同有关部门组织实施。指导农业检验检测体系建设。依法实施符合安全标准的农产品认证和监督管理。</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八）组织农业资源区划工作。指导农用地、渔业水域以及农业生物物种资源的保护与管理。负责水生野生动植物保护、耕地及永久基本农田质量保护工作。推进农业绿色发展，指导农产品产地环境管理和农业清洁生产及农产品禁止生产区划定。推广休耕轮作提高耕地地力，促进农业可持续发展。指导设施农业、生态循环农业、节水农业发展以及农村能源综合开发利用、农业生物质产业发展。牵头管理外来物种。</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九）负责有关农业生产资料和农业投入品的监督管理。组织协调农业生产资料市场体系建设，拟订有关农业生产资料地方标准并监督实施。组织兽医医政、兽药药政药检工作，负责执业兽医和畜禽屠宰行业管理。依法开展农作物种子（种苗）、种畜禽、肥料、农药、兽药、饲料及饲料添加剂的相关许可与监督管理。负责重大动物疫病应急防控工作。指导和督办重大农业案件的处理。</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负责农业防灾减灾、农作物重大病虫害防治、重大动物疫病防控和协调渔业生产安全搜救工作。组织重大动植物疫病的防控工作，发布疫情并组织扑灭。指导动植物防疫检疫体系建设。组织种子、农机等救灾物资储备和调拨，提出生产救灾资金安排建议，指导紧急救灾和灾后恢复生产。</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一）负责农业投资管理。提出农业投融资体制机制改革建议。编制市级投资安排的农业投资项目规划，提出农业投资规模和方向、扶持农业农村发展财政项目的建议，按照规定权限审批农业投资项目，负责农业投资项目资金安排和监督管理。组织实施中央、省投资安排的农业投资项目。</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二）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（十三）指导农业农村人才工作。拟订农业农村人才队伍建设规划并组织实施，指导农业教育和农业职业技能开发，指导新型职业农民培育、农业科技人才培养和农村实用人才培训工作。</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（十四）承办农业涉外事务工作，组织开展农业对外交流、农业利用外资、农业“走出去”、农业贸易促进和有关国际经济技术交流合作，指导开放型农业发展，协助实施农业援外项目。</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（十五）负责农业行业安全生产监督管理工作。</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（十六）完成市委、市政府交办的其他任务。</w:t>
      </w:r>
    </w:p>
    <w:p>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二、</w:t>
      </w:r>
      <w:r>
        <w:rPr>
          <w:rFonts w:ascii="黑体" w:hAnsi="黑体" w:eastAsia="黑体" w:cs="黑体"/>
        </w:rPr>
        <w:t>单位</w:t>
      </w:r>
      <w:r>
        <w:rPr>
          <w:rFonts w:hint="eastAsia" w:ascii="黑体" w:hAnsi="黑体" w:eastAsia="黑体" w:cs="黑体"/>
        </w:rPr>
        <w:t>机构设置及决算单位构成情况</w:t>
      </w:r>
    </w:p>
    <w:p>
      <w:pPr>
        <w:pStyle w:val="8"/>
        <w:spacing w:line="360" w:lineRule="auto"/>
        <w:ind w:left="440" w:leftChars="200" w:right="504" w:rightChars="229" w:firstLine="658"/>
        <w:jc w:val="both"/>
        <w:rPr>
          <w:rFonts w:ascii="仿宋" w:hAnsi="仿宋" w:eastAsia="仿宋" w:cs="仿宋"/>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ascii="仿宋" w:hAnsi="仿宋" w:eastAsia="仿宋" w:cs="仿宋"/>
        </w:rPr>
        <w:t>本单位内设机构</w:t>
      </w:r>
      <w:r>
        <w:rPr>
          <w:rFonts w:hint="eastAsia" w:ascii="仿宋" w:hAnsi="仿宋" w:eastAsia="仿宋" w:cs="仿宋"/>
          <w:lang w:eastAsia="zh-CN"/>
        </w:rPr>
        <w:t>十四个，</w:t>
      </w:r>
      <w:r>
        <w:rPr>
          <w:rFonts w:ascii="仿宋" w:hAnsi="仿宋" w:eastAsia="仿宋" w:cs="仿宋"/>
        </w:rPr>
        <w:t>包括办公室（人事科）、市委农办综合科、计划财务科（审计科）、法规科（行政服务科）、乡村产业发展科（项目农业办公室）、政策与改革科、农产品质量安全管理科（科技教育科）、种植业科、畜牧兽医科（重大动物疫病防控办公室）、渔业渔政监督管理科、农机科、农田建设管理科、扶贫工作科、机关党委。本单位无下属单位。</w:t>
      </w:r>
    </w:p>
    <w:p>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三、2021年度主要工作完成情况</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（一）、特色亮点工作</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1.农业产业结构持续优化，构建“一根丝、一条鱼、一只蛋、一滴油、一粒米”“五个一”产业体系。</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2.高标准农田及高效节水灌溉建设、农村人居环境整治工作获省政府督查激励，在全省率先全域通过三年行动目标任务调度销号。</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3.天成集团入围国家级农业龙头企业，南通唯一，同时获省农业龙头企业联农带农典型案例，海安俞万家庭农场入选全国农民合作社和家庭农场典型案例。</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4.成功获批国家绿色种养循环农业试点县项目。</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5.雅周现代农业产业示范园获得首批省级现代农业产业示范园认定，并获批为全省数字农业农村基地。</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6.李堡镇杨庄村获评全国乡村治理示范村和省特色田园乡村、周吴村荣获全国一村一品示范村。</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7.开展政经分离试点，61%的村实现村股份经济社与村民委员会职能分开，分账管理。</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8.全国农业社会化服务创新体系试点项目落户海安，组建五大区域农业服务中心，深入推进农业供给侧结构性改革。海安高鑫农机专业合作社联合社的经营服务模式，被省农业农村厅作为典型案例予以推广。</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9.实施品牌发展战略，着手拟建特色农产品展馆，成立海安现代农业发展有限公司，打造“寻味海安”区域公用品牌，累计建成14个生鲜驿站并投入使用，其中海安10个，南通4个。“寻味海安”农产品直供社区软硬件平台入选省“数字农业农村新技术新产品新模式优秀案例”推介名录，南通唯一。</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10.《农民日报》头版头条刊登“从百万雄鸡下江南到百业兴旺百村靓”报道，介绍海安农业农村高质量发展经验。</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（二）、主要指标完成情况</w:t>
      </w:r>
    </w:p>
    <w:p>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lang w:val="en-US" w:eastAsia="zh-CN"/>
        </w:rPr>
        <w:t>1、</w:t>
      </w:r>
      <w:r>
        <w:rPr>
          <w:rFonts w:ascii="仿宋" w:hAnsi="仿宋" w:eastAsia="仿宋" w:cs="仿宋"/>
        </w:rPr>
        <w:t>优化品种结构，粮茧生产再获丰收。着力调优粮食品种布局，稳步提升粮食综合生产能力。全年粮食播种面积119.67万亩，产量12.474亿斤，分别超出目标1000亩、40万斤，稻麦年单产连续十六年全省第一。优质强筋小麦、优质食味稻种植占比达80%、95%以上。深入开展扩桑三年行动，全年投产桑园面积6万亩，养蚕13万张，生产蚕茧5200吨，产值3.1亿元。</w:t>
      </w:r>
    </w:p>
    <w:p>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lang w:val="en-US" w:eastAsia="zh-CN"/>
        </w:rPr>
        <w:t>2、</w:t>
      </w:r>
      <w:r>
        <w:rPr>
          <w:rFonts w:ascii="仿宋" w:hAnsi="仿宋" w:eastAsia="仿宋" w:cs="仿宋"/>
        </w:rPr>
        <w:t>稳定生猪生产，保障“一篮菜”供给。强化重大动物疫病防控，逐步恢复生猪产能。预计年底存栏生猪达30万头，出栏45万头左右，全年饲养量有望恢复至常年水平。全年水产品产量48850吨，比去年同期增加3%，特色水产品养殖占比达82.8%。大力发展高效设施蔬菜，全年蔬菜播种面积达30.75万亩次，设施园艺达6万亩，全年产量70万吨，与去年持平略增。全市绿色优质农产品比重达68.3%。</w:t>
      </w:r>
    </w:p>
    <w:p>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lang w:val="en-US" w:eastAsia="zh-CN"/>
        </w:rPr>
        <w:t>3、</w:t>
      </w:r>
      <w:r>
        <w:rPr>
          <w:rFonts w:ascii="仿宋" w:hAnsi="仿宋" w:eastAsia="仿宋" w:cs="仿宋"/>
        </w:rPr>
        <w:t>推进项目建设，产业融合走向纵深。强势推进项目农业建设。全市新建农业农村重大项目39个，续建项目6个。截至目前，已完工项目27个，年度计划总投资44.15亿元，已完成投资34.8亿元，年度计划投资完成率78.8%。项目数和完成总投资均居南通市前列。加快推进现代农业园区建设，着力培育新型经营主体，制定农业龙头企业梯度培育计划。发展新增新型合作农场19个，新增119个县级示范家庭农场，新增国家级农民合作社示范社3家。</w:t>
      </w:r>
    </w:p>
    <w:p>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lang w:val="en-US" w:eastAsia="zh-CN"/>
        </w:rPr>
        <w:t>4、</w:t>
      </w:r>
      <w:r>
        <w:rPr>
          <w:rFonts w:ascii="仿宋" w:hAnsi="仿宋" w:eastAsia="仿宋" w:cs="仿宋"/>
        </w:rPr>
        <w:t>实施乡村建设，“两村”建设提升成效。围绕“典型引路、示范带动”，投入1.14亿元同步推进全市50个乡村振兴示范村、先进村建设工作。各村围绕目标节点，共排定建设项目333个，其中南通市级“8+10”个示范村、先进村排定项目160个，80个项目已完成。大力建设人居环境示范点，新增示范点84个，成就一批“谭港模式”“刘圩经验”“杨庄路径”等品牌，丁所、唐庄村获评省传统保护村落。</w:t>
      </w:r>
    </w:p>
    <w:p>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lang w:val="en-US" w:eastAsia="zh-CN"/>
        </w:rPr>
        <w:t>5、</w:t>
      </w:r>
      <w:r>
        <w:rPr>
          <w:rFonts w:ascii="仿宋" w:hAnsi="仿宋" w:eastAsia="仿宋" w:cs="仿宋"/>
        </w:rPr>
        <w:t>推动藏粮于地，产能基础不断夯实。新建高标准农田5.1万亩，高标准农田建设标准提高到3500元/亩。重点打造品建村2100亩开发区洋蛮河街道高标准农田示范区，已初步建成并投入使用。推进农业机械化水平提升。持续强化农机管理、推广、安全监管和适用技术培训，推动农机化向“两全两高”发展，农业综合机械化水平超91%，特色农业机械化率达65.9%。</w:t>
      </w:r>
    </w:p>
    <w:p>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lang w:val="en-US" w:eastAsia="zh-CN"/>
        </w:rPr>
        <w:t>6、</w:t>
      </w:r>
      <w:bookmarkStart w:id="0" w:name="_GoBack"/>
      <w:bookmarkEnd w:id="0"/>
      <w:r>
        <w:rPr>
          <w:rFonts w:ascii="仿宋" w:hAnsi="仿宋" w:eastAsia="仿宋" w:cs="仿宋"/>
        </w:rPr>
        <w:t>激活乡村振兴新动能，续写强村富民华章。加快构建农村低收入人口增收和经济薄弱村发展长效机制。全面推进低收入人口认定和动态监测，摸底排查新增低保边缘家庭和支出型困难家庭7913户，签订授权书1064户。深入推进全市农村集体产权制度改革，前三季度股金分红总额1896万元，累计分红12796万元。落实经济薄弱村扶持政策，建成3个“强村加油站”建设，帮扶9个村，每村年保底收益35万元。预估全年实现村营收入2.6亿元。加快新型职业农民培育，认定新型职业农民208人，并纳入社保对接，财政补贴30%。</w:t>
      </w:r>
    </w:p>
    <w:p>
      <w:pPr>
        <w:pStyle w:val="8"/>
        <w:spacing w:line="235" w:lineRule="auto"/>
        <w:ind w:left="669" w:leftChars="300" w:right="2414" w:hanging="9"/>
        <w:jc w:val="both"/>
        <w:rPr>
          <w:rFonts w:ascii="仿宋" w:hAnsi="仿宋" w:eastAsia="仿宋" w:cs="仿宋"/>
        </w:rPr>
        <w:sectPr>
          <w:footerReference r:id="rId6" w:type="default"/>
          <w:pgSz w:w="11906" w:h="16838"/>
          <w:pgMar w:top="1580" w:right="700" w:bottom="770" w:left="1020" w:header="283" w:footer="280" w:gutter="0"/>
          <w:pgNumType w:fmt="numberInDash"/>
          <w:cols w:space="720" w:num="1"/>
          <w:formProt w:val="0"/>
          <w:docGrid w:linePitch="100" w:charSpace="0"/>
        </w:sectPr>
      </w:pPr>
    </w:p>
    <w:p>
      <w:pPr>
        <w:pStyle w:val="8"/>
        <w:spacing w:line="360" w:lineRule="auto"/>
        <w:ind w:left="440" w:leftChars="200" w:right="504" w:rightChars="229" w:firstLine="658"/>
        <w:jc w:val="both"/>
        <w:rPr>
          <w:rFonts w:ascii="仿宋" w:hAnsi="仿宋" w:eastAsia="仿宋" w:cs="仿宋"/>
          <w:lang w:val="en-US"/>
        </w:rPr>
      </w:pPr>
    </w:p>
    <w:p>
      <w:pPr>
        <w:pStyle w:val="22"/>
        <w:tabs>
          <w:tab w:val="left" w:pos="1609"/>
        </w:tabs>
        <w:spacing w:before="12" w:line="300" w:lineRule="auto"/>
        <w:ind w:left="340" w:right="567" w:firstLine="0"/>
        <w:jc w:val="center"/>
        <w:rPr>
          <w:rFonts w:ascii="仿宋" w:hAnsi="仿宋" w:eastAsia="仿宋" w:cs="仿宋"/>
          <w:b/>
          <w:bCs/>
          <w:sz w:val="44"/>
          <w:szCs w:val="44"/>
        </w:rPr>
      </w:pPr>
    </w:p>
    <w:p>
      <w:pPr>
        <w:pStyle w:val="22"/>
        <w:tabs>
          <w:tab w:val="left" w:pos="1609"/>
        </w:tabs>
        <w:spacing w:before="12" w:line="300" w:lineRule="auto"/>
        <w:ind w:left="340" w:right="567" w:firstLine="0"/>
        <w:jc w:val="center"/>
        <w:rPr>
          <w:rFonts w:ascii="仿宋" w:hAnsi="仿宋" w:eastAsia="仿宋" w:cs="仿宋"/>
          <w:b/>
          <w:bCs/>
          <w:sz w:val="44"/>
          <w:szCs w:val="44"/>
        </w:rPr>
      </w:pPr>
    </w:p>
    <w:p>
      <w:pPr>
        <w:pStyle w:val="22"/>
        <w:tabs>
          <w:tab w:val="left" w:pos="1609"/>
        </w:tabs>
        <w:spacing w:before="12" w:line="300" w:lineRule="auto"/>
        <w:ind w:left="340" w:right="567" w:firstLine="0"/>
        <w:jc w:val="center"/>
        <w:rPr>
          <w:rFonts w:ascii="仿宋" w:hAnsi="仿宋" w:eastAsia="仿宋" w:cs="仿宋"/>
          <w:b/>
          <w:bCs/>
          <w:sz w:val="44"/>
          <w:szCs w:val="44"/>
        </w:rPr>
      </w:pPr>
    </w:p>
    <w:p>
      <w:pPr>
        <w:pStyle w:val="22"/>
        <w:tabs>
          <w:tab w:val="left" w:pos="1609"/>
        </w:tabs>
        <w:spacing w:before="12" w:line="300" w:lineRule="auto"/>
        <w:ind w:left="340" w:right="567" w:firstLine="0"/>
        <w:jc w:val="center"/>
        <w:rPr>
          <w:rFonts w:ascii="仿宋" w:hAnsi="仿宋" w:eastAsia="仿宋" w:cs="仿宋"/>
          <w:b/>
          <w:bCs/>
          <w:sz w:val="44"/>
          <w:szCs w:val="44"/>
        </w:rPr>
      </w:pPr>
    </w:p>
    <w:p>
      <w:pPr>
        <w:pStyle w:val="22"/>
        <w:tabs>
          <w:tab w:val="left" w:pos="1609"/>
        </w:tabs>
        <w:spacing w:before="12" w:line="300" w:lineRule="auto"/>
        <w:ind w:left="340" w:right="567" w:firstLine="0"/>
        <w:jc w:val="center"/>
        <w:rPr>
          <w:rFonts w:ascii="仿宋" w:hAnsi="仿宋" w:eastAsia="仿宋" w:cs="仿宋"/>
          <w:b/>
          <w:bCs/>
          <w:sz w:val="44"/>
          <w:szCs w:val="44"/>
        </w:rPr>
      </w:pPr>
    </w:p>
    <w:p>
      <w:pPr>
        <w:pStyle w:val="22"/>
        <w:tabs>
          <w:tab w:val="left" w:pos="1609"/>
        </w:tabs>
        <w:spacing w:before="12" w:line="300" w:lineRule="auto"/>
        <w:ind w:left="340" w:right="567" w:firstLine="0"/>
        <w:jc w:val="center"/>
        <w:rPr>
          <w:rFonts w:ascii="仿宋" w:hAnsi="仿宋" w:eastAsia="仿宋" w:cs="仿宋"/>
          <w:b/>
          <w:bCs/>
          <w:sz w:val="44"/>
          <w:szCs w:val="44"/>
        </w:rPr>
      </w:pPr>
    </w:p>
    <w:p>
      <w:pPr>
        <w:pStyle w:val="22"/>
        <w:tabs>
          <w:tab w:val="left" w:pos="1609"/>
        </w:tabs>
        <w:spacing w:before="12" w:line="300" w:lineRule="auto"/>
        <w:ind w:left="340" w:right="567" w:firstLine="0"/>
        <w:jc w:val="center"/>
        <w:outlineLvl w:val="0"/>
        <w:rPr>
          <w:rFonts w:ascii="宋体" w:hAnsi="宋体" w:eastAsia="宋体" w:cs="宋体"/>
          <w:b/>
          <w:bCs/>
          <w:sz w:val="36"/>
          <w:szCs w:val="36"/>
          <w:lang w:val="en-US"/>
        </w:rPr>
      </w:pPr>
      <w:r>
        <w:rPr>
          <w:rFonts w:hint="eastAsia" w:ascii="宋体" w:hAnsi="宋体" w:eastAsia="宋体" w:cs="宋体"/>
          <w:b/>
          <w:bCs/>
          <w:sz w:val="36"/>
          <w:szCs w:val="36"/>
        </w:rPr>
        <w:t>第二部分</w:t>
      </w:r>
    </w:p>
    <w:p>
      <w:pPr>
        <w:pStyle w:val="22"/>
        <w:tabs>
          <w:tab w:val="left" w:pos="1609"/>
        </w:tabs>
        <w:spacing w:before="12" w:line="300" w:lineRule="auto"/>
        <w:ind w:left="340" w:right="567" w:firstLine="0"/>
        <w:jc w:val="center"/>
        <w:rPr>
          <w:rFonts w:ascii="宋体" w:hAnsi="宋体" w:eastAsia="宋体" w:cs="宋体"/>
          <w:b/>
          <w:bCs/>
          <w:sz w:val="36"/>
          <w:szCs w:val="36"/>
        </w:rPr>
      </w:pPr>
      <w:r>
        <w:rPr>
          <w:rFonts w:hint="eastAsia" w:ascii="宋体" w:hAnsi="宋体" w:eastAsia="宋体" w:cs="宋体"/>
          <w:b/>
          <w:bCs/>
          <w:sz w:val="36"/>
          <w:szCs w:val="36"/>
        </w:rPr>
        <w:t>海安市农业农村局(机关)</w:t>
      </w:r>
    </w:p>
    <w:p>
      <w:pPr>
        <w:pStyle w:val="22"/>
        <w:tabs>
          <w:tab w:val="left" w:pos="1609"/>
        </w:tabs>
        <w:spacing w:before="12" w:line="300" w:lineRule="auto"/>
        <w:ind w:left="340" w:right="567" w:firstLine="0"/>
        <w:jc w:val="center"/>
        <w:outlineLvl w:val="1"/>
        <w:rPr>
          <w:rFonts w:ascii="宋体" w:hAnsi="宋体" w:eastAsia="宋体" w:cs="宋体"/>
          <w:b/>
          <w:bCs/>
          <w:sz w:val="36"/>
          <w:szCs w:val="36"/>
        </w:rPr>
      </w:pPr>
      <w:r>
        <w:rPr>
          <w:rFonts w:hint="eastAsia" w:ascii="宋体" w:hAnsi="宋体" w:eastAsia="宋体" w:cs="宋体"/>
          <w:b/>
          <w:bCs/>
          <w:sz w:val="36"/>
          <w:szCs w:val="36"/>
        </w:rPr>
        <w:t>2021年度</w:t>
      </w:r>
      <w:r>
        <w:rPr>
          <w:rFonts w:hint="eastAsia" w:ascii="宋体" w:hAnsi="宋体" w:eastAsia="宋体" w:cs="宋体"/>
          <w:b/>
          <w:bCs/>
          <w:sz w:val="36"/>
          <w:szCs w:val="36"/>
          <w:lang w:val="en-US"/>
        </w:rPr>
        <w:t>单位</w:t>
      </w:r>
      <w:r>
        <w:rPr>
          <w:rFonts w:ascii="宋体" w:hAnsi="宋体" w:eastAsia="宋体" w:cs="宋体"/>
          <w:b/>
          <w:sz w:val="36"/>
        </w:rPr>
        <w:t>决算表</w:t>
      </w:r>
    </w:p>
    <w:tbl>
      <w:tblPr>
        <w:tblStyle w:val="13"/>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rPr>
                <w:rFonts w:ascii="仿宋" w:hAnsi="仿宋" w:eastAsia="仿宋" w:cs="仿宋"/>
                <w:color w:val="000000"/>
                <w:sz w:val="20"/>
              </w:rPr>
            </w:pPr>
          </w:p>
        </w:tc>
        <w:tc>
          <w:tcPr>
            <w:tcW w:w="1461" w:type="dxa"/>
          </w:tcPr>
          <w:p>
            <w:pPr>
              <w:rPr>
                <w:rFonts w:ascii="仿宋" w:hAnsi="仿宋" w:eastAsia="仿宋" w:cs="仿宋"/>
                <w:color w:val="000000"/>
                <w:sz w:val="20"/>
              </w:rPr>
            </w:pPr>
          </w:p>
        </w:tc>
        <w:tc>
          <w:tcPr>
            <w:tcW w:w="5202" w:type="dxa"/>
            <w:gridSpan w:val="3"/>
          </w:tcPr>
          <w:p>
            <w:pPr>
              <w:jc w:val="right"/>
              <w:rPr>
                <w:rFonts w:ascii="仿宋" w:hAnsi="仿宋" w:eastAsia="仿宋" w:cs="仿宋"/>
                <w:color w:val="000000"/>
              </w:rPr>
            </w:pPr>
            <w:r>
              <w:rPr>
                <w:rFonts w:hint="eastAsia" w:ascii="仿宋" w:hAnsi="仿宋" w:eastAsia="仿宋" w:cs="仿宋"/>
                <w:color w:val="000000"/>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color w:val="000000"/>
                <w:lang w:eastAsia="ar-SA"/>
              </w:rPr>
              <w:t>海安市农业农村局(机关)</w:t>
            </w:r>
          </w:p>
        </w:tc>
        <w:tc>
          <w:tcPr>
            <w:tcW w:w="3167" w:type="dxa"/>
            <w:gridSpan w:val="2"/>
            <w:tcBorders>
              <w:bottom w:val="single" w:color="000000" w:sz="4" w:space="0"/>
            </w:tcBorders>
            <w:vAlign w:val="center"/>
          </w:tcPr>
          <w:p>
            <w:pPr>
              <w:jc w:val="right"/>
              <w:rPr>
                <w:rFonts w:ascii="仿宋" w:hAnsi="仿宋" w:eastAsia="仿宋" w:cs="仿宋"/>
                <w:color w:val="000000"/>
              </w:rPr>
            </w:pPr>
            <w:r>
              <w:rPr>
                <w:rFonts w:hint="eastAsia" w:ascii="仿宋" w:hAnsi="仿宋" w:eastAsia="仿宋" w:cs="仿宋"/>
                <w:color w:val="000000"/>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color w:val="000000"/>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ascii="仿宋" w:hAnsi="仿宋" w:eastAsia="仿宋" w:cs="仿宋"/>
                <w:color w:val="000000"/>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color w:val="000000"/>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color w:val="000000"/>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color w:val="000000"/>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30,498.50</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228.89</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492.78</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28,676.67</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1,557.94</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b/>
                <w:bCs/>
                <w:color w:val="000000"/>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r>
              <w:rPr>
                <w:rFonts w:hint="eastAsia" w:ascii="仿宋" w:hAnsi="仿宋" w:eastAsia="仿宋" w:cs="仿宋"/>
                <w:color w:val="000000"/>
                <w:lang w:eastAsia="ar-SA"/>
              </w:rPr>
              <w:t>30,727.39</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rPr>
            </w:pPr>
            <w:r>
              <w:rPr>
                <w:rFonts w:hint="eastAsia" w:ascii="仿宋" w:hAnsi="仿宋" w:eastAsia="仿宋" w:cs="仿宋"/>
                <w:b/>
                <w:bCs/>
                <w:color w:val="000000"/>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r>
              <w:rPr>
                <w:rFonts w:hint="eastAsia" w:ascii="仿宋" w:hAnsi="仿宋" w:eastAsia="仿宋" w:cs="仿宋"/>
                <w:color w:val="000000"/>
                <w:lang w:eastAsia="ar-SA"/>
              </w:rPr>
              <w:t>30,727.39</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ascii="仿宋" w:hAnsi="仿宋" w:eastAsia="仿宋" w:cs="仿宋"/>
                <w:color w:val="000000"/>
              </w:rPr>
            </w:pPr>
            <w:r>
              <w:rPr>
                <w:rFonts w:hint="eastAsia" w:ascii="仿宋" w:hAnsi="仿宋" w:eastAsia="仿宋" w:cs="仿宋"/>
                <w:color w:val="000000"/>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ascii="仿宋" w:hAnsi="仿宋" w:eastAsia="仿宋" w:cs="仿宋"/>
                <w:color w:val="000000"/>
              </w:rPr>
            </w:pPr>
            <w:r>
              <w:rPr>
                <w:rFonts w:hint="eastAsia" w:ascii="仿宋" w:hAnsi="仿宋" w:eastAsia="仿宋" w:cs="仿宋"/>
                <w:color w:val="000000"/>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ascii="仿宋" w:hAnsi="仿宋" w:eastAsia="仿宋" w:cs="仿宋"/>
                <w:color w:val="000000"/>
              </w:rPr>
            </w:pPr>
            <w:r>
              <w:rPr>
                <w:rFonts w:hint="eastAsia" w:ascii="仿宋" w:hAnsi="仿宋" w:eastAsia="仿宋" w:cs="仿宋"/>
                <w:color w:val="000000"/>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lang w:eastAsia="ar-SA"/>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ascii="仿宋" w:hAnsi="仿宋" w:eastAsia="仿宋" w:cs="仿宋"/>
                <w:color w:val="000000"/>
              </w:rPr>
            </w:pPr>
            <w:r>
              <w:rPr>
                <w:rFonts w:hint="eastAsia" w:ascii="仿宋" w:hAnsi="仿宋" w:eastAsia="仿宋" w:cs="仿宋"/>
                <w:color w:val="000000"/>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rPr>
            </w:pPr>
          </w:p>
        </w:tc>
        <w:tc>
          <w:tcPr>
            <w:tcW w:w="1461"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rPr>
            </w:pPr>
          </w:p>
        </w:tc>
        <w:tc>
          <w:tcPr>
            <w:tcW w:w="3744"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rPr>
            </w:pPr>
          </w:p>
        </w:tc>
        <w:tc>
          <w:tcPr>
            <w:tcW w:w="1458"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r>
              <w:rPr>
                <w:rFonts w:hint="eastAsia" w:ascii="仿宋" w:hAnsi="仿宋" w:eastAsia="仿宋" w:cs="仿宋"/>
                <w:color w:val="000000"/>
                <w:lang w:eastAsia="ar-SA"/>
              </w:rPr>
              <w:t>30,727.39</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r>
              <w:rPr>
                <w:rFonts w:hint="eastAsia" w:ascii="仿宋" w:hAnsi="仿宋" w:eastAsia="仿宋" w:cs="仿宋"/>
                <w:color w:val="000000"/>
                <w:lang w:eastAsia="ar-SA"/>
              </w:rPr>
              <w:t>30,727.39</w:t>
            </w:r>
          </w:p>
        </w:tc>
      </w:tr>
    </w:tbl>
    <w:p>
      <w:pPr>
        <w:spacing w:before="66"/>
        <w:jc w:val="both"/>
        <w:rPr>
          <w:rFonts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pPr>
        <w:spacing w:before="66"/>
        <w:jc w:val="both"/>
        <w:rPr>
          <w:rFonts w:ascii="仿宋" w:hAnsi="仿宋" w:eastAsia="仿宋" w:cs="仿宋"/>
          <w:color w:val="000000"/>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3"/>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rPr>
                <w:rFonts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3"/>
              <w:jc w:val="center"/>
              <w:rPr>
                <w:rFonts w:ascii="仿宋" w:hAnsi="仿宋" w:eastAsia="仿宋" w:cs="仿宋"/>
              </w:rPr>
            </w:pPr>
          </w:p>
        </w:tc>
        <w:tc>
          <w:tcPr>
            <w:tcW w:w="1592" w:type="dxa"/>
            <w:vAlign w:val="center"/>
          </w:tcPr>
          <w:p>
            <w:pPr>
              <w:pStyle w:val="23"/>
              <w:jc w:val="center"/>
              <w:rPr>
                <w:rFonts w:ascii="仿宋" w:hAnsi="仿宋" w:eastAsia="仿宋" w:cs="仿宋"/>
              </w:rPr>
            </w:pPr>
          </w:p>
        </w:tc>
        <w:tc>
          <w:tcPr>
            <w:tcW w:w="1604" w:type="dxa"/>
            <w:vAlign w:val="center"/>
          </w:tcPr>
          <w:p>
            <w:pPr>
              <w:pStyle w:val="23"/>
              <w:jc w:val="center"/>
              <w:rPr>
                <w:rFonts w:ascii="仿宋" w:hAnsi="仿宋" w:eastAsia="仿宋" w:cs="仿宋"/>
              </w:rPr>
            </w:pPr>
          </w:p>
        </w:tc>
        <w:tc>
          <w:tcPr>
            <w:tcW w:w="1565" w:type="dxa"/>
            <w:vAlign w:val="center"/>
          </w:tcPr>
          <w:p>
            <w:pPr>
              <w:pStyle w:val="23"/>
              <w:jc w:val="center"/>
              <w:rPr>
                <w:rFonts w:ascii="仿宋" w:hAnsi="仿宋" w:eastAsia="仿宋" w:cs="仿宋"/>
              </w:rPr>
            </w:pPr>
          </w:p>
        </w:tc>
        <w:tc>
          <w:tcPr>
            <w:tcW w:w="2974" w:type="dxa"/>
            <w:gridSpan w:val="2"/>
            <w:vAlign w:val="center"/>
          </w:tcPr>
          <w:p>
            <w:pPr>
              <w:pStyle w:val="23"/>
              <w:jc w:val="center"/>
              <w:rPr>
                <w:rFonts w:ascii="仿宋" w:hAnsi="仿宋" w:eastAsia="仿宋" w:cs="仿宋"/>
              </w:rPr>
            </w:pPr>
          </w:p>
        </w:tc>
        <w:tc>
          <w:tcPr>
            <w:tcW w:w="1174" w:type="dxa"/>
            <w:vAlign w:val="center"/>
          </w:tcPr>
          <w:p>
            <w:pPr>
              <w:pStyle w:val="23"/>
              <w:jc w:val="center"/>
              <w:rPr>
                <w:rFonts w:ascii="仿宋" w:hAnsi="仿宋" w:eastAsia="仿宋" w:cs="仿宋"/>
              </w:rPr>
            </w:pPr>
          </w:p>
        </w:tc>
        <w:tc>
          <w:tcPr>
            <w:tcW w:w="2490" w:type="dxa"/>
            <w:gridSpan w:val="2"/>
            <w:vAlign w:val="center"/>
          </w:tcPr>
          <w:p>
            <w:pPr>
              <w:pStyle w:val="23"/>
              <w:jc w:val="right"/>
              <w:rPr>
                <w:rFonts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3"/>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海安市农业农村局(机关)</w:t>
            </w:r>
          </w:p>
        </w:tc>
        <w:tc>
          <w:tcPr>
            <w:tcW w:w="2490" w:type="dxa"/>
            <w:gridSpan w:val="2"/>
            <w:vAlign w:val="center"/>
          </w:tcPr>
          <w:p>
            <w:pPr>
              <w:pStyle w:val="23"/>
              <w:jc w:val="right"/>
              <w:rPr>
                <w:rFonts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3"/>
              <w:jc w:val="center"/>
              <w:rPr>
                <w:rFonts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3"/>
              <w:jc w:val="center"/>
              <w:rPr>
                <w:rFonts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3"/>
              <w:jc w:val="center"/>
              <w:rPr>
                <w:rFonts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功能分类</w:t>
            </w:r>
          </w:p>
          <w:p>
            <w:pPr>
              <w:pStyle w:val="23"/>
              <w:jc w:val="center"/>
              <w:rPr>
                <w:rFonts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rPr>
                <w:rFonts w:ascii="仿宋" w:hAnsi="仿宋" w:eastAsia="仿宋" w:cs="仿宋"/>
              </w:rPr>
            </w:pPr>
          </w:p>
        </w:tc>
        <w:tc>
          <w:tcPr>
            <w:tcW w:w="1604" w:type="dxa"/>
            <w:vMerge w:val="continue"/>
            <w:tcBorders>
              <w:left w:val="single" w:color="000000" w:sz="4" w:space="0"/>
              <w:bottom w:val="single" w:color="000000" w:sz="4" w:space="0"/>
            </w:tcBorders>
          </w:tcPr>
          <w:p>
            <w:pPr>
              <w:rPr>
                <w:rFonts w:ascii="仿宋" w:hAnsi="仿宋" w:eastAsia="仿宋" w:cs="仿宋"/>
              </w:rPr>
            </w:pPr>
          </w:p>
        </w:tc>
        <w:tc>
          <w:tcPr>
            <w:tcW w:w="1565" w:type="dxa"/>
            <w:vMerge w:val="continue"/>
            <w:tcBorders>
              <w:left w:val="single" w:color="000000" w:sz="4" w:space="0"/>
              <w:bottom w:val="single" w:color="000000" w:sz="4" w:space="0"/>
            </w:tcBorders>
          </w:tcPr>
          <w:p>
            <w:pPr>
              <w:rPr>
                <w:rFonts w:ascii="仿宋" w:hAnsi="仿宋" w:eastAsia="仿宋" w:cs="仿宋"/>
              </w:rPr>
            </w:pPr>
          </w:p>
        </w:tc>
        <w:tc>
          <w:tcPr>
            <w:tcW w:w="1396" w:type="dxa"/>
            <w:vMerge w:val="continue"/>
            <w:tcBorders>
              <w:left w:val="single" w:color="000000" w:sz="4" w:space="0"/>
              <w:bottom w:val="single" w:color="000000" w:sz="4" w:space="0"/>
            </w:tcBorders>
            <w:vAlign w:val="center"/>
          </w:tcPr>
          <w:p>
            <w:pPr>
              <w:pStyle w:val="23"/>
              <w:jc w:val="center"/>
              <w:rPr>
                <w:rFonts w:ascii="仿宋" w:hAnsi="仿宋" w:eastAsia="仿宋" w:cs="仿宋"/>
              </w:rPr>
            </w:pPr>
          </w:p>
        </w:tc>
        <w:tc>
          <w:tcPr>
            <w:tcW w:w="1578" w:type="dxa"/>
            <w:vMerge w:val="continue"/>
            <w:tcBorders>
              <w:left w:val="single" w:color="000000" w:sz="4" w:space="0"/>
              <w:bottom w:val="single" w:color="000000" w:sz="4" w:space="0"/>
            </w:tcBorders>
            <w:vAlign w:val="center"/>
          </w:tcPr>
          <w:p>
            <w:pPr>
              <w:pStyle w:val="23"/>
              <w:jc w:val="center"/>
              <w:rPr>
                <w:rFonts w:ascii="仿宋" w:hAnsi="仿宋" w:eastAsia="仿宋" w:cs="仿宋"/>
              </w:rPr>
            </w:pPr>
          </w:p>
        </w:tc>
        <w:tc>
          <w:tcPr>
            <w:tcW w:w="1174" w:type="dxa"/>
            <w:vMerge w:val="continue"/>
            <w:tcBorders>
              <w:left w:val="single" w:color="000000" w:sz="4" w:space="0"/>
              <w:bottom w:val="single" w:color="000000" w:sz="4" w:space="0"/>
            </w:tcBorders>
          </w:tcPr>
          <w:p>
            <w:pPr>
              <w:rPr>
                <w:rFonts w:ascii="仿宋" w:hAnsi="仿宋" w:eastAsia="仿宋" w:cs="仿宋"/>
              </w:rPr>
            </w:pPr>
          </w:p>
        </w:tc>
        <w:tc>
          <w:tcPr>
            <w:tcW w:w="1277" w:type="dxa"/>
            <w:vMerge w:val="continue"/>
            <w:tcBorders>
              <w:left w:val="single" w:color="000000" w:sz="4" w:space="0"/>
              <w:bottom w:val="single" w:color="000000" w:sz="4" w:space="0"/>
            </w:tcBorders>
          </w:tcPr>
          <w:p>
            <w:pPr>
              <w:rPr>
                <w:rFonts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3"/>
              <w:jc w:val="center"/>
              <w:rPr>
                <w:rFonts w:ascii="仿宋" w:hAnsi="仿宋" w:eastAsia="仿宋" w:cs="仿宋"/>
              </w:rPr>
            </w:pPr>
            <w:r>
              <w:rPr>
                <w:rFonts w:ascii="仿宋" w:hAnsi="仿宋" w:eastAsia="仿宋" w:cs="仿宋"/>
              </w:rPr>
              <w:t>合计</w:t>
            </w:r>
          </w:p>
        </w:tc>
        <w:tc>
          <w:tcPr>
            <w:tcW w:w="1592"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30,727.39</w:t>
            </w:r>
          </w:p>
        </w:tc>
        <w:tc>
          <w:tcPr>
            <w:tcW w:w="1604"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30,498.50</w:t>
            </w:r>
          </w:p>
        </w:tc>
        <w:tc>
          <w:tcPr>
            <w:tcW w:w="1565" w:type="dxa"/>
            <w:tcBorders>
              <w:left w:val="single" w:color="000000" w:sz="4" w:space="0"/>
              <w:bottom w:val="single" w:color="000000" w:sz="4" w:space="0"/>
            </w:tcBorders>
            <w:vAlign w:val="center"/>
          </w:tcPr>
          <w:p>
            <w:pPr>
              <w:jc w:val="right"/>
              <w:rPr>
                <w:rFonts w:ascii="仿宋" w:hAnsi="仿宋" w:eastAsia="仿宋" w:cs="仿宋"/>
              </w:rPr>
            </w:pPr>
          </w:p>
        </w:tc>
        <w:tc>
          <w:tcPr>
            <w:tcW w:w="1396" w:type="dxa"/>
            <w:tcBorders>
              <w:left w:val="single" w:color="000000" w:sz="4" w:space="0"/>
              <w:bottom w:val="single" w:color="000000" w:sz="4" w:space="0"/>
            </w:tcBorders>
            <w:vAlign w:val="center"/>
          </w:tcPr>
          <w:p>
            <w:pPr>
              <w:jc w:val="right"/>
              <w:rPr>
                <w:rFonts w:ascii="仿宋" w:hAnsi="仿宋" w:eastAsia="仿宋" w:cs="仿宋"/>
              </w:rPr>
            </w:pPr>
          </w:p>
        </w:tc>
        <w:tc>
          <w:tcPr>
            <w:tcW w:w="1578" w:type="dxa"/>
            <w:tcBorders>
              <w:left w:val="single" w:color="000000" w:sz="4" w:space="0"/>
              <w:bottom w:val="single" w:color="000000" w:sz="4" w:space="0"/>
            </w:tcBorders>
            <w:vAlign w:val="center"/>
          </w:tcPr>
          <w:p>
            <w:pPr>
              <w:jc w:val="right"/>
              <w:rPr>
                <w:rFonts w:ascii="仿宋" w:hAnsi="仿宋" w:eastAsia="仿宋" w:cs="仿宋"/>
              </w:rPr>
            </w:pPr>
          </w:p>
        </w:tc>
        <w:tc>
          <w:tcPr>
            <w:tcW w:w="1174" w:type="dxa"/>
            <w:tcBorders>
              <w:left w:val="single" w:color="000000" w:sz="4" w:space="0"/>
              <w:bottom w:val="single" w:color="000000" w:sz="4" w:space="0"/>
            </w:tcBorders>
            <w:vAlign w:val="center"/>
          </w:tcPr>
          <w:p>
            <w:pPr>
              <w:jc w:val="right"/>
              <w:rPr>
                <w:rFonts w:ascii="仿宋" w:hAnsi="仿宋" w:eastAsia="仿宋" w:cs="仿宋"/>
              </w:rPr>
            </w:pPr>
          </w:p>
        </w:tc>
        <w:tc>
          <w:tcPr>
            <w:tcW w:w="1277" w:type="dxa"/>
            <w:tcBorders>
              <w:left w:val="single" w:color="000000" w:sz="4" w:space="0"/>
              <w:bottom w:val="single" w:color="000000" w:sz="4" w:space="0"/>
            </w:tcBorders>
            <w:vAlign w:val="center"/>
          </w:tcPr>
          <w:p>
            <w:pPr>
              <w:jc w:val="right"/>
              <w:rPr>
                <w:rFonts w:ascii="仿宋" w:hAnsi="仿宋" w:eastAsia="仿宋" w:cs="仿宋"/>
              </w:rPr>
            </w:pPr>
          </w:p>
        </w:tc>
        <w:tc>
          <w:tcPr>
            <w:tcW w:w="1213" w:type="dxa"/>
            <w:tcBorders>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228.89</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492.78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492.78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492.78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492.78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312.31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312.31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180.47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180.47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农林水支出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28,676.67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28,447.78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228.89</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农业农村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27,154.99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26,926.10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228.89</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3,641.59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3,530.80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110.79</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一般行政管理事务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1,061.50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943.40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118.10</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科技转化与推广服务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824.69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824.69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病虫害控制</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578.64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578.64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2130109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农产品质量安全</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172.37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172.37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2130112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行业业务管理</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1,826.00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1,826.00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2130119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防灾救灾</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95.00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95.00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2130122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农业生产发展</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3,848.00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3,848.00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2130124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农村合作经济</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2,028.56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2,028.56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2130135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农业资源保护修复与利用</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5,116.00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5,116.00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2130153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农田建设</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其他农业农村支出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7,952.64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7,952.64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扶贫</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381.68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381.68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2130502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一般行政管理事务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1.68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1.68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生产发展</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380.00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380.00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21307</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农村综合改革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1,140.00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1,140.00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2130701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对村级公益事业建设的补助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610.00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610.00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2130706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对村集体经济组织的补助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510.00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510.00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2130799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其他农村综合改革支出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1,557.94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1,557.94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1,557.94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1,557.94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409.63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409.63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1,148.31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1,148.31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bl>
    <w:p>
      <w:pPr>
        <w:spacing w:before="66"/>
        <w:jc w:val="both"/>
        <w:rPr>
          <w:rFonts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pPr>
        <w:spacing w:before="66"/>
        <w:ind w:left="57" w:firstLine="220" w:firstLineChars="100"/>
        <w:jc w:val="both"/>
        <w:rPr>
          <w:rFonts w:ascii="仿宋" w:hAnsi="仿宋" w:eastAsia="仿宋" w:cs="仿宋"/>
        </w:rPr>
        <w:sectPr>
          <w:footerReference r:id="rId8" w:type="default"/>
          <w:pgSz w:w="16838" w:h="11906" w:orient="landscape"/>
          <w:pgMar w:top="720" w:right="720" w:bottom="720" w:left="720" w:header="170" w:footer="280" w:gutter="0"/>
          <w:pgNumType w:fmt="numberInDash"/>
          <w:cols w:space="720" w:num="1"/>
          <w:formProt w:val="0"/>
          <w:docGrid w:linePitch="100" w:charSpace="0"/>
        </w:sectPr>
      </w:pPr>
    </w:p>
    <w:tbl>
      <w:tblPr>
        <w:tblStyle w:val="13"/>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rPr>
                <w:rFonts w:ascii="仿宋" w:hAnsi="仿宋" w:eastAsia="仿宋" w:cs="仿宋"/>
                <w:b/>
                <w:bCs/>
                <w:sz w:val="44"/>
                <w:szCs w:val="44"/>
              </w:rPr>
            </w:pPr>
            <w:r>
              <w:rPr>
                <w:rFonts w:hint="eastAsia" w:ascii="宋体" w:hAnsi="宋体" w:eastAsia="宋体" w:cs="宋体"/>
                <w:b/>
                <w:bCs/>
                <w:color w:val="000000"/>
                <w:lang w:eastAsia="ar-SA"/>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3"/>
              <w:jc w:val="center"/>
              <w:rPr>
                <w:rFonts w:ascii="仿宋" w:hAnsi="仿宋" w:eastAsia="仿宋" w:cs="仿宋"/>
              </w:rPr>
            </w:pPr>
          </w:p>
        </w:tc>
        <w:tc>
          <w:tcPr>
            <w:tcW w:w="2011" w:type="dxa"/>
            <w:vAlign w:val="center"/>
          </w:tcPr>
          <w:p>
            <w:pPr>
              <w:pStyle w:val="23"/>
              <w:jc w:val="center"/>
              <w:rPr>
                <w:rFonts w:ascii="仿宋" w:hAnsi="仿宋" w:eastAsia="仿宋" w:cs="仿宋"/>
                <w:sz w:val="20"/>
              </w:rPr>
            </w:pPr>
          </w:p>
        </w:tc>
        <w:tc>
          <w:tcPr>
            <w:tcW w:w="1486" w:type="dxa"/>
            <w:vAlign w:val="center"/>
          </w:tcPr>
          <w:p>
            <w:pPr>
              <w:pStyle w:val="23"/>
              <w:jc w:val="center"/>
              <w:rPr>
                <w:rFonts w:ascii="仿宋" w:hAnsi="仿宋" w:eastAsia="仿宋" w:cs="仿宋"/>
                <w:sz w:val="20"/>
              </w:rPr>
            </w:pPr>
          </w:p>
        </w:tc>
        <w:tc>
          <w:tcPr>
            <w:tcW w:w="1564" w:type="dxa"/>
            <w:vAlign w:val="center"/>
          </w:tcPr>
          <w:p>
            <w:pPr>
              <w:pStyle w:val="23"/>
              <w:jc w:val="center"/>
              <w:rPr>
                <w:rFonts w:ascii="仿宋" w:hAnsi="仿宋" w:eastAsia="仿宋" w:cs="仿宋"/>
                <w:sz w:val="20"/>
              </w:rPr>
            </w:pPr>
          </w:p>
        </w:tc>
        <w:tc>
          <w:tcPr>
            <w:tcW w:w="1593" w:type="dxa"/>
            <w:vAlign w:val="center"/>
          </w:tcPr>
          <w:p>
            <w:pPr>
              <w:pStyle w:val="23"/>
              <w:jc w:val="center"/>
              <w:rPr>
                <w:rFonts w:ascii="仿宋" w:hAnsi="仿宋" w:eastAsia="仿宋" w:cs="仿宋"/>
                <w:sz w:val="20"/>
              </w:rPr>
            </w:pPr>
          </w:p>
        </w:tc>
        <w:tc>
          <w:tcPr>
            <w:tcW w:w="2954" w:type="dxa"/>
            <w:gridSpan w:val="2"/>
            <w:vAlign w:val="center"/>
          </w:tcPr>
          <w:p>
            <w:pPr>
              <w:pStyle w:val="23"/>
              <w:jc w:val="right"/>
              <w:rPr>
                <w:rFonts w:ascii="仿宋" w:hAnsi="仿宋" w:eastAsia="仿宋" w:cs="仿宋"/>
              </w:rPr>
            </w:pPr>
            <w:r>
              <w:rPr>
                <w:rFonts w:hint="eastAsia" w:ascii="仿宋" w:hAnsi="仿宋" w:eastAsia="仿宋" w:cs="仿宋"/>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3"/>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海安市农业农村局(机关)</w:t>
            </w:r>
          </w:p>
        </w:tc>
        <w:tc>
          <w:tcPr>
            <w:tcW w:w="2954" w:type="dxa"/>
            <w:gridSpan w:val="2"/>
            <w:vAlign w:val="center"/>
          </w:tcPr>
          <w:p>
            <w:pPr>
              <w:pStyle w:val="23"/>
              <w:jc w:val="right"/>
              <w:rPr>
                <w:rFonts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项目</w:t>
            </w:r>
          </w:p>
        </w:tc>
        <w:tc>
          <w:tcPr>
            <w:tcW w:w="2011" w:type="dxa"/>
            <w:vMerge w:val="restart"/>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3"/>
              <w:jc w:val="center"/>
              <w:rPr>
                <w:rFonts w:ascii="仿宋" w:hAnsi="仿宋" w:eastAsia="仿宋" w:cs="仿宋"/>
              </w:rPr>
            </w:pPr>
            <w:r>
              <w:rPr>
                <w:rFonts w:hint="eastAsia" w:ascii="仿宋" w:hAnsi="仿宋" w:eastAsia="仿宋" w:cs="仿宋"/>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功能分类</w:t>
            </w:r>
          </w:p>
          <w:p>
            <w:pPr>
              <w:pStyle w:val="23"/>
              <w:jc w:val="center"/>
              <w:rPr>
                <w:rFonts w:ascii="仿宋" w:hAnsi="仿宋" w:eastAsia="仿宋" w:cs="仿宋"/>
              </w:rPr>
            </w:pPr>
            <w:r>
              <w:rPr>
                <w:rFonts w:hint="eastAsia" w:ascii="仿宋" w:hAnsi="仿宋" w:eastAsia="仿宋" w:cs="仿宋"/>
              </w:rPr>
              <w:t>科目编码</w:t>
            </w:r>
          </w:p>
        </w:tc>
        <w:tc>
          <w:tcPr>
            <w:tcW w:w="4183"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科目名称</w:t>
            </w:r>
          </w:p>
        </w:tc>
        <w:tc>
          <w:tcPr>
            <w:tcW w:w="2011" w:type="dxa"/>
            <w:vMerge w:val="continue"/>
            <w:tcBorders>
              <w:left w:val="single" w:color="000000" w:sz="4" w:space="0"/>
              <w:bottom w:val="single" w:color="000000" w:sz="4" w:space="0"/>
            </w:tcBorders>
          </w:tcPr>
          <w:p>
            <w:pPr>
              <w:rPr>
                <w:rFonts w:ascii="仿宋" w:hAnsi="仿宋" w:eastAsia="仿宋" w:cs="仿宋"/>
              </w:rPr>
            </w:pPr>
          </w:p>
        </w:tc>
        <w:tc>
          <w:tcPr>
            <w:tcW w:w="1486" w:type="dxa"/>
            <w:vMerge w:val="continue"/>
            <w:tcBorders>
              <w:left w:val="single" w:color="000000" w:sz="4" w:space="0"/>
              <w:bottom w:val="single" w:color="000000" w:sz="4" w:space="0"/>
            </w:tcBorders>
          </w:tcPr>
          <w:p>
            <w:pPr>
              <w:rPr>
                <w:rFonts w:ascii="仿宋" w:hAnsi="仿宋" w:eastAsia="仿宋" w:cs="仿宋"/>
              </w:rPr>
            </w:pPr>
          </w:p>
        </w:tc>
        <w:tc>
          <w:tcPr>
            <w:tcW w:w="1564" w:type="dxa"/>
            <w:vMerge w:val="continue"/>
            <w:tcBorders>
              <w:left w:val="single" w:color="000000" w:sz="4" w:space="0"/>
              <w:bottom w:val="single" w:color="000000" w:sz="4" w:space="0"/>
            </w:tcBorders>
          </w:tcPr>
          <w:p>
            <w:pPr>
              <w:rPr>
                <w:rFonts w:ascii="仿宋" w:hAnsi="仿宋" w:eastAsia="仿宋" w:cs="仿宋"/>
              </w:rPr>
            </w:pPr>
          </w:p>
        </w:tc>
        <w:tc>
          <w:tcPr>
            <w:tcW w:w="1593" w:type="dxa"/>
            <w:vMerge w:val="continue"/>
            <w:tcBorders>
              <w:left w:val="single" w:color="000000" w:sz="4" w:space="0"/>
              <w:bottom w:val="single" w:color="000000" w:sz="4" w:space="0"/>
            </w:tcBorders>
          </w:tcPr>
          <w:p>
            <w:pPr>
              <w:rPr>
                <w:rFonts w:ascii="仿宋" w:hAnsi="仿宋" w:eastAsia="仿宋" w:cs="仿宋"/>
              </w:rPr>
            </w:pPr>
          </w:p>
        </w:tc>
        <w:tc>
          <w:tcPr>
            <w:tcW w:w="1472" w:type="dxa"/>
            <w:vMerge w:val="continue"/>
            <w:tcBorders>
              <w:left w:val="single" w:color="000000" w:sz="4" w:space="0"/>
              <w:bottom w:val="single" w:color="000000" w:sz="4" w:space="0"/>
            </w:tcBorders>
          </w:tcPr>
          <w:p>
            <w:pPr>
              <w:rPr>
                <w:rFonts w:ascii="仿宋" w:hAnsi="仿宋" w:eastAsia="仿宋" w:cs="仿宋"/>
              </w:rPr>
            </w:pPr>
          </w:p>
        </w:tc>
        <w:tc>
          <w:tcPr>
            <w:tcW w:w="1482" w:type="dxa"/>
            <w:vMerge w:val="continue"/>
            <w:tcBorders>
              <w:left w:val="single" w:color="000000" w:sz="4" w:space="0"/>
              <w:bottom w:val="single" w:color="000000" w:sz="4" w:space="0"/>
              <w:right w:val="single" w:color="000000" w:sz="4" w:space="0"/>
            </w:tcBorders>
          </w:tcPr>
          <w:p>
            <w:pPr>
              <w:rPr>
                <w:rFonts w:ascii="仿宋" w:hAnsi="仿宋" w:eastAsia="仿宋" w:cs="仿宋"/>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3"/>
              <w:jc w:val="center"/>
              <w:rPr>
                <w:rFonts w:ascii="仿宋" w:hAnsi="仿宋" w:eastAsia="仿宋" w:cs="仿宋"/>
              </w:rPr>
            </w:pPr>
            <w:r>
              <w:rPr>
                <w:rFonts w:ascii="仿宋" w:hAnsi="仿宋" w:eastAsia="仿宋" w:cs="仿宋"/>
              </w:rPr>
              <w:t>合计</w:t>
            </w:r>
          </w:p>
        </w:tc>
        <w:tc>
          <w:tcPr>
            <w:tcW w:w="2011"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30,727.39</w:t>
            </w:r>
          </w:p>
        </w:tc>
        <w:tc>
          <w:tcPr>
            <w:tcW w:w="1486"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5,692.31</w:t>
            </w:r>
          </w:p>
        </w:tc>
        <w:tc>
          <w:tcPr>
            <w:tcW w:w="1564"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25,035.08</w:t>
            </w:r>
          </w:p>
        </w:tc>
        <w:tc>
          <w:tcPr>
            <w:tcW w:w="1593" w:type="dxa"/>
            <w:tcBorders>
              <w:left w:val="single" w:color="000000" w:sz="4" w:space="0"/>
              <w:bottom w:val="single" w:color="000000" w:sz="4" w:space="0"/>
            </w:tcBorders>
            <w:vAlign w:val="center"/>
          </w:tcPr>
          <w:p>
            <w:pPr>
              <w:jc w:val="right"/>
              <w:rPr>
                <w:rFonts w:ascii="仿宋" w:hAnsi="仿宋" w:eastAsia="仿宋" w:cs="仿宋"/>
              </w:rPr>
            </w:pPr>
          </w:p>
        </w:tc>
        <w:tc>
          <w:tcPr>
            <w:tcW w:w="1472" w:type="dxa"/>
            <w:tcBorders>
              <w:left w:val="single" w:color="000000" w:sz="4" w:space="0"/>
              <w:bottom w:val="single" w:color="000000" w:sz="4" w:space="0"/>
            </w:tcBorders>
            <w:vAlign w:val="center"/>
          </w:tcPr>
          <w:p>
            <w:pPr>
              <w:jc w:val="right"/>
              <w:rPr>
                <w:rFonts w:ascii="仿宋" w:hAnsi="仿宋" w:eastAsia="仿宋" w:cs="仿宋"/>
              </w:rPr>
            </w:pPr>
          </w:p>
        </w:tc>
        <w:tc>
          <w:tcPr>
            <w:tcW w:w="1482" w:type="dxa"/>
            <w:tcBorders>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208</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492.78</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492.78</w:t>
            </w: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20805</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492.78</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492.78</w:t>
            </w: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2080505</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312.31</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312.31</w:t>
            </w: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2080506</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180.47</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180.47</w:t>
            </w: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农林水支出</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28,676.67</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3,641.59</w:t>
            </w: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25,035.08</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21301</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农业农村</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27,154.99</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3,641.59</w:t>
            </w: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23,513.40</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2130101</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3,641.59</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3,641.59</w:t>
            </w: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2130102</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一般行政管理事务</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1,061.50</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1,061.50</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2130106</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科技转化与推广服务</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824.69</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824.69</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2130108</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病虫害控制</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578.64</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578.64</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2130109</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农产品质量安全</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172.37</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172.37</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2130112</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行业业务管理</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1,826.00</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1,826.00</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2130119</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防灾救灾</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95.00</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95.00</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2130122</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农业生产发展</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3,848.00</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3,848.00</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2130124</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农村合作经济</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2,028.56</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2,028.56</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2130135</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农业资源保护修复与利用</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5,116.00</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5,116.00</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2130153</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农田建设</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10.00</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10.00</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2130199</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其他农业农村支出</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7,952.64</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7,952.64</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21305</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扶贫</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381.68</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381.68</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2130502</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一般行政管理事务</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1.68</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1.68</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2130505</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生产发展</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380.00</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380.00</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21307</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农村综合改革</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1,140.00</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1,140.00</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2130701</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对村级公益事业建设的补助</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610.00</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610.00</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2130706</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对村集体经济组织的补助</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510.00</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510.00</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2130799</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其他农村综合改革支出</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20.00</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20.00</w:t>
            </w: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221</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1,557.94</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1,557.94</w:t>
            </w: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22102</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1,557.94</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1,557.94</w:t>
            </w: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2210201</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409.63</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409.63</w:t>
            </w: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2210202</w:t>
            </w:r>
          </w:p>
        </w:tc>
        <w:tc>
          <w:tcPr>
            <w:tcW w:w="4183" w:type="dxa"/>
            <w:tcBorders>
              <w:top w:val="single" w:color="000000" w:sz="4" w:space="0"/>
              <w:left w:val="single" w:color="000000" w:sz="4" w:space="0"/>
              <w:bottom w:val="single" w:color="000000" w:sz="4" w:space="0"/>
              <w:right w:val="single" w:color="000000" w:sz="4" w:space="0"/>
            </w:tcBorders>
          </w:tcPr>
          <w:p>
            <w:pPr>
              <w:pStyle w:val="23"/>
              <w:spacing w:before="30"/>
              <w:ind w:left="107"/>
              <w:rPr>
                <w:rFonts w:ascii="仿宋" w:hAnsi="仿宋" w:eastAsia="仿宋" w:cs="仿宋"/>
              </w:rPr>
            </w:pPr>
            <w:r>
              <w:rPr>
                <w:rFonts w:hint="eastAsia" w:ascii="仿宋" w:hAnsi="仿宋" w:eastAsia="仿宋" w:cs="仿宋"/>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1,148.31</w:t>
            </w:r>
          </w:p>
        </w:tc>
        <w:tc>
          <w:tcPr>
            <w:tcW w:w="1486"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r>
              <w:rPr>
                <w:rFonts w:hint="eastAsia" w:ascii="仿宋" w:hAnsi="仿宋" w:eastAsia="仿宋" w:cs="仿宋"/>
              </w:rPr>
              <w:t>1,148.31</w:t>
            </w:r>
          </w:p>
        </w:tc>
        <w:tc>
          <w:tcPr>
            <w:tcW w:w="1564"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593"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7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c>
          <w:tcPr>
            <w:tcW w:w="1482" w:type="dxa"/>
            <w:tcBorders>
              <w:top w:val="single" w:color="000000" w:sz="4" w:space="0"/>
              <w:left w:val="single" w:color="000000" w:sz="4" w:space="0"/>
              <w:bottom w:val="single" w:color="000000" w:sz="4" w:space="0"/>
              <w:right w:val="single" w:color="000000" w:sz="4" w:space="0"/>
            </w:tcBorders>
          </w:tcPr>
          <w:p>
            <w:pPr>
              <w:pStyle w:val="23"/>
              <w:spacing w:before="30"/>
              <w:ind w:left="107"/>
              <w:jc w:val="right"/>
              <w:rPr>
                <w:rFonts w:ascii="仿宋" w:hAnsi="仿宋" w:eastAsia="仿宋" w:cs="仿宋"/>
              </w:rPr>
            </w:pPr>
          </w:p>
        </w:tc>
      </w:tr>
    </w:tbl>
    <w:p>
      <w:pPr>
        <w:spacing w:before="59"/>
        <w:rPr>
          <w:rFonts w:ascii="仿宋" w:hAnsi="仿宋" w:eastAsia="仿宋" w:cs="仿宋"/>
        </w:rPr>
      </w:pPr>
      <w:r>
        <w:rPr>
          <w:rFonts w:hint="eastAsia" w:ascii="仿宋" w:hAnsi="仿宋" w:eastAsia="仿宋" w:cs="仿宋"/>
        </w:rPr>
        <w:t>注：本表反映本年度各项支出情况。本表金额单位转换时可能存在尾数误差。</w:t>
      </w:r>
    </w:p>
    <w:p>
      <w:pPr>
        <w:spacing w:before="59"/>
        <w:ind w:left="57"/>
        <w:rPr>
          <w:rFonts w:ascii="仿宋" w:hAnsi="仿宋" w:eastAsia="仿宋" w:cs="仿宋"/>
        </w:rPr>
        <w:sectPr>
          <w:footerReference r:id="rId9" w:type="default"/>
          <w:pgSz w:w="16838" w:h="11906" w:orient="landscape"/>
          <w:pgMar w:top="720" w:right="720" w:bottom="720" w:left="720" w:header="170" w:footer="280" w:gutter="0"/>
          <w:pgNumType w:fmt="numberInDash"/>
          <w:cols w:space="720" w:num="1"/>
          <w:formProt w:val="0"/>
          <w:docGrid w:linePitch="100" w:charSpace="0"/>
        </w:sectPr>
      </w:pPr>
    </w:p>
    <w:tbl>
      <w:tblPr>
        <w:tblStyle w:val="13"/>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rPr>
          <w:trHeight w:val="319" w:hRule="atLeast"/>
        </w:trPr>
        <w:tc>
          <w:tcPr>
            <w:tcW w:w="15372" w:type="dxa"/>
            <w:gridSpan w:val="10"/>
          </w:tcPr>
          <w:p>
            <w:pPr>
              <w:pStyle w:val="23"/>
              <w:jc w:val="center"/>
              <w:rPr>
                <w:rFonts w:ascii="仿宋" w:hAnsi="仿宋" w:eastAsia="仿宋" w:cs="仿宋"/>
                <w:b/>
                <w:bCs/>
                <w:sz w:val="44"/>
                <w:szCs w:val="44"/>
              </w:rPr>
            </w:pPr>
            <w:r>
              <w:rPr>
                <w:rFonts w:hint="eastAsia"/>
                <w:b/>
                <w:bCs/>
                <w:color w:val="000000"/>
                <w:sz w:val="36"/>
                <w:szCs w:val="36"/>
                <w:lang w:eastAsia="ar-SA"/>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3"/>
              <w:rPr>
                <w:rFonts w:ascii="仿宋" w:hAnsi="仿宋" w:eastAsia="仿宋" w:cs="仿宋"/>
                <w:sz w:val="20"/>
              </w:rPr>
            </w:pPr>
          </w:p>
        </w:tc>
        <w:tc>
          <w:tcPr>
            <w:tcW w:w="847" w:type="dxa"/>
          </w:tcPr>
          <w:p>
            <w:pPr>
              <w:pStyle w:val="23"/>
              <w:rPr>
                <w:rFonts w:ascii="仿宋" w:hAnsi="仿宋" w:eastAsia="仿宋" w:cs="仿宋"/>
                <w:sz w:val="20"/>
              </w:rPr>
            </w:pPr>
          </w:p>
        </w:tc>
        <w:tc>
          <w:tcPr>
            <w:tcW w:w="1913" w:type="dxa"/>
          </w:tcPr>
          <w:p>
            <w:pPr>
              <w:pStyle w:val="23"/>
              <w:rPr>
                <w:rFonts w:ascii="仿宋" w:hAnsi="仿宋" w:eastAsia="仿宋" w:cs="仿宋"/>
                <w:sz w:val="20"/>
              </w:rPr>
            </w:pPr>
          </w:p>
        </w:tc>
        <w:tc>
          <w:tcPr>
            <w:tcW w:w="2635" w:type="dxa"/>
            <w:gridSpan w:val="2"/>
          </w:tcPr>
          <w:p>
            <w:pPr>
              <w:pStyle w:val="23"/>
              <w:rPr>
                <w:rFonts w:ascii="仿宋" w:hAnsi="仿宋" w:eastAsia="仿宋" w:cs="仿宋"/>
                <w:sz w:val="20"/>
              </w:rPr>
            </w:pPr>
          </w:p>
        </w:tc>
        <w:tc>
          <w:tcPr>
            <w:tcW w:w="1194" w:type="dxa"/>
          </w:tcPr>
          <w:p>
            <w:pPr>
              <w:pStyle w:val="23"/>
              <w:rPr>
                <w:rFonts w:ascii="仿宋" w:hAnsi="仿宋" w:eastAsia="仿宋" w:cs="仿宋"/>
                <w:sz w:val="20"/>
              </w:rPr>
            </w:pPr>
          </w:p>
        </w:tc>
        <w:tc>
          <w:tcPr>
            <w:tcW w:w="3221" w:type="dxa"/>
            <w:gridSpan w:val="3"/>
            <w:vAlign w:val="center"/>
          </w:tcPr>
          <w:p>
            <w:pPr>
              <w:pStyle w:val="23"/>
              <w:jc w:val="right"/>
              <w:rPr>
                <w:rFonts w:ascii="仿宋" w:hAnsi="仿宋" w:eastAsia="仿宋" w:cs="仿宋"/>
              </w:rPr>
            </w:pPr>
            <w:r>
              <w:rPr>
                <w:rFonts w:hint="eastAsia" w:ascii="仿宋" w:hAnsi="仿宋" w:eastAsia="仿宋" w:cs="仿宋"/>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3"/>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海安市农业农村局(机关)</w:t>
            </w:r>
          </w:p>
        </w:tc>
        <w:tc>
          <w:tcPr>
            <w:tcW w:w="3221" w:type="dxa"/>
            <w:gridSpan w:val="3"/>
            <w:vAlign w:val="center"/>
          </w:tcPr>
          <w:p>
            <w:pPr>
              <w:pStyle w:val="23"/>
              <w:jc w:val="right"/>
              <w:rPr>
                <w:rFonts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3"/>
              <w:jc w:val="center"/>
              <w:rPr>
                <w:rFonts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3"/>
              <w:jc w:val="center"/>
              <w:rPr>
                <w:rFonts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pPr>
              <w:jc w:val="center"/>
              <w:rPr>
                <w:rFonts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3"/>
              <w:rPr>
                <w:rFonts w:ascii="仿宋" w:hAnsi="仿宋" w:eastAsia="仿宋" w:cs="仿宋"/>
              </w:rPr>
            </w:pPr>
          </w:p>
        </w:tc>
        <w:tc>
          <w:tcPr>
            <w:tcW w:w="1837" w:type="dxa"/>
            <w:vMerge w:val="continue"/>
            <w:tcBorders>
              <w:left w:val="single" w:color="000000" w:sz="4" w:space="0"/>
              <w:bottom w:val="single" w:color="000000" w:sz="4" w:space="0"/>
            </w:tcBorders>
          </w:tcPr>
          <w:p>
            <w:pPr>
              <w:pStyle w:val="23"/>
              <w:rPr>
                <w:rFonts w:ascii="仿宋" w:hAnsi="仿宋" w:eastAsia="仿宋" w:cs="仿宋"/>
              </w:rPr>
            </w:pPr>
          </w:p>
        </w:tc>
        <w:tc>
          <w:tcPr>
            <w:tcW w:w="3667" w:type="dxa"/>
            <w:gridSpan w:val="3"/>
            <w:vMerge w:val="continue"/>
            <w:tcBorders>
              <w:left w:val="single" w:color="000000" w:sz="4" w:space="0"/>
              <w:bottom w:val="single" w:color="000000" w:sz="4" w:space="0"/>
            </w:tcBorders>
          </w:tcPr>
          <w:p>
            <w:pPr>
              <w:pStyle w:val="23"/>
              <w:rPr>
                <w:rFonts w:ascii="仿宋" w:hAnsi="仿宋" w:eastAsia="仿宋" w:cs="仿宋"/>
              </w:rPr>
            </w:pPr>
          </w:p>
        </w:tc>
        <w:tc>
          <w:tcPr>
            <w:tcW w:w="1728" w:type="dxa"/>
            <w:tcBorders>
              <w:left w:val="single" w:color="000000" w:sz="4" w:space="0"/>
              <w:bottom w:val="single" w:color="000000" w:sz="4" w:space="0"/>
            </w:tcBorders>
            <w:vAlign w:val="center"/>
          </w:tcPr>
          <w:p>
            <w:pPr>
              <w:pStyle w:val="23"/>
              <w:jc w:val="center"/>
              <w:rPr>
                <w:rFonts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3"/>
              <w:jc w:val="center"/>
              <w:rPr>
                <w:rFonts w:ascii="仿宋" w:hAnsi="仿宋" w:eastAsia="仿宋" w:cs="仿宋"/>
              </w:rPr>
            </w:pPr>
            <w:r>
              <w:rPr>
                <w:rFonts w:hint="eastAsia" w:ascii="仿宋" w:hAnsi="仿宋" w:eastAsia="仿宋" w:cs="仿宋"/>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30,498.50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492.78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492.78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28,447.78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28,447.78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1,557.94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1,557.94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359" w:hRule="exact"/>
        </w:trPr>
        <w:tc>
          <w:tcPr>
            <w:tcW w:w="3725" w:type="dxa"/>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30,498.50</w:t>
            </w:r>
          </w:p>
        </w:tc>
        <w:tc>
          <w:tcPr>
            <w:tcW w:w="3667" w:type="dxa"/>
            <w:gridSpan w:val="3"/>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30,498.50</w:t>
            </w:r>
          </w:p>
        </w:tc>
        <w:tc>
          <w:tcPr>
            <w:tcW w:w="1415" w:type="dxa"/>
            <w:gridSpan w:val="2"/>
            <w:tcBorders>
              <w:top w:val="single" w:color="000000" w:sz="4" w:space="0"/>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30,498.50</w:t>
            </w:r>
          </w:p>
        </w:tc>
        <w:tc>
          <w:tcPr>
            <w:tcW w:w="1500" w:type="dxa"/>
            <w:tcBorders>
              <w:top w:val="single" w:color="000000" w:sz="4" w:space="0"/>
              <w:left w:val="single" w:color="000000" w:sz="4" w:space="0"/>
              <w:bottom w:val="single" w:color="000000" w:sz="4" w:space="0"/>
            </w:tcBorders>
            <w:vAlign w:val="center"/>
          </w:tcPr>
          <w:p>
            <w:pPr>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rPr>
          <w:trHeight w:val="242" w:hRule="atLeast"/>
        </w:trPr>
        <w:tc>
          <w:tcPr>
            <w:tcW w:w="3725" w:type="dxa"/>
            <w:tcBorders>
              <w:left w:val="single" w:color="000000" w:sz="4" w:space="0"/>
              <w:bottom w:val="single" w:color="000000" w:sz="4" w:space="0"/>
            </w:tcBorders>
            <w:vAlign w:val="center"/>
          </w:tcPr>
          <w:p>
            <w:pPr>
              <w:pStyle w:val="23"/>
              <w:rPr>
                <w:rFonts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pPr>
              <w:pStyle w:val="23"/>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pPr>
              <w:pStyle w:val="23"/>
              <w:rPr>
                <w:rFonts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pPr>
              <w:pStyle w:val="23"/>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pPr>
              <w:pStyle w:val="23"/>
              <w:jc w:val="right"/>
              <w:rPr>
                <w:rFonts w:ascii="仿宋" w:hAnsi="仿宋" w:eastAsia="仿宋" w:cs="仿宋"/>
              </w:rPr>
            </w:pPr>
          </w:p>
        </w:tc>
        <w:tc>
          <w:tcPr>
            <w:tcW w:w="1500" w:type="dxa"/>
            <w:tcBorders>
              <w:left w:val="single" w:color="000000" w:sz="4" w:space="0"/>
              <w:bottom w:val="single" w:color="000000" w:sz="4" w:space="0"/>
            </w:tcBorders>
            <w:vAlign w:val="center"/>
          </w:tcPr>
          <w:p>
            <w:pPr>
              <w:pStyle w:val="23"/>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42" w:hRule="atLeast"/>
        </w:trPr>
        <w:tc>
          <w:tcPr>
            <w:tcW w:w="3725" w:type="dxa"/>
            <w:tcBorders>
              <w:left w:val="single" w:color="000000" w:sz="4" w:space="0"/>
              <w:bottom w:val="single" w:color="000000" w:sz="4" w:space="0"/>
            </w:tcBorders>
            <w:vAlign w:val="center"/>
          </w:tcPr>
          <w:p>
            <w:pPr>
              <w:pStyle w:val="23"/>
              <w:rPr>
                <w:rFonts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pPr>
              <w:pStyle w:val="23"/>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pPr>
              <w:pStyle w:val="23"/>
              <w:rPr>
                <w:rFonts w:ascii="仿宋" w:hAnsi="仿宋" w:eastAsia="仿宋" w:cs="仿宋"/>
              </w:rPr>
            </w:pPr>
          </w:p>
        </w:tc>
        <w:tc>
          <w:tcPr>
            <w:tcW w:w="1728" w:type="dxa"/>
            <w:tcBorders>
              <w:left w:val="single" w:color="000000" w:sz="4" w:space="0"/>
              <w:bottom w:val="single" w:color="000000" w:sz="4" w:space="0"/>
            </w:tcBorders>
            <w:vAlign w:val="center"/>
          </w:tcPr>
          <w:p>
            <w:pPr>
              <w:pStyle w:val="23"/>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pPr>
              <w:pStyle w:val="23"/>
              <w:jc w:val="right"/>
              <w:rPr>
                <w:rFonts w:ascii="仿宋" w:hAnsi="仿宋" w:eastAsia="仿宋" w:cs="仿宋"/>
              </w:rPr>
            </w:pPr>
          </w:p>
        </w:tc>
        <w:tc>
          <w:tcPr>
            <w:tcW w:w="1500" w:type="dxa"/>
            <w:tcBorders>
              <w:left w:val="single" w:color="000000" w:sz="4" w:space="0"/>
              <w:bottom w:val="single" w:color="000000" w:sz="4" w:space="0"/>
            </w:tcBorders>
            <w:vAlign w:val="center"/>
          </w:tcPr>
          <w:p>
            <w:pPr>
              <w:pStyle w:val="23"/>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42" w:hRule="atLeast"/>
        </w:trPr>
        <w:tc>
          <w:tcPr>
            <w:tcW w:w="3725" w:type="dxa"/>
            <w:tcBorders>
              <w:left w:val="single" w:color="000000" w:sz="4" w:space="0"/>
              <w:bottom w:val="single" w:color="000000" w:sz="4" w:space="0"/>
            </w:tcBorders>
            <w:vAlign w:val="center"/>
          </w:tcPr>
          <w:p>
            <w:pPr>
              <w:pStyle w:val="23"/>
              <w:rPr>
                <w:rFonts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pPr>
              <w:pStyle w:val="23"/>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pPr>
              <w:pStyle w:val="23"/>
              <w:rPr>
                <w:rFonts w:ascii="仿宋" w:hAnsi="仿宋" w:eastAsia="仿宋" w:cs="仿宋"/>
              </w:rPr>
            </w:pPr>
          </w:p>
        </w:tc>
        <w:tc>
          <w:tcPr>
            <w:tcW w:w="1728" w:type="dxa"/>
            <w:tcBorders>
              <w:left w:val="single" w:color="000000" w:sz="4" w:space="0"/>
              <w:bottom w:val="single" w:color="000000" w:sz="4" w:space="0"/>
            </w:tcBorders>
            <w:vAlign w:val="center"/>
          </w:tcPr>
          <w:p>
            <w:pPr>
              <w:pStyle w:val="23"/>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pPr>
              <w:pStyle w:val="23"/>
              <w:jc w:val="right"/>
              <w:rPr>
                <w:rFonts w:ascii="仿宋" w:hAnsi="仿宋" w:eastAsia="仿宋" w:cs="仿宋"/>
              </w:rPr>
            </w:pPr>
          </w:p>
        </w:tc>
        <w:tc>
          <w:tcPr>
            <w:tcW w:w="1500" w:type="dxa"/>
            <w:tcBorders>
              <w:left w:val="single" w:color="000000" w:sz="4" w:space="0"/>
              <w:bottom w:val="single" w:color="000000" w:sz="4" w:space="0"/>
            </w:tcBorders>
            <w:vAlign w:val="center"/>
          </w:tcPr>
          <w:p>
            <w:pPr>
              <w:pStyle w:val="23"/>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trHeight w:val="242" w:hRule="atLeast"/>
        </w:trPr>
        <w:tc>
          <w:tcPr>
            <w:tcW w:w="3725" w:type="dxa"/>
            <w:tcBorders>
              <w:left w:val="single" w:color="000000" w:sz="4" w:space="0"/>
              <w:bottom w:val="single" w:color="000000" w:sz="4" w:space="0"/>
            </w:tcBorders>
            <w:vAlign w:val="center"/>
          </w:tcPr>
          <w:p>
            <w:pPr>
              <w:pStyle w:val="23"/>
              <w:rPr>
                <w:rFonts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pPr>
              <w:pStyle w:val="23"/>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pPr>
              <w:pStyle w:val="23"/>
              <w:rPr>
                <w:rFonts w:ascii="仿宋" w:hAnsi="仿宋" w:eastAsia="仿宋" w:cs="仿宋"/>
              </w:rPr>
            </w:pPr>
          </w:p>
        </w:tc>
        <w:tc>
          <w:tcPr>
            <w:tcW w:w="1728" w:type="dxa"/>
            <w:tcBorders>
              <w:left w:val="single" w:color="000000" w:sz="4" w:space="0"/>
              <w:bottom w:val="single" w:color="000000" w:sz="4" w:space="0"/>
            </w:tcBorders>
            <w:vAlign w:val="center"/>
          </w:tcPr>
          <w:p>
            <w:pPr>
              <w:pStyle w:val="23"/>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pPr>
              <w:pStyle w:val="23"/>
              <w:jc w:val="right"/>
              <w:rPr>
                <w:rFonts w:ascii="仿宋" w:hAnsi="仿宋" w:eastAsia="仿宋" w:cs="仿宋"/>
              </w:rPr>
            </w:pPr>
          </w:p>
        </w:tc>
        <w:tc>
          <w:tcPr>
            <w:tcW w:w="1500" w:type="dxa"/>
            <w:tcBorders>
              <w:left w:val="single" w:color="000000" w:sz="4" w:space="0"/>
              <w:bottom w:val="single" w:color="000000" w:sz="4" w:space="0"/>
            </w:tcBorders>
            <w:vAlign w:val="center"/>
          </w:tcPr>
          <w:p>
            <w:pPr>
              <w:pStyle w:val="23"/>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322" w:hRule="exact"/>
        </w:trPr>
        <w:tc>
          <w:tcPr>
            <w:tcW w:w="3725"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30,498.50</w:t>
            </w:r>
          </w:p>
        </w:tc>
        <w:tc>
          <w:tcPr>
            <w:tcW w:w="3667" w:type="dxa"/>
            <w:gridSpan w:val="3"/>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30,498.50</w:t>
            </w:r>
          </w:p>
        </w:tc>
        <w:tc>
          <w:tcPr>
            <w:tcW w:w="1415" w:type="dxa"/>
            <w:gridSpan w:val="2"/>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30,498.50</w:t>
            </w:r>
          </w:p>
        </w:tc>
        <w:tc>
          <w:tcPr>
            <w:tcW w:w="1500" w:type="dxa"/>
            <w:tcBorders>
              <w:left w:val="single" w:color="000000" w:sz="4" w:space="0"/>
              <w:bottom w:val="single" w:color="000000" w:sz="4" w:space="0"/>
            </w:tcBorders>
            <w:vAlign w:val="center"/>
          </w:tcPr>
          <w:p>
            <w:pPr>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jc w:val="right"/>
              <w:rPr>
                <w:rFonts w:ascii="仿宋" w:hAnsi="仿宋" w:eastAsia="仿宋" w:cs="仿宋"/>
              </w:rPr>
            </w:pPr>
          </w:p>
        </w:tc>
      </w:tr>
    </w:tbl>
    <w:p>
      <w:pPr>
        <w:jc w:val="both"/>
        <w:rPr>
          <w:rFonts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pPr>
        <w:jc w:val="both"/>
        <w:rPr>
          <w:rFonts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3"/>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3"/>
              <w:jc w:val="center"/>
              <w:rPr>
                <w:rFonts w:ascii="仿宋" w:hAnsi="仿宋" w:eastAsia="仿宋" w:cs="仿宋"/>
                <w:b/>
                <w:bCs/>
                <w:sz w:val="44"/>
                <w:szCs w:val="44"/>
              </w:rPr>
            </w:pPr>
            <w:r>
              <w:rPr>
                <w:rFonts w:hint="eastAsia"/>
                <w:b/>
                <w:bCs/>
                <w:color w:val="000000"/>
                <w:sz w:val="36"/>
                <w:szCs w:val="36"/>
                <w:lang w:eastAsia="ar-SA"/>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3"/>
              <w:rPr>
                <w:rFonts w:ascii="仿宋" w:hAnsi="仿宋" w:eastAsia="仿宋" w:cs="仿宋"/>
                <w:sz w:val="20"/>
              </w:rPr>
            </w:pPr>
          </w:p>
        </w:tc>
        <w:tc>
          <w:tcPr>
            <w:tcW w:w="3184" w:type="dxa"/>
          </w:tcPr>
          <w:p>
            <w:pPr>
              <w:pStyle w:val="23"/>
              <w:rPr>
                <w:rFonts w:ascii="仿宋" w:hAnsi="仿宋" w:eastAsia="仿宋" w:cs="仿宋"/>
                <w:sz w:val="27"/>
              </w:rPr>
            </w:pPr>
          </w:p>
        </w:tc>
        <w:tc>
          <w:tcPr>
            <w:tcW w:w="5933" w:type="dxa"/>
            <w:gridSpan w:val="2"/>
            <w:vAlign w:val="center"/>
          </w:tcPr>
          <w:p>
            <w:pPr>
              <w:pStyle w:val="23"/>
              <w:jc w:val="right"/>
              <w:rPr>
                <w:rFonts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3"/>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海安市农业农村局(机关)</w:t>
            </w:r>
          </w:p>
        </w:tc>
        <w:tc>
          <w:tcPr>
            <w:tcW w:w="3184" w:type="dxa"/>
          </w:tcPr>
          <w:p>
            <w:pPr>
              <w:pStyle w:val="23"/>
              <w:rPr>
                <w:rFonts w:ascii="仿宋" w:hAnsi="仿宋" w:eastAsia="仿宋" w:cs="仿宋"/>
                <w:sz w:val="27"/>
              </w:rPr>
            </w:pPr>
          </w:p>
        </w:tc>
        <w:tc>
          <w:tcPr>
            <w:tcW w:w="2778" w:type="dxa"/>
            <w:vAlign w:val="center"/>
          </w:tcPr>
          <w:p>
            <w:pPr>
              <w:pStyle w:val="23"/>
              <w:jc w:val="right"/>
              <w:rPr>
                <w:rFonts w:ascii="仿宋" w:hAnsi="仿宋" w:eastAsia="仿宋" w:cs="仿宋"/>
                <w:sz w:val="27"/>
              </w:rPr>
            </w:pPr>
          </w:p>
        </w:tc>
        <w:tc>
          <w:tcPr>
            <w:tcW w:w="3155" w:type="dxa"/>
            <w:vAlign w:val="center"/>
          </w:tcPr>
          <w:p>
            <w:pPr>
              <w:pStyle w:val="23"/>
              <w:jc w:val="right"/>
              <w:rPr>
                <w:rFonts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pPr>
              <w:pStyle w:val="23"/>
              <w:jc w:val="center"/>
              <w:rPr>
                <w:rFonts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3"/>
              <w:jc w:val="center"/>
              <w:rPr>
                <w:rFonts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3"/>
              <w:jc w:val="center"/>
              <w:rPr>
                <w:rFonts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3"/>
              <w:jc w:val="center"/>
              <w:rPr>
                <w:rFonts w:ascii="仿宋" w:hAnsi="仿宋" w:eastAsia="仿宋" w:cs="仿宋"/>
              </w:rPr>
            </w:pPr>
            <w:r>
              <w:rPr>
                <w:rFonts w:hint="eastAsia" w:ascii="仿宋" w:hAnsi="仿宋" w:eastAsia="仿宋" w:cs="仿宋"/>
              </w:rPr>
              <w:t>功能分类</w:t>
            </w:r>
          </w:p>
          <w:p>
            <w:pPr>
              <w:pStyle w:val="23"/>
              <w:jc w:val="center"/>
              <w:rPr>
                <w:rFonts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pPr>
              <w:pStyle w:val="23"/>
              <w:jc w:val="center"/>
              <w:rPr>
                <w:rFonts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pPr>
              <w:rPr>
                <w:rFonts w:ascii="仿宋" w:hAnsi="仿宋" w:eastAsia="仿宋" w:cs="仿宋"/>
              </w:rPr>
            </w:pPr>
          </w:p>
        </w:tc>
        <w:tc>
          <w:tcPr>
            <w:tcW w:w="2778" w:type="dxa"/>
            <w:vMerge w:val="continue"/>
            <w:tcBorders>
              <w:left w:val="single" w:color="000000" w:sz="6" w:space="0"/>
              <w:bottom w:val="single" w:color="000000" w:sz="6" w:space="0"/>
            </w:tcBorders>
          </w:tcPr>
          <w:p>
            <w:pPr>
              <w:rPr>
                <w:rFonts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pPr>
              <w:rPr>
                <w:rFonts w:ascii="仿宋" w:hAnsi="仿宋" w:eastAsia="仿宋" w:cs="仿宋"/>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3"/>
              <w:jc w:val="center"/>
              <w:rPr>
                <w:rFonts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pPr>
              <w:pStyle w:val="23"/>
              <w:jc w:val="center"/>
              <w:rPr>
                <w:rFonts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pPr>
              <w:pStyle w:val="23"/>
              <w:jc w:val="center"/>
              <w:rPr>
                <w:rFonts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pPr>
              <w:pStyle w:val="23"/>
              <w:jc w:val="center"/>
              <w:rPr>
                <w:rFonts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3"/>
              <w:jc w:val="center"/>
              <w:rPr>
                <w:rFonts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pPr>
              <w:pStyle w:val="23"/>
              <w:jc w:val="right"/>
              <w:rPr>
                <w:rFonts w:ascii="仿宋" w:hAnsi="仿宋" w:eastAsia="仿宋" w:cs="仿宋"/>
              </w:rPr>
            </w:pPr>
            <w:r>
              <w:rPr>
                <w:rFonts w:hint="eastAsia" w:ascii="仿宋" w:hAnsi="仿宋" w:eastAsia="仿宋" w:cs="仿宋"/>
              </w:rPr>
              <w:t>30,498.50</w:t>
            </w:r>
          </w:p>
        </w:tc>
        <w:tc>
          <w:tcPr>
            <w:tcW w:w="2778" w:type="dxa"/>
            <w:tcBorders>
              <w:left w:val="single" w:color="000000" w:sz="6" w:space="0"/>
              <w:bottom w:val="single" w:color="000000" w:sz="6" w:space="0"/>
            </w:tcBorders>
          </w:tcPr>
          <w:p>
            <w:pPr>
              <w:pStyle w:val="23"/>
              <w:jc w:val="right"/>
              <w:rPr>
                <w:rFonts w:ascii="仿宋" w:hAnsi="仿宋" w:eastAsia="仿宋" w:cs="仿宋"/>
              </w:rPr>
            </w:pPr>
            <w:r>
              <w:rPr>
                <w:rFonts w:hint="eastAsia" w:ascii="仿宋" w:hAnsi="仿宋" w:eastAsia="仿宋" w:cs="仿宋"/>
              </w:rPr>
              <w:t>5,581.52</w:t>
            </w:r>
          </w:p>
        </w:tc>
        <w:tc>
          <w:tcPr>
            <w:tcW w:w="3155" w:type="dxa"/>
            <w:tcBorders>
              <w:left w:val="single" w:color="000000" w:sz="6" w:space="0"/>
              <w:bottom w:val="single" w:color="000000" w:sz="6" w:space="0"/>
              <w:right w:val="single" w:color="000000" w:sz="6" w:space="0"/>
            </w:tcBorders>
          </w:tcPr>
          <w:p>
            <w:pPr>
              <w:pStyle w:val="23"/>
              <w:jc w:val="right"/>
              <w:rPr>
                <w:rFonts w:ascii="仿宋" w:hAnsi="仿宋" w:eastAsia="仿宋" w:cs="仿宋"/>
              </w:rPr>
            </w:pPr>
            <w:r>
              <w:rPr>
                <w:rFonts w:hint="eastAsia" w:ascii="仿宋" w:hAnsi="仿宋" w:eastAsia="仿宋" w:cs="仿宋"/>
              </w:rPr>
              <w:t>24,916.98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492.78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492.78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492.78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492.78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312.31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312.31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180.47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180.47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28,447.78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3,530.80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24,916.98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26,926.10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3,530.80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23,395.30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3,530.80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3,530.80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943.40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943.40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科技转化与推广服务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824.69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824.69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病虫害控制</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578.64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578.64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农产品质量安全</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172.37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172.37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行业业务管理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1,826.00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1,826.00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2130119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防灾救灾</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95.00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95.00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2130122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农业生产发展</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3,848.00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3,848.00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2130124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农村合作经济</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2,028.56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2,028.56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2130135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农业资源保护修复与利用</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5,116.00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5,116.00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2130153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农田建设</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其他农业农村支出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7,952.64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7,952.64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扶贫</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381.68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381.68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1.68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1.68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生产发展</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380.00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380.00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农村综合改革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1,140.00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1,140.00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2130701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对村级公益事业建设的补助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610.00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610.00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2130706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对村集体经济组织的补助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510.00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510.00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2130799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其他农村综合改革支出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1,557.94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1,557.94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1,557.94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1,557.94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409.63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409.63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1,148.31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1,148.31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3"/>
              <w:jc w:val="right"/>
              <w:rPr>
                <w:rFonts w:ascii="仿宋" w:hAnsi="仿宋" w:eastAsia="仿宋" w:cs="仿宋"/>
              </w:rPr>
            </w:pPr>
          </w:p>
        </w:tc>
      </w:tr>
    </w:tbl>
    <w:p>
      <w:pPr>
        <w:tabs>
          <w:tab w:val="left" w:pos="0"/>
        </w:tabs>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pPr>
        <w:tabs>
          <w:tab w:val="left" w:pos="55"/>
        </w:tabs>
        <w:jc w:val="both"/>
        <w:rPr>
          <w:rFonts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3"/>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3"/>
              <w:jc w:val="center"/>
              <w:rPr>
                <w:rFonts w:ascii="仿宋" w:hAnsi="仿宋" w:eastAsia="仿宋" w:cs="仿宋"/>
                <w:b/>
                <w:bCs/>
                <w:sz w:val="44"/>
                <w:szCs w:val="44"/>
              </w:rPr>
            </w:pPr>
            <w:r>
              <w:rPr>
                <w:rFonts w:hint="eastAsia"/>
                <w:b/>
                <w:bCs/>
                <w:color w:val="000000"/>
                <w:sz w:val="36"/>
                <w:szCs w:val="36"/>
                <w:lang w:eastAsia="ar-SA"/>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3"/>
              <w:rPr>
                <w:rFonts w:ascii="仿宋" w:hAnsi="仿宋" w:eastAsia="仿宋" w:cs="仿宋"/>
                <w:sz w:val="20"/>
              </w:rPr>
            </w:pPr>
          </w:p>
        </w:tc>
        <w:tc>
          <w:tcPr>
            <w:tcW w:w="2047" w:type="dxa"/>
          </w:tcPr>
          <w:p>
            <w:pPr>
              <w:pStyle w:val="23"/>
              <w:rPr>
                <w:rFonts w:ascii="仿宋" w:hAnsi="仿宋" w:eastAsia="仿宋" w:cs="仿宋"/>
                <w:sz w:val="20"/>
              </w:rPr>
            </w:pPr>
          </w:p>
        </w:tc>
        <w:tc>
          <w:tcPr>
            <w:tcW w:w="2040" w:type="dxa"/>
          </w:tcPr>
          <w:p>
            <w:pPr>
              <w:pStyle w:val="23"/>
              <w:rPr>
                <w:rFonts w:ascii="仿宋" w:hAnsi="仿宋" w:eastAsia="仿宋" w:cs="仿宋"/>
                <w:sz w:val="20"/>
              </w:rPr>
            </w:pPr>
          </w:p>
        </w:tc>
        <w:tc>
          <w:tcPr>
            <w:tcW w:w="1896" w:type="dxa"/>
            <w:vAlign w:val="center"/>
          </w:tcPr>
          <w:p>
            <w:pPr>
              <w:pStyle w:val="23"/>
              <w:jc w:val="right"/>
              <w:rPr>
                <w:rFonts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3"/>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海安市农业农村局(机关)</w:t>
            </w:r>
          </w:p>
        </w:tc>
        <w:tc>
          <w:tcPr>
            <w:tcW w:w="1896" w:type="dxa"/>
            <w:vAlign w:val="center"/>
          </w:tcPr>
          <w:p>
            <w:pPr>
              <w:pStyle w:val="23"/>
              <w:jc w:val="right"/>
              <w:rPr>
                <w:rFonts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3"/>
              <w:jc w:val="center"/>
              <w:rPr>
                <w:rFonts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3"/>
              <w:jc w:val="center"/>
              <w:rPr>
                <w:rFonts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3"/>
              <w:jc w:val="center"/>
              <w:rPr>
                <w:rFonts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3"/>
              <w:jc w:val="right"/>
              <w:rPr>
                <w:rFonts w:ascii="仿宋" w:hAnsi="仿宋" w:eastAsia="仿宋" w:cs="仿宋"/>
              </w:rPr>
            </w:pPr>
            <w:r>
              <w:rPr>
                <w:rFonts w:hint="eastAsia" w:ascii="仿宋" w:hAnsi="仿宋" w:eastAsia="仿宋" w:cs="仿宋"/>
              </w:rPr>
              <w:t>5,581.52</w:t>
            </w:r>
          </w:p>
        </w:tc>
        <w:tc>
          <w:tcPr>
            <w:tcW w:w="2040" w:type="dxa"/>
            <w:tcBorders>
              <w:left w:val="single" w:color="000000" w:sz="4" w:space="0"/>
              <w:bottom w:val="single" w:color="000000" w:sz="4" w:space="0"/>
            </w:tcBorders>
            <w:vAlign w:val="center"/>
          </w:tcPr>
          <w:p>
            <w:pPr>
              <w:pStyle w:val="23"/>
              <w:jc w:val="right"/>
              <w:rPr>
                <w:rFonts w:ascii="仿宋" w:hAnsi="仿宋" w:eastAsia="仿宋" w:cs="仿宋"/>
              </w:rPr>
            </w:pPr>
            <w:r>
              <w:rPr>
                <w:rFonts w:hint="eastAsia" w:ascii="仿宋" w:hAnsi="仿宋" w:eastAsia="仿宋" w:cs="仿宋"/>
              </w:rPr>
              <w:t>5,341.67</w:t>
            </w:r>
          </w:p>
        </w:tc>
        <w:tc>
          <w:tcPr>
            <w:tcW w:w="1896"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239.85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4,724.58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4,724.58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727.39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727.39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1,387.97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1,387.97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1,090.87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1,090.87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192.40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192.40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312.31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312.31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180.47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180.47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127.16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127.16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93.91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93.91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409.62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409.62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202.48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202.48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239.85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239.85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44.89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44.89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0.47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0.47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3.84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4.59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0.88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0.88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5.19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5.19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0.13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0.13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3.39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37.52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37.52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6.84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6.84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99.70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99.70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30.41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30.41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617.09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617.09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153.88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153.88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380.28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380.28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70.07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70.07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12.36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12.36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0.50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bl>
    <w:p>
      <w:pPr>
        <w:tabs>
          <w:tab w:val="left" w:pos="660"/>
          <w:tab w:val="left" w:pos="10780"/>
        </w:tabs>
        <w:spacing w:before="25" w:line="290" w:lineRule="auto"/>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3"/>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rPr>
          <w:trHeight w:val="560" w:hRule="atLeast"/>
        </w:trPr>
        <w:tc>
          <w:tcPr>
            <w:tcW w:w="10446" w:type="dxa"/>
            <w:gridSpan w:val="5"/>
            <w:vAlign w:val="center"/>
          </w:tcPr>
          <w:p>
            <w:pPr>
              <w:pStyle w:val="23"/>
              <w:jc w:val="center"/>
              <w:rPr>
                <w:rFonts w:ascii="仿宋" w:hAnsi="仿宋" w:eastAsia="仿宋" w:cs="仿宋"/>
                <w:b/>
                <w:bCs/>
                <w:sz w:val="44"/>
                <w:szCs w:val="44"/>
              </w:rPr>
            </w:pPr>
            <w:r>
              <w:rPr>
                <w:rFonts w:hint="eastAsia"/>
                <w:b/>
                <w:bCs/>
                <w:color w:val="000000"/>
                <w:sz w:val="36"/>
                <w:szCs w:val="36"/>
                <w:lang w:eastAsia="ar-SA"/>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3"/>
              <w:rPr>
                <w:rFonts w:ascii="仿宋" w:hAnsi="仿宋" w:eastAsia="仿宋" w:cs="仿宋"/>
                <w:sz w:val="20"/>
              </w:rPr>
            </w:pPr>
          </w:p>
        </w:tc>
        <w:tc>
          <w:tcPr>
            <w:tcW w:w="1969" w:type="dxa"/>
          </w:tcPr>
          <w:p>
            <w:pPr>
              <w:pStyle w:val="23"/>
              <w:rPr>
                <w:rFonts w:ascii="仿宋" w:hAnsi="仿宋" w:eastAsia="仿宋" w:cs="仿宋"/>
                <w:sz w:val="20"/>
              </w:rPr>
            </w:pPr>
          </w:p>
        </w:tc>
        <w:tc>
          <w:tcPr>
            <w:tcW w:w="1499" w:type="dxa"/>
          </w:tcPr>
          <w:p>
            <w:pPr>
              <w:pStyle w:val="23"/>
              <w:rPr>
                <w:rFonts w:ascii="仿宋" w:hAnsi="仿宋" w:eastAsia="仿宋" w:cs="仿宋"/>
                <w:sz w:val="20"/>
              </w:rPr>
            </w:pPr>
          </w:p>
        </w:tc>
        <w:tc>
          <w:tcPr>
            <w:tcW w:w="1512" w:type="dxa"/>
            <w:vAlign w:val="center"/>
          </w:tcPr>
          <w:p>
            <w:pPr>
              <w:pStyle w:val="23"/>
              <w:jc w:val="right"/>
              <w:rPr>
                <w:rFonts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3"/>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海安市农业农村局(机关)</w:t>
            </w:r>
          </w:p>
        </w:tc>
        <w:tc>
          <w:tcPr>
            <w:tcW w:w="3011" w:type="dxa"/>
            <w:gridSpan w:val="2"/>
          </w:tcPr>
          <w:p>
            <w:pPr>
              <w:pStyle w:val="23"/>
              <w:jc w:val="right"/>
              <w:rPr>
                <w:rFonts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3"/>
              <w:jc w:val="center"/>
              <w:rPr>
                <w:rFonts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3"/>
              <w:jc w:val="center"/>
              <w:rPr>
                <w:rFonts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3"/>
              <w:jc w:val="center"/>
              <w:rPr>
                <w:rFonts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3"/>
              <w:jc w:val="center"/>
              <w:rPr>
                <w:rFonts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3"/>
              <w:jc w:val="center"/>
              <w:rPr>
                <w:rFonts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rPr>
                <w:rFonts w:ascii="仿宋" w:hAnsi="仿宋" w:eastAsia="仿宋" w:cs="仿宋"/>
                <w:sz w:val="2"/>
                <w:szCs w:val="2"/>
              </w:rPr>
            </w:pPr>
          </w:p>
        </w:tc>
        <w:tc>
          <w:tcPr>
            <w:tcW w:w="1499" w:type="dxa"/>
            <w:vMerge w:val="continue"/>
            <w:tcBorders>
              <w:left w:val="single" w:color="000000" w:sz="6" w:space="0"/>
              <w:bottom w:val="single" w:color="000000" w:sz="6" w:space="0"/>
            </w:tcBorders>
          </w:tcPr>
          <w:p>
            <w:pPr>
              <w:rPr>
                <w:rFonts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rPr>
                <w:rFonts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3"/>
              <w:jc w:val="center"/>
              <w:rPr>
                <w:rFonts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3"/>
              <w:jc w:val="center"/>
              <w:rPr>
                <w:rFonts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3"/>
              <w:jc w:val="center"/>
              <w:rPr>
                <w:rFonts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3"/>
              <w:jc w:val="center"/>
              <w:rPr>
                <w:rFonts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3"/>
              <w:jc w:val="center"/>
              <w:rPr>
                <w:rFonts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3"/>
              <w:jc w:val="right"/>
              <w:rPr>
                <w:rFonts w:ascii="仿宋" w:hAnsi="仿宋" w:eastAsia="仿宋" w:cs="仿宋"/>
              </w:rPr>
            </w:pPr>
            <w:r>
              <w:rPr>
                <w:rFonts w:hint="eastAsia" w:ascii="仿宋" w:hAnsi="仿宋" w:eastAsia="仿宋" w:cs="仿宋"/>
              </w:rPr>
              <w:t>30,498.50</w:t>
            </w:r>
          </w:p>
        </w:tc>
        <w:tc>
          <w:tcPr>
            <w:tcW w:w="1499" w:type="dxa"/>
            <w:tcBorders>
              <w:left w:val="single" w:color="000000" w:sz="6" w:space="0"/>
              <w:bottom w:val="single" w:color="000000" w:sz="6" w:space="0"/>
            </w:tcBorders>
            <w:vAlign w:val="center"/>
          </w:tcPr>
          <w:p>
            <w:pPr>
              <w:pStyle w:val="23"/>
              <w:jc w:val="right"/>
              <w:rPr>
                <w:rFonts w:ascii="仿宋" w:hAnsi="仿宋" w:eastAsia="仿宋" w:cs="仿宋"/>
              </w:rPr>
            </w:pPr>
            <w:r>
              <w:rPr>
                <w:rFonts w:hint="eastAsia" w:ascii="仿宋" w:hAnsi="仿宋" w:eastAsia="仿宋" w:cs="仿宋"/>
              </w:rPr>
              <w:t>5,581.52</w:t>
            </w:r>
          </w:p>
        </w:tc>
        <w:tc>
          <w:tcPr>
            <w:tcW w:w="1512" w:type="dxa"/>
            <w:tcBorders>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24,916.98</w:t>
            </w:r>
          </w:p>
        </w:tc>
      </w:tr>
      <w:tr>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492.78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492.78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r>
      <w:tr>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492.78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492.78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r>
      <w:tr>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312.31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312.31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r>
      <w:tr>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180.47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180.47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r>
      <w:tr>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28,447.78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3,530.80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24,916.98</w:t>
            </w:r>
          </w:p>
        </w:tc>
      </w:tr>
      <w:tr>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26,926.10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3,530.80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23,395.30</w:t>
            </w:r>
          </w:p>
        </w:tc>
      </w:tr>
      <w:tr>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3,530.80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3,530.80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r>
      <w:tr>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943.40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943.40</w:t>
            </w:r>
          </w:p>
        </w:tc>
      </w:tr>
      <w:tr>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2130106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科技转化与推广服务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824.69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824.69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2130108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病虫害控制</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578.64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578.64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2130109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农产品质量安全</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172.37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172.37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2130112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行业业务管理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1,826.00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1,826.00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2130119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防灾救灾</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95.00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95.00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2130122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农业生产发展</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3,848.00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3,848.00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2130124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农村合作经济</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2,028.56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2,028.56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2130135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农业资源保护修复与利用</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5,116.00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5,116.00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2130153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农田建设</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其他农业农村支出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7,952.64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7,952.64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扶贫</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381.68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381.68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1.68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1.68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生产发展</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380.00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380.00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农村综合改革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1,140.00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1,140.00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2130701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对村级公益事业建设的补助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610.00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610.00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2130706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对村集体经济组织的补助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510.00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510.00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2130799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其他农村综合改革支出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20.00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1,557.94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1,557.94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1,557.94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1,557.94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409.63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409.63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3"/>
              <w:rPr>
                <w:rFonts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1,148.31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r>
              <w:rPr>
                <w:rFonts w:hint="eastAsia" w:ascii="仿宋" w:hAnsi="仿宋" w:eastAsia="仿宋" w:cs="仿宋"/>
              </w:rPr>
              <w:t>1,148.31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ascii="仿宋" w:hAnsi="仿宋" w:eastAsia="仿宋" w:cs="仿宋"/>
              </w:rPr>
            </w:pPr>
          </w:p>
        </w:tc>
      </w:tr>
    </w:tbl>
    <w:p>
      <w:pPr>
        <w:tabs>
          <w:tab w:val="left" w:pos="0"/>
        </w:tabs>
        <w:spacing w:before="25"/>
        <w:jc w:val="both"/>
        <w:rPr>
          <w:rFonts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pPr>
        <w:spacing w:before="25"/>
        <w:jc w:val="both"/>
        <w:rPr>
          <w:rFonts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3"/>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3"/>
              <w:jc w:val="center"/>
              <w:rPr>
                <w:rFonts w:ascii="仿宋" w:hAnsi="仿宋" w:eastAsia="仿宋" w:cs="仿宋"/>
                <w:b/>
                <w:bCs/>
                <w:sz w:val="44"/>
                <w:szCs w:val="44"/>
              </w:rPr>
            </w:pPr>
            <w:r>
              <w:rPr>
                <w:rFonts w:hint="eastAsia"/>
                <w:b/>
                <w:bCs/>
                <w:color w:val="000000"/>
                <w:sz w:val="36"/>
                <w:szCs w:val="36"/>
                <w:lang w:eastAsia="ar-SA"/>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3"/>
              <w:jc w:val="right"/>
              <w:rPr>
                <w:rFonts w:ascii="仿宋" w:hAnsi="仿宋" w:eastAsia="仿宋" w:cs="仿宋"/>
                <w:color w:val="000000"/>
              </w:rPr>
            </w:pPr>
          </w:p>
        </w:tc>
        <w:tc>
          <w:tcPr>
            <w:tcW w:w="1878" w:type="dxa"/>
            <w:vAlign w:val="center"/>
          </w:tcPr>
          <w:p>
            <w:pPr>
              <w:pStyle w:val="23"/>
              <w:jc w:val="right"/>
              <w:rPr>
                <w:rFonts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3"/>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海安市农业农村局(机关)</w:t>
            </w:r>
          </w:p>
        </w:tc>
        <w:tc>
          <w:tcPr>
            <w:tcW w:w="1878" w:type="dxa"/>
            <w:vAlign w:val="center"/>
          </w:tcPr>
          <w:p>
            <w:pPr>
              <w:pStyle w:val="23"/>
              <w:jc w:val="right"/>
              <w:rPr>
                <w:rFonts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3"/>
              <w:jc w:val="center"/>
              <w:rPr>
                <w:rFonts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3"/>
              <w:jc w:val="center"/>
              <w:rPr>
                <w:rFonts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3"/>
              <w:jc w:val="right"/>
              <w:rPr>
                <w:rFonts w:ascii="仿宋" w:hAnsi="仿宋" w:eastAsia="仿宋" w:cs="仿宋"/>
              </w:rPr>
            </w:pPr>
            <w:r>
              <w:rPr>
                <w:rFonts w:hint="eastAsia" w:ascii="仿宋" w:hAnsi="仿宋" w:eastAsia="仿宋" w:cs="仿宋"/>
              </w:rPr>
              <w:t>5,581.52</w:t>
            </w:r>
          </w:p>
        </w:tc>
        <w:tc>
          <w:tcPr>
            <w:tcW w:w="1708" w:type="dxa"/>
            <w:tcBorders>
              <w:left w:val="single" w:color="000000" w:sz="4" w:space="0"/>
              <w:bottom w:val="single" w:color="000000" w:sz="4" w:space="0"/>
            </w:tcBorders>
            <w:vAlign w:val="center"/>
          </w:tcPr>
          <w:p>
            <w:pPr>
              <w:pStyle w:val="23"/>
              <w:jc w:val="right"/>
              <w:rPr>
                <w:rFonts w:ascii="仿宋" w:hAnsi="仿宋" w:eastAsia="仿宋" w:cs="仿宋"/>
              </w:rPr>
            </w:pPr>
            <w:r>
              <w:rPr>
                <w:rFonts w:hint="eastAsia" w:ascii="仿宋" w:hAnsi="仿宋" w:eastAsia="仿宋" w:cs="仿宋"/>
              </w:rPr>
              <w:t>5,341.67</w:t>
            </w:r>
          </w:p>
        </w:tc>
        <w:tc>
          <w:tcPr>
            <w:tcW w:w="1878"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239.85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4,724.58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4,724.58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727.38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727.38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1,387.97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1,387.97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1,090.87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1,090.87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192.40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192.40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312.31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312.31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180.47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180.47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127.16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127.16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93.91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93.91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409.62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409.62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202.48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202.48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239.85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239.85</w:t>
            </w: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44.89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44.89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0.47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0.47</w:t>
            </w: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3.84</w:t>
            </w: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4.59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4.59</w:t>
            </w: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0.88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0.88</w:t>
            </w: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5.19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5.19</w:t>
            </w: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2.00</w:t>
            </w: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0.13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0.13</w:t>
            </w: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3.39</w:t>
            </w: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37.52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37.52</w:t>
            </w: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6.84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6.84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99.70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99.70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30.41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30.41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617.09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617.09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153.88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153.88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380.28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380.28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70.07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70.07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12.36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12.36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0.50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0.50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bl>
    <w:p>
      <w:pPr>
        <w:spacing w:before="25"/>
        <w:ind w:right="-92" w:rightChars="-42"/>
        <w:jc w:val="both"/>
        <w:rPr>
          <w:rFonts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pPr>
        <w:spacing w:before="25"/>
        <w:jc w:val="both"/>
        <w:rPr>
          <w:rFonts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3"/>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rPr>
          <w:trHeight w:val="321" w:hRule="atLeast"/>
        </w:trPr>
        <w:tc>
          <w:tcPr>
            <w:tcW w:w="16486" w:type="dxa"/>
            <w:gridSpan w:val="16"/>
          </w:tcPr>
          <w:p>
            <w:pPr>
              <w:pStyle w:val="23"/>
              <w:jc w:val="center"/>
              <w:rPr>
                <w:rFonts w:ascii="仿宋" w:hAnsi="仿宋" w:eastAsia="仿宋" w:cs="仿宋"/>
                <w:b/>
                <w:bCs/>
                <w:sz w:val="44"/>
                <w:szCs w:val="44"/>
              </w:rPr>
            </w:pPr>
            <w:r>
              <w:rPr>
                <w:rFonts w:hint="eastAsia"/>
                <w:b/>
                <w:bCs/>
                <w:color w:val="000000"/>
                <w:sz w:val="36"/>
                <w:szCs w:val="36"/>
                <w:lang w:eastAsia="ar-SA"/>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3"/>
              <w:jc w:val="right"/>
              <w:rPr>
                <w:rFonts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3"/>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海安市农业农村局(机关)</w:t>
            </w:r>
          </w:p>
        </w:tc>
        <w:tc>
          <w:tcPr>
            <w:tcW w:w="8274" w:type="dxa"/>
            <w:gridSpan w:val="8"/>
            <w:tcBorders>
              <w:bottom w:val="single" w:color="auto" w:sz="4" w:space="0"/>
            </w:tcBorders>
          </w:tcPr>
          <w:p>
            <w:pPr>
              <w:pStyle w:val="23"/>
              <w:jc w:val="right"/>
              <w:rPr>
                <w:rFonts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3"/>
              <w:jc w:val="center"/>
              <w:rPr>
                <w:rFonts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3"/>
              <w:jc w:val="center"/>
              <w:rPr>
                <w:rFonts w:ascii="仿宋" w:hAnsi="仿宋" w:eastAsia="仿宋" w:cs="仿宋"/>
                <w:lang w:val="en-US"/>
              </w:rPr>
            </w:pPr>
            <w:r>
              <w:rPr>
                <w:rFonts w:hint="eastAsia" w:ascii="仿宋" w:hAnsi="仿宋" w:eastAsia="仿宋" w:cs="仿宋"/>
                <w:lang w:val="en-US"/>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3"/>
              <w:jc w:val="center"/>
              <w:rPr>
                <w:rFonts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3"/>
              <w:jc w:val="center"/>
              <w:rPr>
                <w:rFonts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3"/>
              <w:jc w:val="center"/>
              <w:rPr>
                <w:rFonts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3"/>
              <w:jc w:val="center"/>
              <w:rPr>
                <w:rFonts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公务</w:t>
            </w:r>
          </w:p>
          <w:p>
            <w:pPr>
              <w:pStyle w:val="23"/>
              <w:jc w:val="center"/>
              <w:rPr>
                <w:rFonts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jc w:val="center"/>
              <w:rPr>
                <w:rFonts w:ascii="仿宋" w:hAnsi="仿宋" w:eastAsia="仿宋" w:cs="仿宋"/>
                <w:sz w:val="20"/>
              </w:rPr>
            </w:pPr>
          </w:p>
        </w:tc>
        <w:tc>
          <w:tcPr>
            <w:tcW w:w="1010" w:type="dxa"/>
            <w:vMerge w:val="continue"/>
            <w:tcBorders>
              <w:left w:val="single" w:color="000000" w:sz="4" w:space="0"/>
              <w:right w:val="single" w:color="000000" w:sz="4" w:space="0"/>
            </w:tcBorders>
            <w:vAlign w:val="center"/>
          </w:tcPr>
          <w:p>
            <w:pPr>
              <w:jc w:val="center"/>
              <w:rPr>
                <w:rFonts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3"/>
              <w:jc w:val="center"/>
              <w:rPr>
                <w:rFonts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3"/>
              <w:jc w:val="center"/>
              <w:rPr>
                <w:rFonts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3"/>
              <w:jc w:val="center"/>
              <w:rPr>
                <w:rFonts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3"/>
              <w:jc w:val="center"/>
              <w:rPr>
                <w:rFonts w:ascii="仿宋" w:hAnsi="仿宋" w:eastAsia="仿宋" w:cs="仿宋"/>
              </w:rPr>
            </w:pPr>
            <w:r>
              <w:rPr>
                <w:rFonts w:hint="eastAsia" w:ascii="仿宋" w:hAnsi="仿宋" w:eastAsia="仿宋" w:cs="仿宋"/>
              </w:rPr>
              <w:t>公务</w:t>
            </w:r>
          </w:p>
          <w:p>
            <w:pPr>
              <w:pStyle w:val="23"/>
              <w:jc w:val="center"/>
              <w:rPr>
                <w:rFonts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jc w:val="center"/>
              <w:rPr>
                <w:rFonts w:ascii="仿宋" w:hAnsi="仿宋" w:eastAsia="仿宋" w:cs="仿宋"/>
                <w:sz w:val="20"/>
              </w:rPr>
            </w:pPr>
          </w:p>
        </w:tc>
        <w:tc>
          <w:tcPr>
            <w:tcW w:w="1027" w:type="dxa"/>
            <w:vMerge w:val="continue"/>
            <w:tcBorders>
              <w:left w:val="single" w:color="000000" w:sz="4" w:space="0"/>
              <w:right w:val="single" w:color="000000" w:sz="4" w:space="0"/>
            </w:tcBorders>
            <w:vAlign w:val="center"/>
          </w:tcPr>
          <w:p>
            <w:pPr>
              <w:jc w:val="center"/>
              <w:rPr>
                <w:rFonts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ascii="仿宋" w:hAnsi="仿宋" w:eastAsia="仿宋" w:cs="仿宋"/>
                <w:sz w:val="2"/>
                <w:szCs w:val="2"/>
              </w:rPr>
            </w:pPr>
          </w:p>
        </w:tc>
        <w:tc>
          <w:tcPr>
            <w:tcW w:w="1042" w:type="dxa"/>
            <w:vMerge w:val="continue"/>
            <w:tcBorders>
              <w:left w:val="single" w:color="000000" w:sz="4" w:space="0"/>
              <w:bottom w:val="single" w:color="000000" w:sz="4" w:space="0"/>
            </w:tcBorders>
          </w:tcPr>
          <w:p>
            <w:pPr>
              <w:rPr>
                <w:rFonts w:ascii="仿宋" w:hAnsi="仿宋" w:eastAsia="仿宋" w:cs="仿宋"/>
                <w:sz w:val="2"/>
                <w:szCs w:val="2"/>
              </w:rPr>
            </w:pPr>
          </w:p>
        </w:tc>
        <w:tc>
          <w:tcPr>
            <w:tcW w:w="1020" w:type="dxa"/>
            <w:tcBorders>
              <w:left w:val="single" w:color="000000" w:sz="4" w:space="0"/>
              <w:bottom w:val="single" w:color="000000" w:sz="4" w:space="0"/>
            </w:tcBorders>
            <w:vAlign w:val="center"/>
          </w:tcPr>
          <w:p>
            <w:pPr>
              <w:pStyle w:val="23"/>
              <w:jc w:val="center"/>
              <w:rPr>
                <w:rFonts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rPr>
                <w:rFonts w:ascii="仿宋" w:hAnsi="仿宋" w:eastAsia="仿宋" w:cs="仿宋"/>
                <w:sz w:val="2"/>
                <w:szCs w:val="2"/>
              </w:rPr>
            </w:pPr>
          </w:p>
        </w:tc>
        <w:tc>
          <w:tcPr>
            <w:tcW w:w="1043" w:type="dxa"/>
            <w:vMerge w:val="continue"/>
            <w:tcBorders>
              <w:left w:val="single" w:color="000000" w:sz="4" w:space="0"/>
              <w:bottom w:val="single" w:color="000000" w:sz="4" w:space="0"/>
            </w:tcBorders>
          </w:tcPr>
          <w:p>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3"/>
              <w:jc w:val="center"/>
              <w:rPr>
                <w:rFonts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3"/>
              <w:jc w:val="center"/>
              <w:rPr>
                <w:rFonts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3"/>
              <w:jc w:val="center"/>
              <w:rPr>
                <w:rFonts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r>
      <w:tr>
        <w:trPr>
          <w:cantSplit/>
          <w:trHeight w:val="380" w:hRule="atLeast"/>
        </w:trPr>
        <w:tc>
          <w:tcPr>
            <w:tcW w:w="1044" w:type="dxa"/>
            <w:tcBorders>
              <w:left w:val="single" w:color="000000" w:sz="4" w:space="0"/>
              <w:bottom w:val="single" w:color="000000" w:sz="4" w:space="0"/>
            </w:tcBorders>
            <w:vAlign w:val="center"/>
          </w:tcPr>
          <w:p>
            <w:pPr>
              <w:pStyle w:val="23"/>
              <w:jc w:val="right"/>
              <w:rPr>
                <w:rFonts w:ascii="仿宋" w:hAnsi="仿宋" w:eastAsia="仿宋" w:cs="仿宋"/>
                <w:sz w:val="18"/>
                <w:szCs w:val="18"/>
              </w:rPr>
            </w:pPr>
            <w:r>
              <w:rPr>
                <w:rFonts w:hint="eastAsia" w:ascii="仿宋" w:hAnsi="仿宋" w:eastAsia="仿宋" w:cs="仿宋"/>
                <w:sz w:val="18"/>
                <w:szCs w:val="18"/>
              </w:rPr>
              <w:t>14.67</w:t>
            </w:r>
          </w:p>
        </w:tc>
        <w:tc>
          <w:tcPr>
            <w:tcW w:w="1042" w:type="dxa"/>
            <w:tcBorders>
              <w:left w:val="single" w:color="000000" w:sz="4" w:space="0"/>
              <w:bottom w:val="single" w:color="000000" w:sz="4" w:space="0"/>
            </w:tcBorders>
            <w:vAlign w:val="center"/>
          </w:tcPr>
          <w:p>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3"/>
              <w:jc w:val="right"/>
              <w:rPr>
                <w:rFonts w:ascii="仿宋" w:hAnsi="仿宋" w:eastAsia="仿宋" w:cs="仿宋"/>
                <w:sz w:val="18"/>
                <w:szCs w:val="18"/>
              </w:rPr>
            </w:pPr>
            <w:r>
              <w:rPr>
                <w:rFonts w:hint="eastAsia" w:ascii="仿宋" w:hAnsi="仿宋" w:eastAsia="仿宋" w:cs="仿宋"/>
                <w:sz w:val="18"/>
                <w:szCs w:val="18"/>
              </w:rPr>
              <w:t>14.67</w:t>
            </w:r>
          </w:p>
        </w:tc>
        <w:tc>
          <w:tcPr>
            <w:tcW w:w="1043" w:type="dxa"/>
            <w:tcBorders>
              <w:left w:val="single" w:color="000000" w:sz="4" w:space="0"/>
              <w:bottom w:val="single" w:color="000000" w:sz="4" w:space="0"/>
            </w:tcBorders>
            <w:vAlign w:val="center"/>
          </w:tcPr>
          <w:p>
            <w:pPr>
              <w:pStyle w:val="23"/>
              <w:jc w:val="right"/>
              <w:rPr>
                <w:rFonts w:ascii="仿宋" w:hAnsi="仿宋" w:eastAsia="仿宋" w:cs="仿宋"/>
                <w:sz w:val="18"/>
                <w:szCs w:val="18"/>
              </w:rPr>
            </w:pPr>
            <w:r>
              <w:rPr>
                <w:rFonts w:hint="eastAsia" w:ascii="仿宋" w:hAnsi="仿宋" w:eastAsia="仿宋" w:cs="仿宋"/>
                <w:sz w:val="18"/>
                <w:szCs w:val="18"/>
              </w:rPr>
              <w:t>13.85</w:t>
            </w:r>
          </w:p>
        </w:tc>
        <w:tc>
          <w:tcPr>
            <w:tcW w:w="1010"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sz w:val="18"/>
                <w:szCs w:val="18"/>
              </w:rPr>
            </w:pPr>
            <w:r>
              <w:rPr>
                <w:rFonts w:hint="eastAsia" w:ascii="仿宋" w:hAnsi="仿宋" w:eastAsia="仿宋" w:cs="仿宋"/>
                <w:sz w:val="18"/>
                <w:szCs w:val="18"/>
              </w:rPr>
              <w:t>8.50</w:t>
            </w:r>
          </w:p>
        </w:tc>
        <w:tc>
          <w:tcPr>
            <w:tcW w:w="1058"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sz w:val="18"/>
                <w:szCs w:val="18"/>
              </w:rPr>
            </w:pPr>
            <w:r>
              <w:rPr>
                <w:rFonts w:hint="eastAsia" w:ascii="仿宋" w:hAnsi="仿宋" w:eastAsia="仿宋" w:cs="仿宋"/>
                <w:sz w:val="18"/>
                <w:szCs w:val="18"/>
              </w:rPr>
              <w:t>11.00</w:t>
            </w:r>
          </w:p>
        </w:tc>
        <w:tc>
          <w:tcPr>
            <w:tcW w:w="1010"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sz w:val="18"/>
                <w:szCs w:val="18"/>
              </w:rPr>
            </w:pPr>
            <w:r>
              <w:rPr>
                <w:rFonts w:hint="eastAsia" w:ascii="仿宋" w:hAnsi="仿宋" w:eastAsia="仿宋" w:cs="仿宋"/>
                <w:sz w:val="18"/>
                <w:szCs w:val="18"/>
              </w:rPr>
              <w:t>11.00</w:t>
            </w:r>
          </w:p>
        </w:tc>
        <w:tc>
          <w:tcPr>
            <w:tcW w:w="1057"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sz w:val="18"/>
                <w:szCs w:val="18"/>
              </w:rPr>
            </w:pPr>
            <w:r>
              <w:rPr>
                <w:rFonts w:hint="eastAsia" w:ascii="仿宋" w:hAnsi="仿宋" w:eastAsia="仿宋" w:cs="仿宋"/>
                <w:sz w:val="18"/>
                <w:szCs w:val="18"/>
              </w:rPr>
              <w:t>13.85</w:t>
            </w:r>
          </w:p>
        </w:tc>
        <w:tc>
          <w:tcPr>
            <w:tcW w:w="1027"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sz w:val="18"/>
                <w:szCs w:val="18"/>
              </w:rPr>
            </w:pPr>
            <w:r>
              <w:rPr>
                <w:rFonts w:hint="eastAsia" w:ascii="仿宋" w:hAnsi="仿宋" w:eastAsia="仿宋" w:cs="仿宋"/>
                <w:sz w:val="18"/>
                <w:szCs w:val="18"/>
              </w:rPr>
              <w:t>8.50</w:t>
            </w:r>
          </w:p>
        </w:tc>
      </w:tr>
    </w:tbl>
    <w:p>
      <w:pPr>
        <w:spacing w:before="30" w:after="33"/>
        <w:ind w:left="220" w:leftChars="100"/>
        <w:rPr>
          <w:rFonts w:ascii="仿宋" w:hAnsi="仿宋" w:eastAsia="仿宋" w:cs="仿宋"/>
        </w:rPr>
      </w:pPr>
      <w:r>
        <w:rPr>
          <w:rFonts w:hint="eastAsia" w:ascii="仿宋" w:hAnsi="仿宋" w:eastAsia="仿宋" w:cs="仿宋"/>
        </w:rPr>
        <w:t>相关统计数：</w:t>
      </w:r>
    </w:p>
    <w:tbl>
      <w:tblPr>
        <w:tblStyle w:val="13"/>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3"/>
              <w:jc w:val="center"/>
              <w:rPr>
                <w:rFonts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3"/>
              <w:jc w:val="center"/>
              <w:rPr>
                <w:rFonts w:ascii="仿宋" w:hAnsi="仿宋" w:eastAsia="仿宋" w:cs="仿宋"/>
              </w:rPr>
            </w:pPr>
            <w:r>
              <w:rPr>
                <w:rFonts w:hint="eastAsia" w:ascii="仿宋" w:hAnsi="仿宋" w:eastAsia="仿宋" w:cs="仿宋"/>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3"/>
              <w:jc w:val="center"/>
              <w:rPr>
                <w:rFonts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3"/>
              <w:jc w:val="center"/>
              <w:rPr>
                <w:rFonts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132</w:t>
            </w:r>
          </w:p>
        </w:tc>
        <w:tc>
          <w:tcPr>
            <w:tcW w:w="3908" w:type="dxa"/>
            <w:tcBorders>
              <w:top w:val="single" w:color="auto" w:sz="4" w:space="0"/>
              <w:left w:val="single" w:color="000000"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3"/>
              <w:jc w:val="center"/>
              <w:rPr>
                <w:rFonts w:ascii="仿宋" w:hAnsi="仿宋" w:eastAsia="仿宋" w:cs="仿宋"/>
              </w:rPr>
            </w:pPr>
            <w:r>
              <w:rPr>
                <w:rFonts w:hint="eastAsia" w:ascii="仿宋" w:hAnsi="仿宋" w:eastAsia="仿宋" w:cs="仿宋"/>
              </w:rPr>
              <w:t>1,086</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3"/>
              <w:jc w:val="center"/>
              <w:rPr>
                <w:rFonts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53</w:t>
            </w:r>
          </w:p>
        </w:tc>
        <w:tc>
          <w:tcPr>
            <w:tcW w:w="3908" w:type="dxa"/>
            <w:tcBorders>
              <w:top w:val="single" w:color="auto" w:sz="4" w:space="0"/>
              <w:left w:val="single" w:color="000000"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3"/>
              <w:jc w:val="center"/>
              <w:rPr>
                <w:rFonts w:ascii="仿宋" w:hAnsi="仿宋" w:eastAsia="仿宋" w:cs="仿宋"/>
              </w:rPr>
            </w:pPr>
            <w:r>
              <w:rPr>
                <w:rFonts w:hint="eastAsia" w:ascii="仿宋" w:hAnsi="仿宋" w:eastAsia="仿宋" w:cs="仿宋"/>
              </w:rPr>
              <w:t>3,196</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54</w:t>
            </w:r>
          </w:p>
        </w:tc>
        <w:tc>
          <w:tcPr>
            <w:tcW w:w="3908" w:type="dxa"/>
            <w:tcBorders>
              <w:top w:val="single" w:color="auto" w:sz="4" w:space="0"/>
              <w:left w:val="single" w:color="000000" w:sz="4" w:space="0"/>
              <w:bottom w:val="single" w:color="auto" w:sz="4" w:space="0"/>
            </w:tcBorders>
            <w:vAlign w:val="center"/>
          </w:tcPr>
          <w:p>
            <w:pPr>
              <w:pStyle w:val="23"/>
              <w:jc w:val="center"/>
              <w:rPr>
                <w:rFonts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3"/>
              <w:jc w:val="center"/>
              <w:rPr>
                <w:rFonts w:ascii="仿宋" w:hAnsi="仿宋" w:eastAsia="仿宋" w:cs="仿宋"/>
              </w:rPr>
            </w:pPr>
            <w:r>
              <w:rPr>
                <w:rFonts w:hint="eastAsia" w:ascii="仿宋" w:hAnsi="仿宋" w:eastAsia="仿宋" w:cs="仿宋"/>
              </w:rPr>
              <w:t>2,263</w:t>
            </w:r>
          </w:p>
        </w:tc>
      </w:tr>
    </w:tbl>
    <w:p>
      <w:pPr>
        <w:ind w:right="-2"/>
        <w:jc w:val="both"/>
        <w:rPr>
          <w:rFonts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hint="eastAsia" w:ascii="仿宋" w:hAnsi="仿宋" w:eastAsia="仿宋" w:cs="仿宋"/>
        </w:rPr>
        <w:t>。</w:t>
      </w:r>
    </w:p>
    <w:p>
      <w:pPr>
        <w:ind w:left="227" w:firstLine="220" w:firstLineChars="100"/>
        <w:jc w:val="both"/>
        <w:rPr>
          <w:rFonts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3"/>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3"/>
              <w:jc w:val="center"/>
              <w:rPr>
                <w:rFonts w:ascii="仿宋" w:hAnsi="仿宋" w:eastAsia="仿宋" w:cs="仿宋"/>
                <w:b/>
                <w:bCs/>
                <w:sz w:val="44"/>
                <w:szCs w:val="44"/>
              </w:rPr>
            </w:pPr>
            <w:r>
              <w:rPr>
                <w:rFonts w:hint="eastAsia"/>
                <w:b/>
                <w:bCs/>
                <w:color w:val="000000"/>
                <w:sz w:val="36"/>
                <w:szCs w:val="36"/>
                <w:lang w:eastAsia="ar-SA"/>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3"/>
              <w:rPr>
                <w:rFonts w:ascii="仿宋" w:hAnsi="仿宋" w:eastAsia="仿宋" w:cs="仿宋"/>
                <w:sz w:val="20"/>
              </w:rPr>
            </w:pPr>
          </w:p>
        </w:tc>
        <w:tc>
          <w:tcPr>
            <w:tcW w:w="2684" w:type="dxa"/>
          </w:tcPr>
          <w:p>
            <w:pPr>
              <w:pStyle w:val="23"/>
              <w:rPr>
                <w:rFonts w:ascii="仿宋" w:hAnsi="仿宋" w:eastAsia="仿宋" w:cs="仿宋"/>
                <w:sz w:val="27"/>
              </w:rPr>
            </w:pPr>
          </w:p>
        </w:tc>
        <w:tc>
          <w:tcPr>
            <w:tcW w:w="2432" w:type="dxa"/>
          </w:tcPr>
          <w:p>
            <w:pPr>
              <w:pStyle w:val="23"/>
              <w:rPr>
                <w:rFonts w:ascii="仿宋" w:hAnsi="仿宋" w:eastAsia="仿宋" w:cs="仿宋"/>
                <w:sz w:val="20"/>
              </w:rPr>
            </w:pPr>
          </w:p>
        </w:tc>
        <w:tc>
          <w:tcPr>
            <w:tcW w:w="1858" w:type="dxa"/>
            <w:vAlign w:val="center"/>
          </w:tcPr>
          <w:p>
            <w:pPr>
              <w:pStyle w:val="23"/>
              <w:jc w:val="right"/>
              <w:rPr>
                <w:rFonts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3"/>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海安市农业农村局(机关)</w:t>
            </w:r>
          </w:p>
        </w:tc>
        <w:tc>
          <w:tcPr>
            <w:tcW w:w="1858" w:type="dxa"/>
            <w:vAlign w:val="center"/>
          </w:tcPr>
          <w:p>
            <w:pPr>
              <w:pStyle w:val="23"/>
              <w:jc w:val="right"/>
              <w:rPr>
                <w:rFonts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3"/>
              <w:jc w:val="center"/>
              <w:rPr>
                <w:rFonts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3"/>
              <w:jc w:val="center"/>
              <w:rPr>
                <w:rFonts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3"/>
              <w:jc w:val="center"/>
              <w:rPr>
                <w:rFonts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功能分类</w:t>
            </w:r>
          </w:p>
          <w:p>
            <w:pPr>
              <w:pStyle w:val="23"/>
              <w:jc w:val="center"/>
              <w:rPr>
                <w:rFonts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rPr>
                <w:rFonts w:ascii="仿宋" w:hAnsi="仿宋" w:eastAsia="仿宋" w:cs="仿宋"/>
              </w:rPr>
            </w:pPr>
          </w:p>
        </w:tc>
        <w:tc>
          <w:tcPr>
            <w:tcW w:w="2432" w:type="dxa"/>
            <w:vMerge w:val="continue"/>
            <w:tcBorders>
              <w:left w:val="single" w:color="000000" w:sz="4" w:space="0"/>
              <w:bottom w:val="single" w:color="000000" w:sz="4" w:space="0"/>
            </w:tcBorders>
            <w:vAlign w:val="center"/>
          </w:tcPr>
          <w:p>
            <w:pPr>
              <w:pStyle w:val="23"/>
              <w:jc w:val="center"/>
              <w:rPr>
                <w:rFonts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rPr>
                <w:rFonts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3"/>
              <w:jc w:val="center"/>
              <w:rPr>
                <w:rFonts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3"/>
              <w:jc w:val="center"/>
              <w:rPr>
                <w:rFonts w:ascii="仿宋" w:hAnsi="仿宋" w:eastAsia="仿宋" w:cs="仿宋"/>
                <w:lang w:val="en-US"/>
              </w:rPr>
            </w:pPr>
            <w:r>
              <w:rPr>
                <w:rFonts w:hint="eastAsia" w:ascii="仿宋" w:hAnsi="仿宋" w:eastAsia="仿宋" w:cs="仿宋"/>
                <w:lang w:val="en-US"/>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3"/>
              <w:jc w:val="right"/>
              <w:rPr>
                <w:rFonts w:ascii="仿宋" w:hAnsi="仿宋" w:eastAsia="仿宋" w:cs="仿宋"/>
              </w:rPr>
            </w:pPr>
          </w:p>
        </w:tc>
        <w:tc>
          <w:tcPr>
            <w:tcW w:w="2432" w:type="dxa"/>
            <w:tcBorders>
              <w:left w:val="single" w:color="000000" w:sz="4" w:space="0"/>
              <w:bottom w:val="single" w:color="000000" w:sz="4" w:space="0"/>
            </w:tcBorders>
            <w:vAlign w:val="center"/>
          </w:tcPr>
          <w:p>
            <w:pPr>
              <w:pStyle w:val="23"/>
              <w:jc w:val="right"/>
              <w:rPr>
                <w:rFonts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bl>
    <w:p>
      <w:pPr>
        <w:spacing w:before="25"/>
        <w:jc w:val="both"/>
        <w:rPr>
          <w:rFonts w:ascii="仿宋" w:hAnsi="仿宋" w:eastAsia="仿宋" w:cs="仿宋"/>
        </w:rPr>
      </w:pPr>
      <w:r>
        <w:rPr>
          <w:rFonts w:hint="eastAsia" w:ascii="仿宋" w:hAnsi="仿宋" w:eastAsia="仿宋" w:cs="仿宋"/>
        </w:rPr>
        <w:t>注：本表反映本年度政府性基金预算财政拨款支出情况。</w:t>
      </w:r>
    </w:p>
    <w:p>
      <w:pPr>
        <w:spacing w:before="25"/>
        <w:ind w:left="440" w:leftChars="200"/>
        <w:jc w:val="both"/>
        <w:rPr>
          <w:rFonts w:ascii="仿宋" w:hAnsi="仿宋" w:eastAsia="仿宋" w:cs="仿宋"/>
          <w:lang w:val="en-US"/>
        </w:rPr>
      </w:pPr>
      <w:r>
        <w:rPr>
          <w:rFonts w:ascii="仿宋" w:hAnsi="仿宋" w:eastAsia="仿宋" w:cs="仿宋"/>
        </w:rPr>
        <w:t>本单位无政府性基金预算收入支出决算，故本表为空。</w:t>
      </w:r>
    </w:p>
    <w:p>
      <w:pPr>
        <w:spacing w:before="25"/>
        <w:jc w:val="both"/>
        <w:rPr>
          <w:rFonts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3"/>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3"/>
              <w:jc w:val="center"/>
              <w:rPr>
                <w:rFonts w:ascii="仿宋" w:hAnsi="仿宋" w:eastAsia="仿宋" w:cs="仿宋"/>
                <w:b/>
                <w:bCs/>
                <w:sz w:val="44"/>
                <w:szCs w:val="44"/>
              </w:rPr>
            </w:pPr>
            <w:r>
              <w:rPr>
                <w:rFonts w:hint="eastAsia"/>
                <w:b/>
                <w:bCs/>
                <w:color w:val="000000"/>
                <w:sz w:val="36"/>
                <w:szCs w:val="36"/>
                <w:lang w:eastAsia="ar-SA"/>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3"/>
              <w:rPr>
                <w:rFonts w:ascii="仿宋" w:hAnsi="仿宋" w:eastAsia="仿宋" w:cs="仿宋"/>
                <w:sz w:val="20"/>
              </w:rPr>
            </w:pPr>
          </w:p>
        </w:tc>
        <w:tc>
          <w:tcPr>
            <w:tcW w:w="2510" w:type="dxa"/>
          </w:tcPr>
          <w:p>
            <w:pPr>
              <w:pStyle w:val="23"/>
              <w:rPr>
                <w:rFonts w:ascii="仿宋" w:hAnsi="仿宋" w:eastAsia="仿宋" w:cs="仿宋"/>
                <w:sz w:val="27"/>
              </w:rPr>
            </w:pPr>
          </w:p>
        </w:tc>
        <w:tc>
          <w:tcPr>
            <w:tcW w:w="2309" w:type="dxa"/>
          </w:tcPr>
          <w:p>
            <w:pPr>
              <w:pStyle w:val="23"/>
              <w:rPr>
                <w:rFonts w:ascii="仿宋" w:hAnsi="仿宋" w:eastAsia="仿宋" w:cs="仿宋"/>
                <w:sz w:val="20"/>
              </w:rPr>
            </w:pPr>
          </w:p>
        </w:tc>
        <w:tc>
          <w:tcPr>
            <w:tcW w:w="2061" w:type="dxa"/>
            <w:vAlign w:val="center"/>
          </w:tcPr>
          <w:p>
            <w:pPr>
              <w:pStyle w:val="23"/>
              <w:jc w:val="right"/>
              <w:rPr>
                <w:rFonts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3"/>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海安市农业农村局(机关)</w:t>
            </w:r>
          </w:p>
        </w:tc>
        <w:tc>
          <w:tcPr>
            <w:tcW w:w="2061" w:type="dxa"/>
            <w:vAlign w:val="center"/>
          </w:tcPr>
          <w:p>
            <w:pPr>
              <w:pStyle w:val="23"/>
              <w:jc w:val="right"/>
              <w:rPr>
                <w:rFonts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3"/>
              <w:jc w:val="center"/>
              <w:rPr>
                <w:rFonts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3"/>
              <w:jc w:val="center"/>
              <w:rPr>
                <w:rFonts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3"/>
              <w:jc w:val="center"/>
              <w:rPr>
                <w:rFonts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功能分类</w:t>
            </w:r>
          </w:p>
          <w:p>
            <w:pPr>
              <w:pStyle w:val="23"/>
              <w:jc w:val="center"/>
              <w:rPr>
                <w:rFonts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rPr>
                <w:rFonts w:ascii="仿宋" w:hAnsi="仿宋" w:eastAsia="仿宋" w:cs="仿宋"/>
              </w:rPr>
            </w:pPr>
          </w:p>
        </w:tc>
        <w:tc>
          <w:tcPr>
            <w:tcW w:w="2309" w:type="dxa"/>
            <w:vMerge w:val="continue"/>
            <w:tcBorders>
              <w:left w:val="single" w:color="000000" w:sz="4" w:space="0"/>
              <w:bottom w:val="single" w:color="000000" w:sz="4" w:space="0"/>
            </w:tcBorders>
            <w:vAlign w:val="center"/>
          </w:tcPr>
          <w:p>
            <w:pPr>
              <w:pStyle w:val="23"/>
              <w:jc w:val="center"/>
              <w:rPr>
                <w:rFonts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rPr>
                <w:rFonts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3"/>
              <w:jc w:val="center"/>
              <w:rPr>
                <w:rFonts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3"/>
              <w:jc w:val="center"/>
              <w:rPr>
                <w:rFonts w:ascii="仿宋" w:hAnsi="仿宋" w:eastAsia="仿宋" w:cs="仿宋"/>
                <w:lang w:val="en-US"/>
              </w:rPr>
            </w:pPr>
            <w:r>
              <w:rPr>
                <w:rFonts w:hint="eastAsia" w:ascii="仿宋" w:hAnsi="仿宋" w:eastAsia="仿宋" w:cs="仿宋"/>
                <w:lang w:val="en-US"/>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3"/>
              <w:jc w:val="right"/>
              <w:rPr>
                <w:rFonts w:ascii="仿宋" w:hAnsi="仿宋" w:eastAsia="仿宋" w:cs="仿宋"/>
              </w:rPr>
            </w:pPr>
          </w:p>
        </w:tc>
        <w:tc>
          <w:tcPr>
            <w:tcW w:w="2309" w:type="dxa"/>
            <w:tcBorders>
              <w:left w:val="single" w:color="000000" w:sz="4" w:space="0"/>
              <w:bottom w:val="single" w:color="000000" w:sz="4" w:space="0"/>
            </w:tcBorders>
            <w:vAlign w:val="center"/>
          </w:tcPr>
          <w:p>
            <w:pPr>
              <w:pStyle w:val="23"/>
              <w:jc w:val="right"/>
              <w:rPr>
                <w:rFonts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bl>
    <w:p>
      <w:pPr>
        <w:jc w:val="both"/>
        <w:rPr>
          <w:rFonts w:ascii="仿宋" w:hAnsi="仿宋" w:eastAsia="仿宋" w:cs="仿宋"/>
        </w:rPr>
      </w:pPr>
      <w:r>
        <w:rPr>
          <w:rFonts w:hint="eastAsia" w:ascii="仿宋" w:hAnsi="仿宋" w:eastAsia="仿宋" w:cs="仿宋"/>
        </w:rPr>
        <w:t>注：本表反映本年度国有资本经营预算财政拨款支出情况。</w:t>
      </w:r>
    </w:p>
    <w:p>
      <w:pPr>
        <w:ind w:left="440" w:leftChars="200"/>
        <w:jc w:val="both"/>
        <w:rPr>
          <w:rFonts w:ascii="仿宋" w:hAnsi="仿宋" w:eastAsia="仿宋" w:cs="仿宋"/>
          <w:lang w:val="en-US"/>
        </w:rPr>
      </w:pPr>
      <w:r>
        <w:rPr>
          <w:rFonts w:ascii="仿宋" w:hAnsi="仿宋" w:eastAsia="仿宋" w:cs="仿宋"/>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pPr>
        <w:spacing w:before="25"/>
        <w:ind w:left="-220" w:leftChars="-100"/>
        <w:jc w:val="both"/>
        <w:rPr>
          <w:rFonts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3"/>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3"/>
              <w:tabs>
                <w:tab w:val="left" w:pos="610"/>
              </w:tabs>
              <w:spacing w:before="28"/>
              <w:ind w:left="8"/>
              <w:jc w:val="center"/>
              <w:rPr>
                <w:rFonts w:ascii="仿宋" w:hAnsi="仿宋" w:eastAsia="仿宋" w:cs="仿宋"/>
                <w:b/>
                <w:bCs/>
                <w:sz w:val="44"/>
                <w:szCs w:val="44"/>
              </w:rPr>
            </w:pPr>
            <w:r>
              <w:rPr>
                <w:rFonts w:hint="eastAsia"/>
                <w:b/>
                <w:bCs/>
                <w:color w:val="000000"/>
                <w:sz w:val="36"/>
                <w:szCs w:val="36"/>
                <w:lang w:eastAsia="ar-SA"/>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3"/>
              <w:rPr>
                <w:rFonts w:ascii="仿宋" w:hAnsi="仿宋" w:eastAsia="仿宋" w:cs="仿宋"/>
                <w:sz w:val="20"/>
              </w:rPr>
            </w:pPr>
          </w:p>
        </w:tc>
        <w:tc>
          <w:tcPr>
            <w:tcW w:w="3834" w:type="dxa"/>
            <w:vAlign w:val="center"/>
          </w:tcPr>
          <w:p>
            <w:pPr>
              <w:pStyle w:val="23"/>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3"/>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海安市农业农村局(机关)</w:t>
            </w:r>
          </w:p>
        </w:tc>
        <w:tc>
          <w:tcPr>
            <w:tcW w:w="3834" w:type="dxa"/>
            <w:vAlign w:val="center"/>
          </w:tcPr>
          <w:p>
            <w:pPr>
              <w:pStyle w:val="23"/>
              <w:jc w:val="right"/>
              <w:rPr>
                <w:rFonts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3"/>
              <w:jc w:val="center"/>
              <w:rPr>
                <w:rFonts w:ascii="仿宋" w:hAnsi="仿宋" w:eastAsia="仿宋" w:cs="仿宋"/>
              </w:rPr>
            </w:pPr>
            <w:r>
              <w:rPr>
                <w:rFonts w:hint="eastAsia" w:ascii="仿宋" w:hAnsi="仿宋" w:eastAsia="仿宋" w:cs="仿宋"/>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pPr>
              <w:rPr>
                <w:rFonts w:ascii="仿宋" w:hAnsi="仿宋" w:eastAsia="仿宋" w:cs="仿宋"/>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3"/>
              <w:jc w:val="center"/>
              <w:rPr>
                <w:rFonts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239.85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239.85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44.89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0.47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3.84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4.59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0.88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5.19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0.13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3.39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37.52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6.84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99.70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30.41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3"/>
              <w:rPr>
                <w:rFonts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bl>
    <w:p>
      <w:pPr>
        <w:spacing w:before="25"/>
        <w:ind w:right="-92" w:rightChars="-42"/>
        <w:jc w:val="both"/>
        <w:rPr>
          <w:rFonts w:ascii="仿宋" w:hAnsi="仿宋" w:eastAsia="仿宋" w:cs="仿宋"/>
          <w:lang w:val="en-US"/>
        </w:rPr>
      </w:pPr>
      <w:r>
        <w:rPr>
          <w:rFonts w:hint="eastAsia" w:ascii="仿宋" w:hAnsi="仿宋" w:eastAsia="仿宋" w:cs="仿宋"/>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tabs>
          <w:tab w:val="left" w:pos="440"/>
        </w:tabs>
        <w:spacing w:before="25"/>
        <w:ind w:left="440" w:leftChars="200"/>
        <w:jc w:val="both"/>
        <w:rPr>
          <w:rFonts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3"/>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3"/>
              <w:jc w:val="center"/>
              <w:rPr>
                <w:rFonts w:ascii="仿宋" w:hAnsi="仿宋" w:eastAsia="仿宋" w:cs="仿宋"/>
                <w:b/>
                <w:bCs/>
                <w:sz w:val="44"/>
                <w:szCs w:val="44"/>
              </w:rPr>
            </w:pPr>
            <w:r>
              <w:rPr>
                <w:rFonts w:hint="eastAsia"/>
                <w:b/>
                <w:bCs/>
                <w:color w:val="000000"/>
                <w:sz w:val="36"/>
                <w:szCs w:val="36"/>
                <w:lang w:eastAsia="ar-SA"/>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3"/>
              <w:rPr>
                <w:rFonts w:ascii="仿宋" w:hAnsi="仿宋" w:eastAsia="仿宋" w:cs="仿宋"/>
              </w:rPr>
            </w:pPr>
          </w:p>
        </w:tc>
        <w:tc>
          <w:tcPr>
            <w:tcW w:w="722" w:type="dxa"/>
          </w:tcPr>
          <w:p>
            <w:pPr>
              <w:pStyle w:val="23"/>
              <w:rPr>
                <w:rFonts w:ascii="仿宋" w:hAnsi="仿宋" w:eastAsia="仿宋" w:cs="仿宋"/>
              </w:rPr>
            </w:pPr>
          </w:p>
        </w:tc>
        <w:tc>
          <w:tcPr>
            <w:tcW w:w="1992" w:type="dxa"/>
          </w:tcPr>
          <w:p>
            <w:pPr>
              <w:pStyle w:val="23"/>
              <w:rPr>
                <w:rFonts w:ascii="仿宋" w:hAnsi="仿宋" w:eastAsia="仿宋" w:cs="仿宋"/>
              </w:rPr>
            </w:pPr>
          </w:p>
        </w:tc>
        <w:tc>
          <w:tcPr>
            <w:tcW w:w="3273" w:type="dxa"/>
            <w:vAlign w:val="center"/>
          </w:tcPr>
          <w:p>
            <w:pPr>
              <w:pStyle w:val="23"/>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3"/>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海安市农业农村局(机关)</w:t>
            </w:r>
          </w:p>
        </w:tc>
        <w:tc>
          <w:tcPr>
            <w:tcW w:w="3273" w:type="dxa"/>
            <w:vAlign w:val="center"/>
          </w:tcPr>
          <w:p>
            <w:pPr>
              <w:pStyle w:val="23"/>
              <w:jc w:val="right"/>
              <w:rPr>
                <w:rFonts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3"/>
              <w:jc w:val="center"/>
              <w:rPr>
                <w:rFonts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3"/>
              <w:jc w:val="center"/>
              <w:rPr>
                <w:rFonts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3"/>
              <w:rPr>
                <w:rFonts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132.63</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12.32</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3"/>
              <w:rPr>
                <w:rFonts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120.31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3"/>
              <w:rPr>
                <w:rFonts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r>
              <w:rPr>
                <w:rFonts w:hint="eastAsia" w:ascii="仿宋" w:hAnsi="仿宋" w:eastAsia="仿宋" w:cs="仿宋"/>
              </w:rPr>
              <w:t>132.63</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3"/>
              <w:rPr>
                <w:rFonts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3"/>
              <w:jc w:val="right"/>
              <w:rPr>
                <w:rFonts w:ascii="仿宋" w:hAnsi="仿宋" w:eastAsia="仿宋" w:cs="仿宋"/>
              </w:rPr>
            </w:pPr>
          </w:p>
        </w:tc>
      </w:tr>
    </w:tbl>
    <w:p>
      <w:pPr>
        <w:jc w:val="both"/>
        <w:rPr>
          <w:rFonts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pPr>
        <w:ind w:left="440" w:leftChars="200"/>
        <w:jc w:val="both"/>
        <w:rPr>
          <w:rFonts w:ascii="仿宋" w:hAnsi="仿宋" w:eastAsia="仿宋" w:cs="仿宋"/>
        </w:rPr>
        <w:sectPr>
          <w:pgSz w:w="11906" w:h="16838"/>
          <w:pgMar w:top="720" w:right="720" w:bottom="720" w:left="720" w:header="170" w:footer="280" w:gutter="0"/>
          <w:pgNumType w:fmt="numberInDash"/>
          <w:cols w:space="720" w:num="1"/>
          <w:formProt w:val="0"/>
          <w:docGrid w:linePitch="100" w:charSpace="0"/>
        </w:sectPr>
      </w:pPr>
    </w:p>
    <w:p>
      <w:pPr>
        <w:pStyle w:val="5"/>
        <w:tabs>
          <w:tab w:val="left" w:pos="3077"/>
        </w:tabs>
        <w:spacing w:line="616" w:lineRule="exact"/>
        <w:rPr>
          <w:rFonts w:ascii="宋体" w:hAnsi="宋体" w:eastAsia="宋体" w:cs="宋体"/>
          <w:b/>
          <w:bCs/>
          <w:color w:val="000000"/>
          <w:lang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rPr>
        <w:t>2021</w:t>
      </w:r>
      <w:r>
        <w:rPr>
          <w:rFonts w:hint="eastAsia" w:ascii="宋体" w:hAnsi="宋体" w:eastAsia="宋体" w:cs="宋体"/>
          <w:b/>
          <w:bCs/>
          <w:color w:val="000000"/>
          <w:lang w:eastAsia="ar-SA"/>
        </w:rPr>
        <w:t>年度</w:t>
      </w:r>
      <w:r>
        <w:rPr>
          <w:rFonts w:ascii="宋体" w:hAnsi="宋体" w:eastAsia="宋体" w:cs="宋体"/>
          <w:b/>
          <w:color w:val="000000"/>
        </w:rPr>
        <w:t>单位决算情况说明</w:t>
      </w:r>
    </w:p>
    <w:p>
      <w:pPr>
        <w:pStyle w:val="8"/>
        <w:tabs>
          <w:tab w:val="left" w:pos="3864"/>
          <w:tab w:val="left" w:pos="6248"/>
          <w:tab w:val="left" w:pos="7386"/>
        </w:tabs>
        <w:spacing w:before="1" w:line="360" w:lineRule="auto"/>
        <w:ind w:left="348" w:right="420" w:firstLine="640"/>
        <w:jc w:val="both"/>
        <w:rPr>
          <w:rFonts w:ascii="仿宋" w:hAnsi="仿宋" w:eastAsia="仿宋" w:cs="仿宋"/>
          <w:lang w:val="en-US"/>
        </w:rPr>
      </w:pP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2021年度收入、支出决算总计30,727.39万元。与上年相比，收、支总计各增加5,659万元，增长22.57%。其中：</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（一）收入决算总计30,727.39万元。包括：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1.本年收入决算合计30,727.39万元。与上年相比，增加5,659万元，增长22.57%，变动原因：主要是省市专款拨款收入增加。</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2.使用非财政拨款结余0万元。与上年决算数相同。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3.年初结转和结余0万元。与上年决算数相同。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（二）支出决算总计30,727.39万元。包括：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1.本年支出决算合计30,727.39万元。与上年相比，增加5,659万元，增长22.57%，变动原因：主要是省市专款支出增加。</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2.结余分配0万元。与上年决算数相同。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3.年末结转和结余0万元。与上年决算数相同。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二、收入决算情况说明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2021年度本年收入决算合计30,727.39万元，其中：财政拨款收入30,498.5万元，占99.26%；上级补助收入0万元，占0%；财政专户管理教育收费0万元，占0%；事业收入（不含专户管理教育收费）0万元，占0%；经营收入0万元，占0%；附属单位上缴收入0万元，占0%；其他收入228.89万元，占0.74%。</w:t>
      </w:r>
    </w:p>
    <w:p>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9" cstate="print"/>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2021年度本年支出决算合计30,727.39万元，其中：基本支出5,692.31万元，占18.53%；项目支出25,035.08万元，占81.47%；上缴上级支出0万元，占0%；经营支出0万元，占0%；对附属单位补助支出0万元，占0%。</w:t>
      </w:r>
    </w:p>
    <w:p>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0" cstate="print"/>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四、财政拨款收入支出决算总体情况说明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2021年度财政拨款收入、支出决算总计30,498.5万元。与上年相比，收、支总计各增加5,911.02万元，增长24.04%，变动原因：省市拨入专款增加。</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五、财政拨款支出决算情况说明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2021年度财政拨款支出决算30,498.5万元，占本年支出合计的99.26%。与2021年度财政拨款支出年初预算5,853.68万元相比，完成年初预算的521.01%。其中：</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（一）社会保障和就业支出（类）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行政事业单位养老支出（款）机关事业单位基本养老保险缴费支出（项）。年初预算234.41万元，支出决算312.31万元，完成年初预算的133.23%。决算数与年初预算数的差异原因：人员录入增加，增加相应的养老保险费用，另基数调增，增加保险费用。</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行政事业单位养老支出（款）机关事业单位职业年金缴费支出（项）。年初预算117.21万元，支出决算180.47万元，完成年初预算的153.97%。决算数与年初预算数的差异原因：人员录入增加，增加相应的职业年金费用，另基数调增，增加职业年金缴费支出。</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（二）农林水支出（类）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1.农业农村（款）行政运行（项）。年初预算2,999.96万元，支出决算3,530.8万元，完成年初预算的117.69%。决算数与年初预算数的差异原因：人员录入增加，增加相应的五险一金及日常公用费用支出。</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2.农业农村（款）一般行政管理事务（项）。年初预算970.13万元，支出决算943.4万元，完成年初预算的97.24%。决算数与年初预算数的差异原因：人员退休及离休人员死亡，减少相应的人员费用支出。</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农业农村（款）科技转化与推广服务（项）。年初预算0万元，支出决算824.69万元，（年初预算数为0万元，无法计算完成比率）。决算数与年初预算数的差异原因：主要是增加省级农业科技创新与推广项目资金。</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4.农业农村（款）病虫害控制（项）。年初预算0万元，支出决算578.64万元，（年初预算数为0万元，无法计算完成比率）。决算数与年初预算数的差异原因：主要是增加中央对地方转移支付项目资金。</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5.农业农村（款）农产品质量安全（项）。年初预算0万元，支出决算172.37万元，（年初预算数为0万元，无法计算完成比率）。决算数与年初预算数的差异原因：主要是增加省对市县转移支付项目资金。</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6.农业农村（款）行业业务管理（项）。年初预算0万元，支出决算1,826万元，（年初预算数为0万元，无法计算完成比率）。决算数与年初预算数的差异原因：主要是增加省市专项资金拨款。</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7.农业农村（款）防灾救灾（项）。年初预算0万元，支出决算95万元，（年初预算数为0万元，无法计算完成比率）。决算数与年初预算数的差异原因：增加中央农业生产和水利救灾资金。</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8.农业农村（款）农业生产发展（项）。年初预算0万元，支出决算3,848万元，（年初预算数为0万元，无法计算完成比率）。决算数与年初预算数的差异原因：主要是增加上级专项拨款资金。</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9.农业农村（款）农村合作经济（项）。年初预算0万元，支出决算2,028.56万元，（年初预算数为0万元，无法计算完成比率）。决算数与年初预算数的差异原因：主要是增加省市专项拨款资金。</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10.农业农村（款）农业资源保护修复与利用（项）。年初预算0万元，支出决算5,116万元，（年初预算数为0万元，无法计算完成比率）。决算数与年初预算数的差异原因：主要是增加省对市县专项转移支付资金。</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11.农业农村（款）农田建设（项）。年初预算0万元，支出决算10万元，（年初预算数为0万元，无法计算完成比率）。决算数与年初预算数的差异原因：增加高标准农田建设管护工作奖补资金。</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12.农业农村（款）其他农业农村支出（项）。年初预算0万元，支出决算7,952.64万元，（年初预算数为0万元，无法计算完成比率）。决算数与年初预算数的差异原因：主要是增加示范村先进村奖补资金等项目。</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13.扶贫（款）一般行政管理事务（项）。年初预算0万元，支出决算1.68万元，（年初预算数为0万元，无法计算完成比率）。决算数与年初预算数的差异原因：增加东西部扶贫协作项目资金。</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14.扶贫（款）生产发展（项）。年初预算0万元，支出决算380万元，（年初预算数为0万元，无法计算完成比率）。决算数与年初预算数的差异原因：增加黄桥茅山老区补助资金。</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15.农村综合改革（款）对村级公益事业建设的补助（项）。年初预算0万元，支出决算610万元，（年初预算数为0万元，无法计算完成比率）。决算数与年初预算数的差异原因：增加省级一事一议财政奖补专项资金。</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16.农村综合改革（款）对村集体经济组织的补助（项）。年初预算0万元，支出决算510万元，（年初预算数为0万元，无法计算完成比率）。决算数与年初预算数的差异原因：增加扶持村级集体经济发展补助资金。</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17.农村综合改革（款）其他农村综合改革支出（项）。年初预算0万元，支出决算20万元，（年初预算数为0万元，无法计算完成比率）。决算数与年初预算数的差异原因：增加农村改革试验区重点项目奖补资金。</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（三）住房保障支出（类）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1.住房改革支出（款）住房公积金（项）。年初预算376.5万元，支出决算409.63万元，完成年初预算的108.8%。决算数与年初预算数的差异原因：人员录入增加，增加相应的住房公积金费用支出。</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2.住房改革支出（款）提租补贴（项）。年初预算1,155.47万元，支出决算1,148.31万元，完成年初预算的99.38%。决算数与年初预算数的差异原因：人员退休，减少提租补贴费用。</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六、财政拨款基本支出决算情况说明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2021年度财政拨款基本支出决算5,581.52万元，其中：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（一）人员经费5,341.67万元。</w:t>
      </w:r>
      <w:r>
        <w:rPr>
          <w:rFonts w:ascii="仿宋" w:hAnsi="仿宋" w:eastAsia="仿宋" w:cs="仿宋"/>
        </w:rPr>
        <w:t>主要包括：基本工资、津贴补贴、奖金、绩效工资、机关事业单位基本养老保险缴费、职业年金缴费、职工基本医疗保险缴费、其他社会保障缴费、住房公积金、其他工资福利支出、离休费、退休费、抚恤金、生活补助、其他对个人和家庭的补助。</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（二）公用经费239.85万元。</w:t>
      </w:r>
      <w:r>
        <w:rPr>
          <w:rFonts w:ascii="仿宋" w:hAnsi="仿宋" w:eastAsia="仿宋" w:cs="仿宋"/>
        </w:rPr>
        <w:t>主要包括：办公费、水费、电费、邮电费、物业管理费、差旅费、维修（护）费、劳务费、委托业务费、工会经费、福利费、其他交通费用、其他商品和服务支出。</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七、一般公共预算支出决算情况说明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2021年度一般公共预算财政拨款支出决算30,498.5万元。与上年相比，增加7,350.22万元，增长31.75%，变动原因：主要是增加省市专项拨款资金。</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八、一般公共预算基本支出决算情况说明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2021年度一般公共预算财政拨款基本支出决算5,581.52万元，其中：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（一）人员经费5,341.67万元。</w:t>
      </w:r>
      <w:r>
        <w:rPr>
          <w:rFonts w:ascii="仿宋" w:hAnsi="仿宋" w:eastAsia="仿宋" w:cs="仿宋"/>
        </w:rPr>
        <w:t>主要包括：基本工资、津贴补贴、奖金、绩效工资、机关事业单位基本养老保险缴费、职业年金缴费、职工基本医疗保险缴费、其他社会保障缴费、住房公积金、其他工资福利支出、离休费、退休费、抚恤金、生活补助、其他对个人和家庭的补助。</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（二）公用经费239.85万元。</w:t>
      </w:r>
      <w:r>
        <w:rPr>
          <w:rFonts w:ascii="仿宋" w:hAnsi="仿宋" w:eastAsia="仿宋" w:cs="仿宋"/>
        </w:rPr>
        <w:t>主要包括：办公费、水费、电费、邮电费、物业管理费、差旅费、维修（护）费、劳务费、委托业务费、工会经费、福利费、其他交通费用、其他商品和服务支出。</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九、一般公共预算“三公”经费、会议费、培训费支出情况说明</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（一）一般公共预算“三公”经费支出总体情况说明。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2021年度一般公共预算“三公”经费支出决算11万元。与上年决算数相同。其中，因公出国（境）费支出0万元，占“三公”经费的0%；公务用车购置及运行维护费支出0万元，占“三公”经费的0%；公务接待费支出11万元，占“三公”经费的100%。</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（二）一般公共预算“三公”经费支出具体情况说明。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1．因公出国（境）费支出预算0万元，支出决算0万元，完成预算的100%，决算数与预算数相同。全年使用一般公共预算财政拨款涉及的出国（境）团组0个，累计0人次。</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2．公务用车购置及运行维护费支出预算0万元，支出决算0万元，完成预算的100%，决算数与预算数相同。其中：</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（1）公务用车购置支出决算0万元。本年度使用一般公共预算财政拨款购置公务用车0辆。</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运行维护费支出决算0万元。公务用车运行维护费主要用于按规定保留的公务用车的燃料费、维修费、过桥过路费、保险费、安全奖励费用等支出。截至2021年12月31日，使用一般公共预算财政拨款开支的公务用车保有量为0辆。</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公务接待费支出预算14.67万元，支出决算11万元，完成预算的74.98%，决算数与预算数的差异原因：响应政府号召，本着节约原则，压减接待费支出。其中：国内公务接待支出11万元，接待132批次，1086人次，开支内容：主要是接待上级业务主管部门检查督查相关业务工作；国（境）外公务接待支出0万元，接待0批次0人次。</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（三）一般公共预算会议费支出决算情况说明。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2021年度一般公共预算财政拨款会议费支出预算13.85万元，支出决算13.85万元，完成预算的100%，决算数与预算数相同。2021年度全年召开会议53个，参加会议3196人次，开支内容：主要是乡村振兴先进村示范村有关工作布置会议、迎接上级人居环境检查布置会、庆祝建党100周年活动费用、省蚕桑产业高质量发展现场推进会，“三资”管理专项检查会议、秸秆综合利用工作会议、农业农村工作会议等。</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（四）一般公共预算培训费支出决算情况说明。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2021年度一般公共预算财政拨款培训费支出预算8.5万元，支出决算8.5万元，完成预算的100%，决算数与预算数相同。2021年度全年组织培训54个，组织培训2263人次，开支内容：主要是人居环境业务工作观摩培训、行政执法工作专题培训、农机报废更新业务培训、全市市级以上农业龙头企业安全生产培训、农机安全管理培训等。</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十、政府性基金预算财政拨款支出决算情况说明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2021年度政府性基金预算财政拨款支出决算0万元。与上年相比，减少1,439.2万元，减少100%，变动原因：减少抗疫特别国债专项资金支出。</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十一、国有资本经营预算财政拨款支出决算情况说明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2021年度国有资本经营预算财政拨款支出决算0万元。与上年决算数相同。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十二、一般公共预算机关运行经费支出决算情况说明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2021年度机关运行经费支出决算239.85万元。与上年相比，增加6.18万元，增长2.64%，变动原因：新增录入人员，增加相应的人员及公用经费。</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十三、政府采购支出决算情况说明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2021年度政府采购支出总额132.63万元，其中：政府采购货物支出12.32万元、政府采购工程支出0万元、政府采购服务支出120.31万元。政府采购授予中小企业合同金额132.63万元，占政府采购支出总额的100%，其中：授予小微企业合同金额0万元，占政府采购支出总额的0%。</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十四、国有资产占用情况说明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截至2021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十五、预算绩效评价工作开展情况</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2021年度，本单位共3个项目开展了财政重点绩效评价，涉及财政性资金合计444.61万元；本单位未开展单位整体支出财政重点绩效评价，涉及财政性资金0万元。</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本单位共对上年度已实施完成的</w:t>
      </w:r>
      <w:r>
        <w:rPr>
          <w:rFonts w:hint="eastAsia" w:ascii="仿宋" w:hAnsi="仿宋" w:eastAsia="仿宋" w:cs="仿宋"/>
        </w:rPr>
        <w:t>96</w:t>
      </w:r>
      <w:r>
        <w:rPr>
          <w:rFonts w:ascii="仿宋" w:hAnsi="仿宋" w:eastAsia="仿宋" w:cs="仿宋"/>
        </w:rPr>
        <w:t>个项目开展了绩效自评价，涉及财政性资金合计25,035.08万元；本单位共开展1项单位整体支出绩效自评价，涉及财政性资金合计30,727.39万元。</w:t>
      </w:r>
    </w:p>
    <w:p>
      <w:pPr>
        <w:pStyle w:val="5"/>
        <w:tabs>
          <w:tab w:val="left" w:pos="3077"/>
        </w:tabs>
        <w:spacing w:line="616" w:lineRule="exact"/>
        <w:rPr>
          <w:rFonts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pPr>
        <w:pStyle w:val="8"/>
        <w:tabs>
          <w:tab w:val="left" w:pos="3864"/>
          <w:tab w:val="left" w:pos="6248"/>
          <w:tab w:val="left" w:pos="7386"/>
        </w:tabs>
        <w:ind w:left="440" w:leftChars="200" w:firstLine="659" w:firstLineChars="206"/>
        <w:jc w:val="both"/>
        <w:rPr>
          <w:rFonts w:ascii="仿宋" w:hAnsi="仿宋" w:eastAsia="仿宋" w:cs="仿宋"/>
        </w:rPr>
      </w:pP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十九、社会保障和就业支出(类)行政事业单位养老支出(款)机关事业单位基本养老保险缴费支出(项)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二十一、农林水支出(类)农业农村(款)行政运行(项)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二十二、农林水支出(类)农业农村(款)一般行政管理事务(项)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二十三、农林水支出(类)农业农村(款)科技转化与推广服务(项)</w:t>
      </w:r>
      <w:r>
        <w:rPr>
          <w:rFonts w:ascii="仿宋" w:hAnsi="仿宋" w:eastAsia="仿宋" w:cs="仿宋"/>
          <w:b/>
        </w:rPr>
        <w:t>：</w:t>
      </w:r>
      <w:r>
        <w:rPr>
          <w:rFonts w:hint="eastAsia" w:ascii="仿宋" w:hAnsi="仿宋" w:eastAsia="仿宋" w:cs="仿宋"/>
        </w:rPr>
        <w:t>反映用于农业科技成果转化，农业新品种、新机具、新技术引进、试验、示范、推广及服务，农村人居环境整治等方面的技术试验示范支出。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二十四、农林水支出(类)农业农村(款)病虫害控制(项)</w:t>
      </w:r>
      <w:r>
        <w:rPr>
          <w:rFonts w:ascii="仿宋" w:hAnsi="仿宋" w:eastAsia="仿宋" w:cs="仿宋"/>
          <w:b/>
        </w:rPr>
        <w:t>：</w:t>
      </w:r>
      <w:r>
        <w:rPr>
          <w:rFonts w:hint="eastAsia" w:ascii="仿宋" w:hAnsi="仿宋" w:eastAsia="仿宋" w:cs="仿宋"/>
        </w:rPr>
        <w:t>反映用于病虫鼠害及疫情监测、预报、预防、控制、检疫、防疫所需的仪器、设施、药物、疫苗、种苗，疫畜（禽、鱼、植物）防治、扑杀补偿及劳务补助、菌（毒）种保藏及动植物及其产品检疫、检测等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二十五、农林水支出(类)农业农村(款)农产品质量安全(项)</w:t>
      </w:r>
      <w:r>
        <w:rPr>
          <w:rFonts w:ascii="仿宋" w:hAnsi="仿宋" w:eastAsia="仿宋" w:cs="仿宋"/>
          <w:b/>
        </w:rPr>
        <w:t>：</w:t>
      </w:r>
      <w:r>
        <w:rPr>
          <w:rFonts w:hint="eastAsia" w:ascii="仿宋" w:hAnsi="仿宋" w:eastAsia="仿宋" w:cs="仿宋"/>
        </w:rPr>
        <w:t>反映用于农产品及其投入品的质量安全评估、监测、抽查、认证、应急处置，相关标准的制定、修订、实施、监管等方面的支出。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二十六、农林水支出(类)农业农村(款)行业业务管理(项)</w:t>
      </w:r>
      <w:r>
        <w:rPr>
          <w:rFonts w:ascii="仿宋" w:hAnsi="仿宋" w:eastAsia="仿宋" w:cs="仿宋"/>
          <w:b/>
        </w:rPr>
        <w:t>：</w:t>
      </w:r>
      <w:r>
        <w:rPr>
          <w:rFonts w:hint="eastAsia" w:ascii="仿宋" w:hAnsi="仿宋" w:eastAsia="仿宋" w:cs="仿宋"/>
        </w:rPr>
        <w:t>反映用于农业农村政策研究、规划编制、评审评估、绩效评价、监督检查等基本业务管理工作的支出。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二十七、农林水支出(类)农业农村(款)防灾救灾(项)</w:t>
      </w:r>
      <w:r>
        <w:rPr>
          <w:rFonts w:ascii="仿宋" w:hAnsi="仿宋" w:eastAsia="仿宋" w:cs="仿宋"/>
          <w:b/>
        </w:rPr>
        <w:t>：</w:t>
      </w:r>
      <w:r>
        <w:rPr>
          <w:rFonts w:hint="eastAsia" w:ascii="仿宋" w:hAnsi="仿宋" w:eastAsia="仿宋" w:cs="仿宋"/>
        </w:rPr>
        <w:t>反映对农业生产因遭受自然、生物灾害损失给予的补助，促进农业防灾增产措施补助、海难救助补助，因其他灾害导致农牧渔业生产者损失给予的补助。</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二十八、农林水支出(类)农业农村(款)农业生产发展(项)</w:t>
      </w:r>
      <w:r>
        <w:rPr>
          <w:rFonts w:ascii="仿宋" w:hAnsi="仿宋" w:eastAsia="仿宋" w:cs="仿宋"/>
          <w:b/>
        </w:rPr>
        <w:t>：</w:t>
      </w:r>
      <w:r>
        <w:rPr>
          <w:rFonts w:hint="eastAsia" w:ascii="仿宋" w:hAnsi="仿宋" w:eastAsia="仿宋" w:cs="仿宋"/>
        </w:rPr>
        <w:t>反映用于耕地地力保护、适度规模经营、农机购置补贴、优势特色主导产业发展、畜牧水产发展、农村一二三产业融合等方面支出。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二十九、农林水支出(类)农业农村(款)农村合作经济(项)</w:t>
      </w:r>
      <w:r>
        <w:rPr>
          <w:rFonts w:ascii="仿宋" w:hAnsi="仿宋" w:eastAsia="仿宋" w:cs="仿宋"/>
          <w:b/>
        </w:rPr>
        <w:t>：</w:t>
      </w:r>
      <w:r>
        <w:rPr>
          <w:rFonts w:hint="eastAsia" w:ascii="仿宋" w:hAnsi="仿宋" w:eastAsia="仿宋" w:cs="仿宋"/>
        </w:rPr>
        <w:t>反映用于农村集体经济组织、农民合作经济组织、新型农业经营主体和农业社会化服务体系建设，以及土地承包管理、宅基地管理等方面的支出。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三十、农林水支出(类)农业农村(款)农业资源保护修复与利用(项)</w:t>
      </w:r>
      <w:r>
        <w:rPr>
          <w:rFonts w:ascii="仿宋" w:hAnsi="仿宋" w:eastAsia="仿宋" w:cs="仿宋"/>
          <w:b/>
        </w:rPr>
        <w:t>：</w:t>
      </w:r>
      <w:r>
        <w:rPr>
          <w:rFonts w:hint="eastAsia" w:ascii="仿宋" w:hAnsi="仿宋" w:eastAsia="仿宋" w:cs="仿宋"/>
        </w:rPr>
        <w:t>反映用于耕地质量监测、草原草场利用，渔业水域资源环境保护，农业品种改良提升，以及农业生物资源调查收集、鉴定评价、保存利用等方面的支出。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三十一、农林水支出(类)农业农村(款)农田建设(项)</w:t>
      </w:r>
      <w:r>
        <w:rPr>
          <w:rFonts w:ascii="仿宋" w:hAnsi="仿宋" w:eastAsia="仿宋" w:cs="仿宋"/>
          <w:b/>
        </w:rPr>
        <w:t>：</w:t>
      </w:r>
      <w:r>
        <w:rPr>
          <w:rFonts w:hint="eastAsia" w:ascii="仿宋" w:hAnsi="仿宋" w:eastAsia="仿宋" w:cs="仿宋"/>
        </w:rPr>
        <w:t>反映用于农田建设和田间水利相关工程建设的支出。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三十二、农林水支出(类)农业农村(款)其他农业农村支出(项)</w:t>
      </w:r>
      <w:r>
        <w:rPr>
          <w:rFonts w:ascii="仿宋" w:hAnsi="仿宋" w:eastAsia="仿宋" w:cs="仿宋"/>
          <w:b/>
        </w:rPr>
        <w:t>：</w:t>
      </w:r>
      <w:r>
        <w:rPr>
          <w:rFonts w:hint="eastAsia" w:ascii="仿宋" w:hAnsi="仿宋" w:eastAsia="仿宋" w:cs="仿宋"/>
        </w:rPr>
        <w:t>反映除上述项目以外其他用于农业农村方面的支出。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三十三、农林水支出(类)扶贫(款)一般行政管理事务(项)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三十四、农林水支出(类)扶贫(款)生产发展(项)</w:t>
      </w:r>
      <w:r>
        <w:rPr>
          <w:rFonts w:ascii="仿宋" w:hAnsi="仿宋" w:eastAsia="仿宋" w:cs="仿宋"/>
          <w:b/>
        </w:rPr>
        <w:t>：</w:t>
      </w:r>
      <w:r>
        <w:rPr>
          <w:rFonts w:hint="eastAsia" w:ascii="仿宋" w:hAnsi="仿宋" w:eastAsia="仿宋" w:cs="仿宋"/>
        </w:rPr>
        <w:t>反映用于农村贫困地区发展种植业、养殖业、畜牧业、农副产品加工、林果地建设等生产发展项目以及相关技术推广等方面的项目支出。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三十五、农林水支出(类)农村综合改革(款)对村级公益事业建设的补助(项)</w:t>
      </w:r>
      <w:r>
        <w:rPr>
          <w:rFonts w:ascii="仿宋" w:hAnsi="仿宋" w:eastAsia="仿宋" w:cs="仿宋"/>
          <w:b/>
        </w:rPr>
        <w:t>：</w:t>
      </w:r>
      <w:r>
        <w:rPr>
          <w:rFonts w:hint="eastAsia" w:ascii="仿宋" w:hAnsi="仿宋" w:eastAsia="仿宋" w:cs="仿宋"/>
        </w:rPr>
        <w:t>反映农村税费改革后对村级公益事业建设的补助支出。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三十六、农林水支出(类)农村综合改革(款)对村集体经济组织的补助(项)</w:t>
      </w:r>
      <w:r>
        <w:rPr>
          <w:rFonts w:ascii="仿宋" w:hAnsi="仿宋" w:eastAsia="仿宋" w:cs="仿宋"/>
          <w:b/>
        </w:rPr>
        <w:t>：</w:t>
      </w:r>
      <w:r>
        <w:rPr>
          <w:rFonts w:hint="eastAsia" w:ascii="仿宋" w:hAnsi="仿宋" w:eastAsia="仿宋" w:cs="仿宋"/>
        </w:rPr>
        <w:t>反映农村税费改革后对村集体经济组织的补助支出。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三十七、农林水支出(类)农村综合改革(款)其他农村综合改革支出(项)</w:t>
      </w:r>
      <w:r>
        <w:rPr>
          <w:rFonts w:ascii="仿宋" w:hAnsi="仿宋" w:eastAsia="仿宋" w:cs="仿宋"/>
          <w:b/>
        </w:rPr>
        <w:t>：</w:t>
      </w:r>
      <w:r>
        <w:rPr>
          <w:rFonts w:hint="eastAsia" w:ascii="仿宋" w:hAnsi="仿宋" w:eastAsia="仿宋" w:cs="仿宋"/>
        </w:rPr>
        <w:t>反映上述项目以外其他用于农村综合改革方面的支出。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三十八、住房保障支出(类)住房改革支出(款)住房公积金(项)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三十九、住房保障支出(类)住房改革支出(款)提租补贴(项)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微软雅黑"/>
    <w:panose1 w:val="00000000000000000000"/>
    <w:charset w:val="86"/>
    <w:family w:val="roman"/>
    <w:pitch w:val="default"/>
    <w:sig w:usb0="00000000" w:usb1="00000000" w:usb2="00000021" w:usb3="00000000" w:csb0="600001BF" w:csb1="DFF70000"/>
  </w:font>
  <w:font w:name="微软雅黑">
    <w:panose1 w:val="020B0503020204020204"/>
    <w:charset w:val="86"/>
    <w:family w:val="auto"/>
    <w:pitch w:val="default"/>
    <w:sig w:usb0="80000287" w:usb1="280F3C52" w:usb2="00000016" w:usb3="00000000" w:csb0="0004001F" w:csb1="0000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黑体" w:hAnsi="黑体" w:eastAsia="黑体" w:cs="黑体"/>
      </w:rPr>
    </w:pPr>
    <w:r>
      <w:rPr>
        <w:rFonts w:ascii="黑体" w:hAnsi="黑体" w:eastAsia="黑体" w:cs="黑体"/>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- 1 -</w:t>
                </w:r>
                <w:r>
                  <w:rPr>
                    <w:rFonts w:hint="eastAsia" w:ascii="黑体" w:hAnsi="黑体" w:eastAsia="黑体" w:cs="黑体"/>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104" o:spid="_x0000_s4104"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105" o:spid="_x0000_s4105"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106" o:spid="_x0000_s4106"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- 29 -</w:t>
                </w:r>
                <w:r>
                  <w:rPr>
                    <w:rFonts w:hint="eastAsia"/>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110" o:spid="_x0000_s4110"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黑体" w:hAnsi="黑体" w:eastAsia="黑体" w:cs="黑体"/>
      </w:rPr>
    </w:pPr>
    <w:r>
      <w:rPr>
        <w:rFonts w:ascii="黑体" w:hAnsi="黑体" w:eastAsia="黑体" w:cs="黑体"/>
      </w:rPr>
      <w:pict>
        <v:shape id="_x0000_s4113" o:spid="_x0000_s411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- 8 -</w:t>
                </w:r>
                <w:r>
                  <w:rPr>
                    <w:rFonts w:hint="eastAsia" w:ascii="黑体" w:hAnsi="黑体" w:eastAsia="黑体" w:cs="黑体"/>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111" o:spid="_x0000_s411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112" o:spid="_x0000_s411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099" o:spid="_x0000_s409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101" o:spid="_x0000_s410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- 18 -</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102" o:spid="_x0000_s410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103" o:spid="_x0000_s410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000000" w:sz="4" w:space="1"/>
      </w:pBdr>
      <w:jc w:val="both"/>
      <w:rPr>
        <w:lang w:val="en-US"/>
      </w:rPr>
    </w:pPr>
    <w:r>
      <w:rPr>
        <w:rFonts w:hint="eastAsia"/>
        <w:lang w:val="en-US"/>
      </w:rPr>
      <w:t>海安市农业农村局(机关)</w:t>
    </w:r>
    <w:r>
      <w:t>2021年度单位决算公开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autoHyphenation/>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F64693"/>
    <w:rsid w:val="00064984"/>
    <w:rsid w:val="00071789"/>
    <w:rsid w:val="000F12AB"/>
    <w:rsid w:val="001C31F9"/>
    <w:rsid w:val="002E63B1"/>
    <w:rsid w:val="00407CA7"/>
    <w:rsid w:val="00413AD8"/>
    <w:rsid w:val="004C0647"/>
    <w:rsid w:val="004F65BE"/>
    <w:rsid w:val="00671ED7"/>
    <w:rsid w:val="00672164"/>
    <w:rsid w:val="006732F1"/>
    <w:rsid w:val="008322BB"/>
    <w:rsid w:val="00867423"/>
    <w:rsid w:val="008B5B05"/>
    <w:rsid w:val="009965EA"/>
    <w:rsid w:val="00A6752E"/>
    <w:rsid w:val="00B92181"/>
    <w:rsid w:val="00BD7F33"/>
    <w:rsid w:val="00C15920"/>
    <w:rsid w:val="00C74FAE"/>
    <w:rsid w:val="00C82582"/>
    <w:rsid w:val="00E26D3F"/>
    <w:rsid w:val="00F056E5"/>
    <w:rsid w:val="00F64693"/>
    <w:rsid w:val="00F66DE8"/>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02887"/>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Balloon Text"/>
    <w:basedOn w:val="1"/>
    <w:link w:val="28"/>
    <w:qFormat/>
    <w:uiPriority w:val="0"/>
    <w:rPr>
      <w:sz w:val="18"/>
      <w:szCs w:val="18"/>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2">
    <w:name w:val="List"/>
    <w:basedOn w:val="8"/>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编号符号"/>
    <w:qFormat/>
    <w:uiPriority w:val="0"/>
  </w:style>
  <w:style w:type="character" w:customStyle="1" w:styleId="17">
    <w:name w:val="页眉 字符"/>
    <w:basedOn w:val="15"/>
    <w:qFormat/>
    <w:uiPriority w:val="0"/>
    <w:rPr>
      <w:rFonts w:ascii="Arial Unicode MS" w:hAnsi="Arial Unicode MS" w:eastAsia="Arial Unicode MS" w:cs="Arial Unicode MS"/>
      <w:sz w:val="18"/>
      <w:szCs w:val="18"/>
      <w:lang w:val="zh-CN" w:bidi="zh-CN"/>
    </w:rPr>
  </w:style>
  <w:style w:type="character" w:customStyle="1" w:styleId="18">
    <w:name w:val="页脚 字符"/>
    <w:basedOn w:val="15"/>
    <w:qFormat/>
    <w:uiPriority w:val="0"/>
    <w:rPr>
      <w:rFonts w:ascii="Arial Unicode MS" w:hAnsi="Arial Unicode MS" w:eastAsia="Arial Unicode MS" w:cs="Arial Unicode MS"/>
      <w:sz w:val="18"/>
      <w:szCs w:val="18"/>
      <w:lang w:val="zh-CN" w:bidi="zh-CN"/>
    </w:rPr>
  </w:style>
  <w:style w:type="paragraph" w:customStyle="1" w:styleId="19">
    <w:name w:val="标题样式"/>
    <w:basedOn w:val="1"/>
    <w:next w:val="8"/>
    <w:qFormat/>
    <w:uiPriority w:val="0"/>
    <w:pPr>
      <w:keepNext/>
      <w:spacing w:before="240" w:after="120"/>
    </w:pPr>
    <w:rPr>
      <w:rFonts w:ascii="Liberation Sans" w:hAnsi="Liberation Sans"/>
      <w:sz w:val="28"/>
      <w:szCs w:val="28"/>
    </w:rPr>
  </w:style>
  <w:style w:type="paragraph" w:customStyle="1" w:styleId="20">
    <w:name w:val="索引"/>
    <w:basedOn w:val="1"/>
    <w:qFormat/>
    <w:uiPriority w:val="0"/>
    <w:pPr>
      <w:suppressLineNumbers/>
    </w:pPr>
  </w:style>
  <w:style w:type="paragraph" w:customStyle="1" w:styleId="21">
    <w:name w:val="页眉与页脚"/>
    <w:basedOn w:val="1"/>
    <w:qFormat/>
    <w:uiPriority w:val="0"/>
  </w:style>
  <w:style w:type="paragraph" w:customStyle="1" w:styleId="22">
    <w:name w:val="列出段落1"/>
    <w:basedOn w:val="1"/>
    <w:qFormat/>
    <w:uiPriority w:val="1"/>
    <w:pPr>
      <w:ind w:left="2039" w:hanging="782"/>
    </w:pPr>
  </w:style>
  <w:style w:type="paragraph" w:customStyle="1" w:styleId="23">
    <w:name w:val="Table Paragraph"/>
    <w:basedOn w:val="1"/>
    <w:qFormat/>
    <w:uiPriority w:val="1"/>
    <w:rPr>
      <w:rFonts w:ascii="宋体" w:hAnsi="宋体" w:eastAsia="宋体" w:cs="宋体"/>
    </w:rPr>
  </w:style>
  <w:style w:type="paragraph" w:customStyle="1" w:styleId="24">
    <w:name w:val="表格内容"/>
    <w:basedOn w:val="1"/>
    <w:qFormat/>
    <w:uiPriority w:val="0"/>
    <w:pPr>
      <w:suppressLineNumbers/>
    </w:pPr>
  </w:style>
  <w:style w:type="paragraph" w:customStyle="1" w:styleId="25">
    <w:name w:val="表格标题"/>
    <w:basedOn w:val="24"/>
    <w:qFormat/>
    <w:uiPriority w:val="0"/>
    <w:pPr>
      <w:jc w:val="center"/>
    </w:pPr>
    <w:rPr>
      <w:b/>
      <w:bCs/>
    </w:rPr>
  </w:style>
  <w:style w:type="paragraph" w:customStyle="1" w:styleId="26">
    <w:name w:val="预格式化的文本"/>
    <w:basedOn w:val="1"/>
    <w:qFormat/>
    <w:uiPriority w:val="0"/>
    <w:rPr>
      <w:rFonts w:ascii="Liberation Mono" w:hAnsi="Liberation Mono" w:eastAsia="新宋体" w:cs="Liberation Mono"/>
      <w:sz w:val="20"/>
      <w:szCs w:val="20"/>
    </w:rPr>
  </w:style>
  <w:style w:type="table" w:customStyle="1" w:styleId="27">
    <w:name w:val="Table Normal"/>
    <w:unhideWhenUsed/>
    <w:qFormat/>
    <w:uiPriority w:val="2"/>
    <w:tblPr>
      <w:tblCellMar>
        <w:top w:w="0" w:type="dxa"/>
        <w:left w:w="0" w:type="dxa"/>
        <w:bottom w:w="0" w:type="dxa"/>
        <w:right w:w="0" w:type="dxa"/>
      </w:tblCellMar>
    </w:tblPr>
  </w:style>
  <w:style w:type="character" w:customStyle="1" w:styleId="28">
    <w:name w:val="批注框文本 Char"/>
    <w:basedOn w:val="15"/>
    <w:link w:val="9"/>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113"/>
    <customShpInfo spid="_x0000_s4111"/>
    <customShpInfo spid="_x0000_s4112"/>
    <customShpInfo spid="_x0000_s4099"/>
    <customShpInfo spid="_x0000_s4100"/>
    <customShpInfo spid="_x0000_s4101"/>
    <customShpInfo spid="_x0000_s4102"/>
    <customShpInfo spid="_x0000_s4103"/>
    <customShpInfo spid="_x0000_s4104"/>
    <customShpInfo spid="_x0000_s4105"/>
    <customShpInfo spid="_x0000_s4106"/>
    <customShpInfo spid="_x0000_s4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51</Pages>
  <Words>3898</Words>
  <Characters>22221</Characters>
  <Lines>185</Lines>
  <Paragraphs>52</Paragraphs>
  <TotalTime>3</TotalTime>
  <ScaleCrop>false</ScaleCrop>
  <LinksUpToDate>false</LinksUpToDate>
  <CharactersWithSpaces>26067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2022-09-01T06:33:00Z</dcterms:modified>
  <dc:title>部门决算公开</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2052-11.8.2.11542</vt:lpwstr>
  </property>
  <property fmtid="{D5CDD505-2E9C-101B-9397-08002B2CF9AE}" pid="6" name="LastSaved">
    <vt:filetime>2021-04-15T00:00:00Z</vt:filetime>
  </property>
</Properties>
</file>