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4B" w:rsidRPr="00F73F05" w:rsidRDefault="00C21FD2">
      <w:pPr>
        <w:pStyle w:val="2"/>
        <w:widowControl/>
        <w:shd w:val="clear" w:color="auto" w:fill="FFFFFF"/>
        <w:spacing w:beforeAutospacing="0" w:after="210" w:afterAutospacing="0" w:line="21" w:lineRule="atLeast"/>
        <w:rPr>
          <w:rFonts w:ascii="方正小标宋简体" w:eastAsia="方正小标宋简体" w:hAnsi="微软雅黑" w:cs="微软雅黑" w:hint="default"/>
          <w:b w:val="0"/>
          <w:color w:val="000000" w:themeColor="text1"/>
          <w:spacing w:val="8"/>
          <w:sz w:val="28"/>
          <w:szCs w:val="28"/>
        </w:rPr>
      </w:pPr>
      <w:r w:rsidRPr="00F73F05">
        <w:rPr>
          <w:rFonts w:ascii="方正小标宋简体" w:eastAsia="方正小标宋简体" w:hAnsi="微软雅黑" w:cs="微软雅黑"/>
          <w:b w:val="0"/>
          <w:color w:val="000000" w:themeColor="text1"/>
          <w:spacing w:val="8"/>
          <w:sz w:val="28"/>
          <w:szCs w:val="28"/>
          <w:shd w:val="clear" w:color="auto" w:fill="FFFFFF"/>
        </w:rPr>
        <w:t>居安思危，常备不懈！海安生态环境局</w:t>
      </w:r>
      <w:r w:rsidR="00CB3EDE" w:rsidRPr="00F73F05">
        <w:rPr>
          <w:rFonts w:ascii="方正小标宋简体" w:eastAsia="方正小标宋简体" w:hAnsi="微软雅黑" w:cs="微软雅黑"/>
          <w:b w:val="0"/>
          <w:color w:val="000000" w:themeColor="text1"/>
          <w:spacing w:val="8"/>
          <w:sz w:val="28"/>
          <w:szCs w:val="28"/>
          <w:shd w:val="clear" w:color="auto" w:fill="FFFFFF"/>
        </w:rPr>
        <w:t>举行2020年</w:t>
      </w:r>
      <w:r w:rsidRPr="00F73F05">
        <w:rPr>
          <w:rFonts w:ascii="方正小标宋简体" w:eastAsia="方正小标宋简体" w:hAnsi="微软雅黑" w:cs="微软雅黑"/>
          <w:b w:val="0"/>
          <w:color w:val="000000" w:themeColor="text1"/>
          <w:spacing w:val="8"/>
          <w:sz w:val="28"/>
          <w:szCs w:val="28"/>
          <w:shd w:val="clear" w:color="auto" w:fill="FFFFFF"/>
        </w:rPr>
        <w:t>突发环境事件应急预案现场演练</w:t>
      </w:r>
    </w:p>
    <w:p w:rsidR="00AA3B4B" w:rsidRPr="00F73F05" w:rsidRDefault="00C21FD2" w:rsidP="00F73F05">
      <w:pPr>
        <w:ind w:firstLineChars="200" w:firstLine="640"/>
        <w:rPr>
          <w:rFonts w:ascii="仿宋_GB2312" w:eastAsia="仿宋_GB2312"/>
          <w:sz w:val="32"/>
          <w:szCs w:val="32"/>
        </w:rPr>
      </w:pPr>
      <w:r w:rsidRPr="00F73F05">
        <w:rPr>
          <w:rFonts w:ascii="仿宋_GB2312" w:eastAsia="仿宋_GB2312" w:hint="eastAsia"/>
          <w:sz w:val="32"/>
          <w:szCs w:val="32"/>
        </w:rPr>
        <w:t>为全面贯彻落实习近平生态文明思想和十九届五中全会精神，学习贯彻习近平总书记关于安全生产重要论述，进一步加强环境应急管理工作，</w:t>
      </w:r>
      <w:r w:rsidR="008A2D2B" w:rsidRPr="00F73F05">
        <w:rPr>
          <w:rFonts w:ascii="仿宋_GB2312" w:eastAsia="仿宋_GB2312" w:hint="eastAsia"/>
          <w:sz w:val="32"/>
          <w:szCs w:val="32"/>
        </w:rPr>
        <w:t>检查</w:t>
      </w:r>
      <w:r w:rsidRPr="00F73F05">
        <w:rPr>
          <w:rFonts w:ascii="仿宋_GB2312" w:eastAsia="仿宋_GB2312" w:hint="eastAsia"/>
          <w:sz w:val="32"/>
          <w:szCs w:val="32"/>
        </w:rPr>
        <w:t>《南通市海安生态环境局突发环境事件应急预案》中所确定的各项软硬件措施是否落实，检验应急预案的科学性、可行性和可操作性；检验局科室、部门和相关企业建立的联动机制以及突发环境事件整体反应能力和协调配合能力。2020年12月4日下午，海安生态环境局</w:t>
      </w:r>
      <w:r w:rsidR="00187BC6" w:rsidRPr="00F73F05">
        <w:rPr>
          <w:rFonts w:ascii="仿宋_GB2312" w:eastAsia="仿宋_GB2312" w:hint="eastAsia"/>
          <w:sz w:val="32"/>
          <w:szCs w:val="32"/>
        </w:rPr>
        <w:t>举行</w:t>
      </w:r>
      <w:r w:rsidRPr="00F73F05">
        <w:rPr>
          <w:rFonts w:ascii="仿宋_GB2312" w:eastAsia="仿宋_GB2312" w:hint="eastAsia"/>
          <w:sz w:val="32"/>
          <w:szCs w:val="32"/>
        </w:rPr>
        <w:t>突发环境事件应急预案现场演练在江苏省海安石油化工厂内举行。</w:t>
      </w:r>
    </w:p>
    <w:p w:rsidR="00AA3B4B" w:rsidRDefault="00AA3B4B">
      <w:pPr>
        <w:pStyle w:val="a6"/>
        <w:widowControl/>
        <w:spacing w:beforeAutospacing="0" w:afterAutospacing="0" w:line="360" w:lineRule="exact"/>
        <w:ind w:firstLine="420"/>
        <w:rPr>
          <w:rFonts w:ascii="微软雅黑" w:eastAsia="微软雅黑" w:hAnsi="微软雅黑" w:cs="微软雅黑"/>
          <w:color w:val="000000"/>
          <w:spacing w:val="8"/>
          <w:sz w:val="20"/>
          <w:szCs w:val="20"/>
          <w:shd w:val="clear" w:color="auto" w:fill="FFFFFF"/>
        </w:rPr>
      </w:pPr>
    </w:p>
    <w:p w:rsidR="00AA3B4B" w:rsidRPr="00F73F05" w:rsidRDefault="00C21FD2" w:rsidP="00F73F05">
      <w:pPr>
        <w:ind w:firstLineChars="200" w:firstLine="640"/>
        <w:rPr>
          <w:rFonts w:ascii="仿宋_GB2312" w:eastAsia="仿宋_GB2312"/>
          <w:sz w:val="32"/>
          <w:szCs w:val="32"/>
        </w:rPr>
      </w:pPr>
      <w:r w:rsidRPr="00F73F05">
        <w:rPr>
          <w:rFonts w:ascii="仿宋_GB2312" w:eastAsia="仿宋_GB2312" w:hint="eastAsia"/>
          <w:noProof/>
          <w:sz w:val="32"/>
          <w:szCs w:val="32"/>
        </w:rPr>
        <w:drawing>
          <wp:anchor distT="0" distB="0" distL="114300" distR="114300" simplePos="0" relativeHeight="251658240" behindDoc="0" locked="0" layoutInCell="1" allowOverlap="1">
            <wp:simplePos x="0" y="0"/>
            <wp:positionH relativeFrom="column">
              <wp:posOffset>139700</wp:posOffset>
            </wp:positionH>
            <wp:positionV relativeFrom="paragraph">
              <wp:posOffset>78105</wp:posOffset>
            </wp:positionV>
            <wp:extent cx="3025140" cy="1630680"/>
            <wp:effectExtent l="0" t="0" r="3810" b="7620"/>
            <wp:wrapTopAndBottom/>
            <wp:docPr id="1" name="图片 1" descr="IMG_20201204_15112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01204_151127_4"/>
                    <pic:cNvPicPr>
                      <a:picLocks noChangeAspect="1"/>
                    </pic:cNvPicPr>
                  </pic:nvPicPr>
                  <pic:blipFill>
                    <a:blip r:embed="rId7"/>
                    <a:stretch>
                      <a:fillRect/>
                    </a:stretch>
                  </pic:blipFill>
                  <pic:spPr>
                    <a:xfrm>
                      <a:off x="0" y="0"/>
                      <a:ext cx="3025140" cy="1630680"/>
                    </a:xfrm>
                    <a:prstGeom prst="rect">
                      <a:avLst/>
                    </a:prstGeom>
                  </pic:spPr>
                </pic:pic>
              </a:graphicData>
            </a:graphic>
          </wp:anchor>
        </w:drawing>
      </w:r>
      <w:r w:rsidRPr="00F73F05">
        <w:rPr>
          <w:rFonts w:ascii="仿宋_GB2312" w:eastAsia="仿宋_GB2312" w:hint="eastAsia"/>
          <w:sz w:val="32"/>
          <w:szCs w:val="32"/>
        </w:rPr>
        <w:t>此次演练由南通市海安生态环境局主办，海安高新区管委会</w:t>
      </w:r>
      <w:r w:rsidR="00C05761" w:rsidRPr="00F73F05">
        <w:rPr>
          <w:rFonts w:ascii="仿宋_GB2312" w:eastAsia="仿宋_GB2312" w:hint="eastAsia"/>
          <w:sz w:val="32"/>
          <w:szCs w:val="32"/>
        </w:rPr>
        <w:t>、</w:t>
      </w:r>
      <w:r w:rsidRPr="00F73F05">
        <w:rPr>
          <w:rFonts w:ascii="仿宋_GB2312" w:eastAsia="仿宋_GB2312" w:hint="eastAsia"/>
          <w:sz w:val="32"/>
          <w:szCs w:val="32"/>
        </w:rPr>
        <w:t>江苏省海安石油化工厂承办，南通市海安生态环境局副局长柳培文担任总指挥。事故设想为</w:t>
      </w:r>
      <w:bookmarkStart w:id="0" w:name="_Hlk57382832"/>
      <w:r w:rsidRPr="00F73F05">
        <w:rPr>
          <w:rFonts w:ascii="仿宋_GB2312" w:eastAsia="仿宋_GB2312" w:hint="eastAsia"/>
          <w:sz w:val="32"/>
          <w:szCs w:val="32"/>
        </w:rPr>
        <w:t>江苏省海安石油化工厂危废仓库内危废泄漏起火，造成突发环境事件。</w:t>
      </w:r>
      <w:bookmarkEnd w:id="0"/>
    </w:p>
    <w:p w:rsidR="00AA3B4B" w:rsidRDefault="00AA3B4B">
      <w:pPr>
        <w:pStyle w:val="a6"/>
        <w:widowControl/>
        <w:spacing w:beforeAutospacing="0" w:afterAutospacing="0" w:line="360" w:lineRule="exact"/>
        <w:ind w:firstLine="420"/>
        <w:rPr>
          <w:rFonts w:ascii="微软雅黑" w:eastAsia="微软雅黑" w:hAnsi="微软雅黑" w:cs="微软雅黑"/>
          <w:color w:val="000000"/>
          <w:spacing w:val="8"/>
          <w:sz w:val="20"/>
          <w:szCs w:val="20"/>
          <w:shd w:val="clear" w:color="auto" w:fill="FFFFFF"/>
        </w:rPr>
      </w:pPr>
    </w:p>
    <w:p w:rsidR="00AA3B4B" w:rsidRDefault="00C21FD2">
      <w:pPr>
        <w:pStyle w:val="a6"/>
        <w:widowControl/>
        <w:spacing w:beforeAutospacing="0" w:afterAutospacing="0" w:line="240" w:lineRule="atLeast"/>
        <w:jc w:val="both"/>
        <w:rPr>
          <w:rFonts w:ascii="微软雅黑" w:eastAsia="微软雅黑" w:hAnsi="微软雅黑" w:cs="微软雅黑"/>
          <w:color w:val="000000"/>
          <w:spacing w:val="8"/>
          <w:sz w:val="25"/>
          <w:szCs w:val="25"/>
          <w:shd w:val="clear" w:color="auto" w:fill="FFFFFF"/>
        </w:rPr>
      </w:pPr>
      <w:r>
        <w:rPr>
          <w:rFonts w:ascii="微软雅黑" w:eastAsia="微软雅黑" w:hAnsi="微软雅黑" w:cs="微软雅黑" w:hint="eastAsia"/>
          <w:noProof/>
          <w:color w:val="000000"/>
          <w:spacing w:val="8"/>
          <w:sz w:val="25"/>
          <w:szCs w:val="25"/>
          <w:shd w:val="clear" w:color="auto" w:fill="FFFFFF"/>
        </w:rPr>
        <w:lastRenderedPageBreak/>
        <w:drawing>
          <wp:inline distT="0" distB="0" distL="114300" distR="114300">
            <wp:extent cx="2430145" cy="1367155"/>
            <wp:effectExtent l="0" t="0" r="8255" b="4445"/>
            <wp:docPr id="10" name="图片 2" descr="IMG_20201204_14523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0201204_145235_9"/>
                    <pic:cNvPicPr>
                      <a:picLocks noChangeAspect="1"/>
                    </pic:cNvPicPr>
                  </pic:nvPicPr>
                  <pic:blipFill>
                    <a:blip r:embed="rId8"/>
                    <a:stretch>
                      <a:fillRect/>
                    </a:stretch>
                  </pic:blipFill>
                  <pic:spPr>
                    <a:xfrm>
                      <a:off x="0" y="0"/>
                      <a:ext cx="2430145" cy="1367155"/>
                    </a:xfrm>
                    <a:prstGeom prst="rect">
                      <a:avLst/>
                    </a:prstGeom>
                  </pic:spPr>
                </pic:pic>
              </a:graphicData>
            </a:graphic>
          </wp:inline>
        </w:drawing>
      </w:r>
      <w:r>
        <w:rPr>
          <w:rFonts w:ascii="微软雅黑" w:eastAsia="微软雅黑" w:hAnsi="微软雅黑" w:cs="微软雅黑" w:hint="eastAsia"/>
          <w:noProof/>
          <w:color w:val="000000"/>
          <w:spacing w:val="8"/>
          <w:sz w:val="25"/>
          <w:szCs w:val="25"/>
          <w:shd w:val="clear" w:color="auto" w:fill="FFFFFF"/>
        </w:rPr>
        <w:drawing>
          <wp:inline distT="0" distB="0" distL="114300" distR="114300">
            <wp:extent cx="2367280" cy="1333500"/>
            <wp:effectExtent l="0" t="0" r="13970" b="0"/>
            <wp:docPr id="4" name="图片 4" descr="IMG_20201204_145333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01204_145333_8"/>
                    <pic:cNvPicPr>
                      <a:picLocks noChangeAspect="1"/>
                    </pic:cNvPicPr>
                  </pic:nvPicPr>
                  <pic:blipFill>
                    <a:blip r:embed="rId9" cstate="print"/>
                    <a:stretch>
                      <a:fillRect/>
                    </a:stretch>
                  </pic:blipFill>
                  <pic:spPr>
                    <a:xfrm>
                      <a:off x="0" y="0"/>
                      <a:ext cx="2367280" cy="1333500"/>
                    </a:xfrm>
                    <a:prstGeom prst="rect">
                      <a:avLst/>
                    </a:prstGeom>
                  </pic:spPr>
                </pic:pic>
              </a:graphicData>
            </a:graphic>
          </wp:inline>
        </w:drawing>
      </w:r>
      <w:bookmarkStart w:id="1" w:name="_GoBack"/>
      <w:bookmarkEnd w:id="1"/>
    </w:p>
    <w:p w:rsidR="00AA3B4B" w:rsidRDefault="00C21FD2">
      <w:pPr>
        <w:pStyle w:val="a6"/>
        <w:widowControl/>
        <w:spacing w:beforeAutospacing="0" w:afterAutospacing="0" w:line="240" w:lineRule="atLeast"/>
        <w:jc w:val="both"/>
        <w:rPr>
          <w:rFonts w:ascii="微软雅黑" w:eastAsia="微软雅黑" w:hAnsi="微软雅黑" w:cs="微软雅黑"/>
          <w:color w:val="000000"/>
          <w:spacing w:val="8"/>
          <w:sz w:val="18"/>
          <w:szCs w:val="18"/>
          <w:shd w:val="clear" w:color="auto" w:fill="FFFFFF"/>
        </w:rPr>
      </w:pPr>
      <w:r>
        <w:rPr>
          <w:rFonts w:ascii="微软雅黑" w:eastAsia="微软雅黑" w:hAnsi="微软雅黑" w:cs="微软雅黑" w:hint="eastAsia"/>
          <w:color w:val="000000"/>
          <w:spacing w:val="8"/>
          <w:sz w:val="18"/>
          <w:szCs w:val="18"/>
          <w:shd w:val="clear" w:color="auto" w:fill="FFFFFF"/>
        </w:rPr>
        <w:t>危废仓库起火                          企业前期处置</w:t>
      </w:r>
    </w:p>
    <w:p w:rsidR="00AA3B4B" w:rsidRDefault="00C21FD2">
      <w:pPr>
        <w:pStyle w:val="a6"/>
        <w:widowControl/>
        <w:spacing w:beforeAutospacing="0" w:afterAutospacing="0" w:line="240" w:lineRule="atLeast"/>
        <w:jc w:val="both"/>
        <w:rPr>
          <w:rFonts w:ascii="微软雅黑" w:eastAsia="微软雅黑" w:hAnsi="微软雅黑" w:cs="微软雅黑"/>
          <w:color w:val="000000"/>
          <w:spacing w:val="8"/>
          <w:sz w:val="25"/>
          <w:szCs w:val="25"/>
          <w:shd w:val="clear" w:color="auto" w:fill="FFFFFF"/>
        </w:rPr>
      </w:pPr>
      <w:r>
        <w:rPr>
          <w:rFonts w:ascii="微软雅黑" w:eastAsia="微软雅黑" w:hAnsi="微软雅黑" w:cs="微软雅黑" w:hint="eastAsia"/>
          <w:noProof/>
          <w:color w:val="000000"/>
          <w:spacing w:val="8"/>
          <w:sz w:val="25"/>
          <w:szCs w:val="25"/>
          <w:shd w:val="clear" w:color="auto" w:fill="FFFFFF"/>
        </w:rPr>
        <w:drawing>
          <wp:inline distT="0" distB="0" distL="114300" distR="114300">
            <wp:extent cx="2477135" cy="1393190"/>
            <wp:effectExtent l="0" t="0" r="18415" b="16510"/>
            <wp:docPr id="6" name="图片 6" descr="IMG_20201204_14562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201204_145622_1"/>
                    <pic:cNvPicPr>
                      <a:picLocks noChangeAspect="1"/>
                    </pic:cNvPicPr>
                  </pic:nvPicPr>
                  <pic:blipFill>
                    <a:blip r:embed="rId10" cstate="print"/>
                    <a:stretch>
                      <a:fillRect/>
                    </a:stretch>
                  </pic:blipFill>
                  <pic:spPr>
                    <a:xfrm>
                      <a:off x="0" y="0"/>
                      <a:ext cx="2477135" cy="1393190"/>
                    </a:xfrm>
                    <a:prstGeom prst="rect">
                      <a:avLst/>
                    </a:prstGeom>
                  </pic:spPr>
                </pic:pic>
              </a:graphicData>
            </a:graphic>
          </wp:inline>
        </w:drawing>
      </w:r>
      <w:r>
        <w:rPr>
          <w:rFonts w:ascii="微软雅黑" w:eastAsia="微软雅黑" w:hAnsi="微软雅黑" w:cs="微软雅黑" w:hint="eastAsia"/>
          <w:noProof/>
          <w:color w:val="000000"/>
          <w:spacing w:val="8"/>
          <w:sz w:val="25"/>
          <w:szCs w:val="25"/>
          <w:shd w:val="clear" w:color="auto" w:fill="FFFFFF"/>
        </w:rPr>
        <w:drawing>
          <wp:inline distT="0" distB="0" distL="114300" distR="114300">
            <wp:extent cx="1887220" cy="2374265"/>
            <wp:effectExtent l="0" t="0" r="17780" b="6985"/>
            <wp:docPr id="7" name="图片 7" descr="IMG_20201204_150143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201204_150143_8"/>
                    <pic:cNvPicPr>
                      <a:picLocks noChangeAspect="1"/>
                    </pic:cNvPicPr>
                  </pic:nvPicPr>
                  <pic:blipFill>
                    <a:blip r:embed="rId11" cstate="print"/>
                    <a:stretch>
                      <a:fillRect/>
                    </a:stretch>
                  </pic:blipFill>
                  <pic:spPr>
                    <a:xfrm>
                      <a:off x="0" y="0"/>
                      <a:ext cx="1887220" cy="2374265"/>
                    </a:xfrm>
                    <a:prstGeom prst="rect">
                      <a:avLst/>
                    </a:prstGeom>
                  </pic:spPr>
                </pic:pic>
              </a:graphicData>
            </a:graphic>
          </wp:inline>
        </w:drawing>
      </w:r>
    </w:p>
    <w:p w:rsidR="00AA3B4B" w:rsidRDefault="00C21FD2">
      <w:pPr>
        <w:pStyle w:val="a6"/>
        <w:widowControl/>
        <w:spacing w:beforeAutospacing="0" w:afterAutospacing="0" w:line="240" w:lineRule="atLeast"/>
        <w:ind w:firstLineChars="1400" w:firstLine="2744"/>
        <w:jc w:val="both"/>
        <w:rPr>
          <w:rFonts w:ascii="微软雅黑" w:eastAsia="微软雅黑" w:hAnsi="微软雅黑" w:cs="微软雅黑"/>
          <w:color w:val="000000"/>
          <w:spacing w:val="8"/>
          <w:sz w:val="25"/>
          <w:szCs w:val="25"/>
          <w:shd w:val="clear" w:color="auto" w:fill="FFFFFF"/>
        </w:rPr>
      </w:pPr>
      <w:r>
        <w:rPr>
          <w:rFonts w:ascii="微软雅黑" w:eastAsia="微软雅黑" w:hAnsi="微软雅黑" w:cs="微软雅黑" w:hint="eastAsia"/>
          <w:color w:val="000000"/>
          <w:spacing w:val="8"/>
          <w:sz w:val="18"/>
          <w:szCs w:val="18"/>
          <w:shd w:val="clear" w:color="auto" w:fill="FFFFFF"/>
        </w:rPr>
        <w:t>消防救援大队到达现场</w:t>
      </w:r>
    </w:p>
    <w:p w:rsidR="00AA3B4B" w:rsidRDefault="00C21FD2">
      <w:pPr>
        <w:pStyle w:val="a6"/>
        <w:widowControl/>
        <w:spacing w:beforeAutospacing="0" w:afterAutospacing="0" w:line="240" w:lineRule="atLeast"/>
        <w:jc w:val="both"/>
        <w:rPr>
          <w:rFonts w:ascii="微软雅黑" w:eastAsia="微软雅黑" w:hAnsi="微软雅黑" w:cs="微软雅黑"/>
          <w:color w:val="000000"/>
          <w:spacing w:val="8"/>
          <w:sz w:val="25"/>
          <w:szCs w:val="25"/>
          <w:shd w:val="clear" w:color="auto" w:fill="FFFFFF"/>
        </w:rPr>
      </w:pPr>
      <w:r>
        <w:rPr>
          <w:rFonts w:ascii="微软雅黑" w:eastAsia="微软雅黑" w:hAnsi="微软雅黑" w:cs="微软雅黑" w:hint="eastAsia"/>
          <w:noProof/>
          <w:color w:val="000000"/>
          <w:spacing w:val="8"/>
          <w:sz w:val="25"/>
          <w:szCs w:val="25"/>
          <w:shd w:val="clear" w:color="auto" w:fill="FFFFFF"/>
        </w:rPr>
        <w:drawing>
          <wp:inline distT="0" distB="0" distL="114300" distR="114300">
            <wp:extent cx="2585720" cy="1454785"/>
            <wp:effectExtent l="0" t="0" r="5080" b="12065"/>
            <wp:docPr id="8" name="图片 8" descr="IMG_20201204_15034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201204_150346_3"/>
                    <pic:cNvPicPr>
                      <a:picLocks noChangeAspect="1"/>
                    </pic:cNvPicPr>
                  </pic:nvPicPr>
                  <pic:blipFill>
                    <a:blip r:embed="rId12"/>
                    <a:stretch>
                      <a:fillRect/>
                    </a:stretch>
                  </pic:blipFill>
                  <pic:spPr>
                    <a:xfrm>
                      <a:off x="0" y="0"/>
                      <a:ext cx="2585720" cy="1454785"/>
                    </a:xfrm>
                    <a:prstGeom prst="rect">
                      <a:avLst/>
                    </a:prstGeom>
                  </pic:spPr>
                </pic:pic>
              </a:graphicData>
            </a:graphic>
          </wp:inline>
        </w:drawing>
      </w:r>
      <w:r>
        <w:rPr>
          <w:rFonts w:ascii="微软雅黑" w:eastAsia="微软雅黑" w:hAnsi="微软雅黑" w:cs="微软雅黑" w:hint="eastAsia"/>
          <w:noProof/>
          <w:color w:val="000000"/>
          <w:spacing w:val="8"/>
          <w:sz w:val="25"/>
          <w:szCs w:val="25"/>
          <w:shd w:val="clear" w:color="auto" w:fill="FFFFFF"/>
        </w:rPr>
        <w:drawing>
          <wp:inline distT="0" distB="0" distL="114300" distR="114300">
            <wp:extent cx="2627630" cy="1478915"/>
            <wp:effectExtent l="0" t="0" r="1270" b="6985"/>
            <wp:docPr id="9" name="图片 9" descr="IMG_20201204_15100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201204_151000_2"/>
                    <pic:cNvPicPr>
                      <a:picLocks noChangeAspect="1"/>
                    </pic:cNvPicPr>
                  </pic:nvPicPr>
                  <pic:blipFill>
                    <a:blip r:embed="rId13"/>
                    <a:stretch>
                      <a:fillRect/>
                    </a:stretch>
                  </pic:blipFill>
                  <pic:spPr>
                    <a:xfrm>
                      <a:off x="0" y="0"/>
                      <a:ext cx="2627630" cy="1478915"/>
                    </a:xfrm>
                    <a:prstGeom prst="rect">
                      <a:avLst/>
                    </a:prstGeom>
                  </pic:spPr>
                </pic:pic>
              </a:graphicData>
            </a:graphic>
          </wp:inline>
        </w:drawing>
      </w:r>
    </w:p>
    <w:p w:rsidR="00AA3B4B" w:rsidRDefault="00C21FD2">
      <w:pPr>
        <w:pStyle w:val="a6"/>
        <w:widowControl/>
        <w:spacing w:beforeAutospacing="0" w:afterAutospacing="0" w:line="240" w:lineRule="atLeast"/>
        <w:ind w:firstLineChars="900" w:firstLine="1620"/>
        <w:jc w:val="both"/>
        <w:rPr>
          <w:rFonts w:ascii="微软雅黑" w:hAnsi="微软雅黑" w:cs="微软雅黑"/>
          <w:color w:val="000000"/>
          <w:spacing w:val="8"/>
          <w:sz w:val="25"/>
          <w:szCs w:val="25"/>
          <w:shd w:val="clear" w:color="auto" w:fill="FFFFFF"/>
        </w:rPr>
      </w:pPr>
      <w:r>
        <w:rPr>
          <w:rFonts w:ascii="宋体" w:cs="仿宋" w:hint="eastAsia"/>
          <w:sz w:val="18"/>
          <w:szCs w:val="18"/>
        </w:rPr>
        <w:t>应急监测组开展监测                             人员集合</w:t>
      </w:r>
    </w:p>
    <w:p w:rsidR="00AA3B4B" w:rsidRPr="00F73F05" w:rsidRDefault="00C21FD2" w:rsidP="00F73F05">
      <w:pPr>
        <w:ind w:firstLineChars="200" w:firstLine="640"/>
        <w:rPr>
          <w:rFonts w:ascii="仿宋_GB2312" w:eastAsia="仿宋_GB2312"/>
          <w:sz w:val="32"/>
          <w:szCs w:val="32"/>
        </w:rPr>
      </w:pPr>
      <w:r w:rsidRPr="00F73F05">
        <w:rPr>
          <w:rFonts w:ascii="仿宋_GB2312" w:eastAsia="仿宋_GB2312" w:hint="eastAsia"/>
          <w:sz w:val="32"/>
          <w:szCs w:val="32"/>
        </w:rPr>
        <w:t>通过企业成立应急救援小组，进行先期处置，同时向政府和有关部门上报情况。消防救援大队负责突发环境事件的现场抢险和应急救援，配合做好突发环境</w:t>
      </w:r>
      <w:r w:rsidR="009D06B6">
        <w:rPr>
          <w:rFonts w:ascii="仿宋_GB2312" w:eastAsia="仿宋_GB2312" w:hint="eastAsia"/>
          <w:sz w:val="32"/>
          <w:szCs w:val="32"/>
        </w:rPr>
        <w:t>事件的现场处置工作。高新区管委会负责维护突发事件的应对工作，</w:t>
      </w:r>
      <w:r w:rsidRPr="00F73F05">
        <w:rPr>
          <w:rFonts w:ascii="仿宋_GB2312" w:eastAsia="仿宋_GB2312" w:hint="eastAsia"/>
          <w:sz w:val="32"/>
          <w:szCs w:val="32"/>
        </w:rPr>
        <w:t>我局</w:t>
      </w:r>
      <w:r w:rsidR="009D06B6">
        <w:rPr>
          <w:rFonts w:ascii="仿宋_GB2312" w:eastAsia="仿宋_GB2312" w:hint="eastAsia"/>
          <w:sz w:val="32"/>
          <w:szCs w:val="32"/>
        </w:rPr>
        <w:t>相关</w:t>
      </w:r>
      <w:r w:rsidRPr="00F73F05">
        <w:rPr>
          <w:rFonts w:ascii="仿宋_GB2312" w:eastAsia="仿宋_GB2312" w:hint="eastAsia"/>
          <w:sz w:val="32"/>
          <w:szCs w:val="32"/>
        </w:rPr>
        <w:t>科室协调现场应急处置、应急调查和应急监测，密切配合，指导各应急队伍及时采取措施减小环境危害，圆满完成了预定的各项目标任务，此次演练验证了我局应急预案的科学性、</w:t>
      </w:r>
      <w:r w:rsidRPr="00F73F05">
        <w:rPr>
          <w:rFonts w:ascii="仿宋_GB2312" w:eastAsia="仿宋_GB2312" w:hint="eastAsia"/>
          <w:sz w:val="32"/>
          <w:szCs w:val="32"/>
        </w:rPr>
        <w:lastRenderedPageBreak/>
        <w:t>可行性和可操作性；也检验了我局科室和相关企业建立的联动机制以及面对突发环境事件整体反应能力和协调配合能力。</w:t>
      </w:r>
    </w:p>
    <w:p w:rsidR="00AA3B4B" w:rsidRPr="00F73F05" w:rsidRDefault="00C21FD2" w:rsidP="00F73F05">
      <w:pPr>
        <w:ind w:firstLineChars="200" w:firstLine="640"/>
        <w:rPr>
          <w:rFonts w:ascii="仿宋_GB2312" w:eastAsia="仿宋_GB2312"/>
          <w:sz w:val="32"/>
          <w:szCs w:val="32"/>
        </w:rPr>
      </w:pPr>
      <w:r w:rsidRPr="00F73F05">
        <w:rPr>
          <w:rFonts w:ascii="仿宋_GB2312" w:eastAsia="仿宋_GB2312" w:hint="eastAsia"/>
          <w:sz w:val="32"/>
          <w:szCs w:val="32"/>
        </w:rPr>
        <w:t>演练结束后，</w:t>
      </w:r>
      <w:r w:rsidR="007923A0" w:rsidRPr="00F73F05">
        <w:rPr>
          <w:rFonts w:ascii="仿宋_GB2312" w:eastAsia="仿宋_GB2312" w:hint="eastAsia"/>
          <w:sz w:val="32"/>
          <w:szCs w:val="32"/>
        </w:rPr>
        <w:t>柳培文</w:t>
      </w:r>
      <w:r w:rsidRPr="00F73F05">
        <w:rPr>
          <w:rFonts w:ascii="仿宋_GB2312" w:eastAsia="仿宋_GB2312" w:hint="eastAsia"/>
          <w:sz w:val="32"/>
          <w:szCs w:val="32"/>
        </w:rPr>
        <w:t>副局长结合现场演练的整体情况，对事故应急救援提出了四点建议：一是要</w:t>
      </w:r>
      <w:r w:rsidR="00B7176B" w:rsidRPr="00F73F05">
        <w:rPr>
          <w:rFonts w:ascii="仿宋_GB2312" w:eastAsia="仿宋_GB2312" w:hint="eastAsia"/>
          <w:sz w:val="32"/>
          <w:szCs w:val="32"/>
        </w:rPr>
        <w:t>进一步</w:t>
      </w:r>
      <w:r w:rsidRPr="00F73F05">
        <w:rPr>
          <w:rFonts w:ascii="仿宋_GB2312" w:eastAsia="仿宋_GB2312" w:hint="eastAsia"/>
          <w:sz w:val="32"/>
          <w:szCs w:val="32"/>
        </w:rPr>
        <w:t>完善应急预案编制；二是要更新应急救援物资信息；三是要定期组织培训与演练；四是要确保危险废物处置专项整治行动取得实效。</w:t>
      </w:r>
    </w:p>
    <w:p w:rsidR="00AA3B4B" w:rsidRPr="00F73F05" w:rsidRDefault="00AA3B4B" w:rsidP="00F73F05">
      <w:pPr>
        <w:ind w:firstLineChars="200" w:firstLine="640"/>
        <w:rPr>
          <w:rFonts w:ascii="仿宋_GB2312" w:eastAsia="仿宋_GB2312"/>
          <w:sz w:val="32"/>
          <w:szCs w:val="32"/>
        </w:rPr>
      </w:pPr>
    </w:p>
    <w:p w:rsidR="00AA3B4B" w:rsidRDefault="00AA3B4B">
      <w:pPr>
        <w:pStyle w:val="a6"/>
        <w:widowControl/>
        <w:spacing w:beforeAutospacing="0" w:afterAutospacing="0"/>
        <w:jc w:val="both"/>
        <w:rPr>
          <w:rFonts w:ascii="微软雅黑" w:eastAsia="微软雅黑" w:hAnsi="微软雅黑" w:cs="微软雅黑"/>
          <w:color w:val="000000"/>
          <w:spacing w:val="8"/>
          <w:sz w:val="25"/>
          <w:szCs w:val="25"/>
          <w:shd w:val="clear" w:color="auto" w:fill="FFFFFF"/>
        </w:rPr>
      </w:pPr>
    </w:p>
    <w:sectPr w:rsidR="00AA3B4B" w:rsidSect="00AA3B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78C" w:rsidRDefault="0006178C" w:rsidP="00B7176B">
      <w:r>
        <w:separator/>
      </w:r>
    </w:p>
  </w:endnote>
  <w:endnote w:type="continuationSeparator" w:id="1">
    <w:p w:rsidR="0006178C" w:rsidRDefault="0006178C" w:rsidP="00B717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78C" w:rsidRDefault="0006178C" w:rsidP="00B7176B">
      <w:r>
        <w:separator/>
      </w:r>
    </w:p>
  </w:footnote>
  <w:footnote w:type="continuationSeparator" w:id="1">
    <w:p w:rsidR="0006178C" w:rsidRDefault="0006178C" w:rsidP="00B71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514E04"/>
    <w:rsid w:val="0006178C"/>
    <w:rsid w:val="000974CF"/>
    <w:rsid w:val="000F228F"/>
    <w:rsid w:val="00187BC6"/>
    <w:rsid w:val="002B4C6A"/>
    <w:rsid w:val="00362B53"/>
    <w:rsid w:val="004275EE"/>
    <w:rsid w:val="005260AA"/>
    <w:rsid w:val="005353D6"/>
    <w:rsid w:val="007923A0"/>
    <w:rsid w:val="008A2D2B"/>
    <w:rsid w:val="009D06B6"/>
    <w:rsid w:val="00AA3B4B"/>
    <w:rsid w:val="00B7176B"/>
    <w:rsid w:val="00C05761"/>
    <w:rsid w:val="00C21FD2"/>
    <w:rsid w:val="00CB3EDE"/>
    <w:rsid w:val="00F73F05"/>
    <w:rsid w:val="0F5A597A"/>
    <w:rsid w:val="22514E04"/>
    <w:rsid w:val="39CE5BEE"/>
    <w:rsid w:val="44E62B38"/>
    <w:rsid w:val="4AAB724A"/>
    <w:rsid w:val="6CA90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B4B"/>
    <w:pPr>
      <w:widowControl w:val="0"/>
      <w:jc w:val="both"/>
    </w:pPr>
    <w:rPr>
      <w:kern w:val="2"/>
      <w:sz w:val="21"/>
      <w:szCs w:val="24"/>
    </w:rPr>
  </w:style>
  <w:style w:type="paragraph" w:styleId="1">
    <w:name w:val="heading 1"/>
    <w:basedOn w:val="a"/>
    <w:next w:val="a"/>
    <w:qFormat/>
    <w:rsid w:val="00AA3B4B"/>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AA3B4B"/>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A3B4B"/>
    <w:rPr>
      <w:sz w:val="18"/>
      <w:szCs w:val="18"/>
    </w:rPr>
  </w:style>
  <w:style w:type="paragraph" w:styleId="a4">
    <w:name w:val="footer"/>
    <w:basedOn w:val="a"/>
    <w:link w:val="Char0"/>
    <w:qFormat/>
    <w:rsid w:val="00AA3B4B"/>
    <w:pPr>
      <w:tabs>
        <w:tab w:val="center" w:pos="4153"/>
        <w:tab w:val="right" w:pos="8306"/>
      </w:tabs>
      <w:snapToGrid w:val="0"/>
      <w:jc w:val="left"/>
    </w:pPr>
    <w:rPr>
      <w:sz w:val="18"/>
      <w:szCs w:val="18"/>
    </w:rPr>
  </w:style>
  <w:style w:type="paragraph" w:styleId="a5">
    <w:name w:val="header"/>
    <w:basedOn w:val="a"/>
    <w:link w:val="Char1"/>
    <w:qFormat/>
    <w:rsid w:val="00AA3B4B"/>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A3B4B"/>
    <w:pPr>
      <w:spacing w:beforeAutospacing="1" w:afterAutospacing="1"/>
      <w:jc w:val="left"/>
    </w:pPr>
    <w:rPr>
      <w:rFonts w:cs="Times New Roman"/>
      <w:kern w:val="0"/>
      <w:sz w:val="24"/>
    </w:rPr>
  </w:style>
  <w:style w:type="character" w:styleId="a7">
    <w:name w:val="Strong"/>
    <w:basedOn w:val="a0"/>
    <w:qFormat/>
    <w:rsid w:val="00AA3B4B"/>
    <w:rPr>
      <w:b/>
    </w:rPr>
  </w:style>
  <w:style w:type="character" w:styleId="a8">
    <w:name w:val="Emphasis"/>
    <w:basedOn w:val="a0"/>
    <w:qFormat/>
    <w:rsid w:val="00AA3B4B"/>
    <w:rPr>
      <w:i/>
    </w:rPr>
  </w:style>
  <w:style w:type="character" w:styleId="a9">
    <w:name w:val="Hyperlink"/>
    <w:basedOn w:val="a0"/>
    <w:qFormat/>
    <w:rsid w:val="00AA3B4B"/>
    <w:rPr>
      <w:color w:val="0000FF"/>
      <w:u w:val="single"/>
    </w:rPr>
  </w:style>
  <w:style w:type="paragraph" w:customStyle="1" w:styleId="aa">
    <w:name w:val="应急预案正文"/>
    <w:basedOn w:val="a"/>
    <w:qFormat/>
    <w:rsid w:val="00AA3B4B"/>
    <w:pPr>
      <w:adjustRightInd w:val="0"/>
      <w:snapToGrid w:val="0"/>
    </w:pPr>
    <w:rPr>
      <w:rFonts w:eastAsia="仿宋"/>
      <w:bCs/>
      <w:szCs w:val="72"/>
    </w:rPr>
  </w:style>
  <w:style w:type="character" w:customStyle="1" w:styleId="Char">
    <w:name w:val="批注框文本 Char"/>
    <w:basedOn w:val="a0"/>
    <w:link w:val="a3"/>
    <w:qFormat/>
    <w:rsid w:val="00AA3B4B"/>
    <w:rPr>
      <w:rFonts w:asciiTheme="minorHAnsi" w:eastAsiaTheme="minorEastAsia" w:hAnsiTheme="minorHAnsi" w:cstheme="minorBidi"/>
      <w:kern w:val="2"/>
      <w:sz w:val="18"/>
      <w:szCs w:val="18"/>
    </w:rPr>
  </w:style>
  <w:style w:type="character" w:customStyle="1" w:styleId="Char1">
    <w:name w:val="页眉 Char"/>
    <w:basedOn w:val="a0"/>
    <w:link w:val="a5"/>
    <w:qFormat/>
    <w:rsid w:val="00AA3B4B"/>
    <w:rPr>
      <w:rFonts w:asciiTheme="minorHAnsi" w:eastAsiaTheme="minorEastAsia" w:hAnsiTheme="minorHAnsi" w:cstheme="minorBidi"/>
      <w:kern w:val="2"/>
      <w:sz w:val="18"/>
      <w:szCs w:val="18"/>
    </w:rPr>
  </w:style>
  <w:style w:type="character" w:customStyle="1" w:styleId="Char0">
    <w:name w:val="页脚 Char"/>
    <w:basedOn w:val="a0"/>
    <w:link w:val="a4"/>
    <w:qFormat/>
    <w:rsid w:val="00AA3B4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Words>
  <Characters>682</Characters>
  <Application>Microsoft Office Word</Application>
  <DocSecurity>0</DocSecurity>
  <Lines>5</Lines>
  <Paragraphs>1</Paragraphs>
  <ScaleCrop>false</ScaleCrop>
  <Company>China</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WPS_1505268808</dc:creator>
  <cp:lastModifiedBy>xbany</cp:lastModifiedBy>
  <cp:revision>3</cp:revision>
  <dcterms:created xsi:type="dcterms:W3CDTF">2020-12-08T03:45:00Z</dcterms:created>
  <dcterms:modified xsi:type="dcterms:W3CDTF">2020-12-08T06:27:00Z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