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bookmarkStart w:id="1" w:name="_GoBack"/>
      <w:r>
        <w:rPr>
          <w:rFonts w:hint="eastAsia" w:ascii="方正小标宋简体" w:hAnsi="方正小标宋简体" w:eastAsia="方正小标宋简体"/>
          <w:sz w:val="36"/>
          <w:szCs w:val="36"/>
        </w:rPr>
        <w:t>墩头镇国家农业产业强镇中央财政资金使用表（第一期）</w:t>
      </w:r>
    </w:p>
    <w:bookmarkEnd w:id="1"/>
    <w:p>
      <w:pPr>
        <w:spacing w:line="240" w:lineRule="exact"/>
        <w:rPr>
          <w:rFonts w:hint="eastAsia" w:ascii="仿宋_GB2312" w:eastAsia="仿宋_GB2312"/>
          <w:szCs w:val="21"/>
        </w:rPr>
      </w:pPr>
    </w:p>
    <w:tbl>
      <w:tblPr>
        <w:tblStyle w:val="3"/>
        <w:tblW w:w="14318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984"/>
        <w:gridCol w:w="1701"/>
        <w:gridCol w:w="1134"/>
        <w:gridCol w:w="2127"/>
        <w:gridCol w:w="1134"/>
        <w:gridCol w:w="850"/>
        <w:gridCol w:w="992"/>
        <w:gridCol w:w="851"/>
        <w:gridCol w:w="992"/>
        <w:gridCol w:w="851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bookmarkStart w:id="0" w:name="RANGE!B39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  <w:bookmarkEnd w:id="0"/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建设项目名称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建设承担主体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建设地点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主要建设内容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预期建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设成效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总投资（万元）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是否属于产业强村建设项目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中央财政奖补资金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撬动地方财政资金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撬动自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筹资金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墩头镇功能米加工项目（一期）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江苏聚仁农业科技有限公司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新海村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数字化重组、干燥等加工设备；自动化包装车间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促进创新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没申请当地农机补贴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墩头镇稻谷烘干、仓储项目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墩头镇杜楼村股份经济合作社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杜楼村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粮食烘干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增强产品竞争力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没申请当地农机补贴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墩头镇工厂化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育秧中心项目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墩头镇禾庄村股份经济合作社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西湖村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1500平方米钢架大棚搭建、育秧设备采购等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提高生产效率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没申请当地农机补贴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/>
    <w:sectPr>
      <w:footerReference r:id="rId3" w:type="default"/>
      <w:pgSz w:w="16838" w:h="11906" w:orient="landscape"/>
      <w:pgMar w:top="1588" w:right="1588" w:bottom="1588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ZDUzNDM4OWIxOTFjMGUyNzVhOGEzN2VmZjJlMDYifQ=="/>
    <w:docVar w:name="KSO_WPS_MARK_KEY" w:val="53c6d4ee-c7cc-415b-9e3c-5e9774ecf044"/>
  </w:docVars>
  <w:rsids>
    <w:rsidRoot w:val="50CB510E"/>
    <w:rsid w:val="50CB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2025-05-23T05:45:00Z</dcterms:created>
  <dc:creator>孙桑杰</dc:creator>
  <cp:lastModifiedBy>孙桑杰</cp:lastModifiedBy>
  <dcterms:modified xsi:type="dcterms:W3CDTF">2025-05-23T05:45:41Z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2F53ED3F68964161815FCBFF7BB31585_11</vt:lpwstr>
  </property>
</Properties>
</file>