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D" w:rsidRDefault="00C771BD">
      <w:pPr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C771BD" w:rsidRDefault="00947E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海安市科技局2018年度政府信息公开工作年度总结</w:t>
      </w:r>
    </w:p>
    <w:p w:rsidR="00C771BD" w:rsidRDefault="00C771BD">
      <w:pPr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仿宋_GB2312" w:eastAsia="仿宋_GB2312" w:cs="仿宋_GB2312" w:hint="eastAsia"/>
          <w:sz w:val="32"/>
          <w:szCs w:val="32"/>
        </w:rPr>
        <w:t>根据《中华人民共和国政府信息公开条例》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以下简称《条例》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，现公布海安市科技局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度政府信息公开工作年度报告。本报告由概述、主动公开政府信息情况、依申请公开政府信息办理情况、政府信息公开的收费及减免情况、政府信息公开工作存在的主要问题和改进措施等七部分组成。如对本年度报告有任何疑问，请与海安市科技局办公室联系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地址：海安市长江中路</w:t>
      </w:r>
      <w:r>
        <w:rPr>
          <w:rFonts w:ascii="仿宋_GB2312" w:eastAsia="仿宋_GB2312" w:cs="仿宋_GB2312"/>
          <w:sz w:val="32"/>
          <w:szCs w:val="32"/>
        </w:rPr>
        <w:t>106</w:t>
      </w:r>
      <w:r>
        <w:rPr>
          <w:rFonts w:ascii="仿宋_GB2312" w:eastAsia="仿宋_GB2312" w:cs="仿宋_GB2312" w:hint="eastAsia"/>
          <w:sz w:val="32"/>
          <w:szCs w:val="32"/>
        </w:rPr>
        <w:t>号，邮编</w:t>
      </w:r>
      <w:r>
        <w:rPr>
          <w:rFonts w:ascii="仿宋_GB2312" w:eastAsia="仿宋_GB2312" w:cs="仿宋_GB2312"/>
          <w:sz w:val="32"/>
          <w:szCs w:val="32"/>
        </w:rPr>
        <w:t>226600</w:t>
      </w:r>
      <w:r>
        <w:rPr>
          <w:rFonts w:ascii="仿宋_GB2312" w:eastAsia="仿宋_GB2312" w:cs="仿宋_GB2312" w:hint="eastAsia"/>
          <w:sz w:val="32"/>
          <w:szCs w:val="32"/>
        </w:rPr>
        <w:t>电话：</w:t>
      </w:r>
      <w:r>
        <w:rPr>
          <w:rFonts w:ascii="仿宋_GB2312" w:eastAsia="仿宋_GB2312" w:cs="仿宋_GB2312"/>
          <w:sz w:val="32"/>
          <w:szCs w:val="32"/>
        </w:rPr>
        <w:t>88897206)</w:t>
      </w:r>
      <w:r>
        <w:rPr>
          <w:rFonts w:ascii="仿宋_GB2312" w:eastAsia="仿宋_GB2312" w:cs="仿宋_GB2312" w:hint="eastAsia"/>
          <w:sz w:val="32"/>
          <w:szCs w:val="32"/>
        </w:rPr>
        <w:t>。本报告中所列数据的统计期限自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日起至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日止。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一、基本情况概述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，我局高度重视政府信息公开工作，按照国家和省关于政府信息公开工作的部署要求，围绕市委、市政府的中心工作，以科学发展观为统领，以提高自主创新能力为抓手，认真贯彻实施《条例》，及时、准确、扎实推进政府信息公开的各项工作，并通过开展政府信息公开考核自评自查工作，进一步健全制度体系，完善工作机制，加强体系建设，不断规范政府信息公开的内容，创新公开形式，在推行政府信息公开工作方面取得了较好成效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="00EC2282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责任明确。局领导高度重视，切实加大工作力度，增强紧迫感和责任感，把政府信息工作纳入部门年度工作的重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点，一把手负总责，局办公室负责全局信息公开工作的组织和协调。同时，明确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位同志为局信息员，具体负责政府信息公开内容维护、组织协调等日常工作，确保信息公开全面、及时、准确、无差错。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宣传培训到位。加强对局领导和机关各科室的宣传教育，使大家明确在政府信息公开工作中的职责、权限和工作重点，提高依法公开信息的意识和能力，增强做好政府信息公开工作的责任感，进一步提升干部业务素质和工作能力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推进有序。为全面贯彻落实《中华人民共和国政府信息公开条例》，根据要求，我局建立健全了《政府信息公开制度》、《政府信息公开保密审查制度》、《政府信息发布协调制度》等一系列制度，明确了政府信息公开的框架、责任主体、主动公开政府信息的审批流程、依申请公开政府信息的运作流程、公开的责任及监督检查机制等，将政府信息公开工作纳入规范化运作轨道，从制度上保证信息公开工作的顺利开展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整改有力。根据市委、市政府关于做好政府网站普查的通知精神，我局高度重视，迅速组织专职人员进行检查与整改。在上级网站监督检查部门巡查中未发现我局网站问题。我局网站均达到全国政府网站普查要求，不存在单项否决的情况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载体拓宽。一是通过海安门户网主动公开了机构概况、政策法规、规划计划、行政许可等各类政府信息。二是通过南通市网站进行公开。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二、主动公开政府信息情况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截至目前为止，主动公开政府信息221条，其中通知公告48条，科技服务20条，科普知识34条，其他信息119条。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三、依申请公开政府信息办理情况和不予公开政府信息情况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8年，我局未收到政府信息公开申请。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四、因政府信息公开申请行政复议、提起行政诉讼和行政申诉的情况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未发生针对我局有关政府信息公开事务的行政复议案、行政诉讼案和有关的申诉案。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五、政府信息公开的收费及减免情况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公民、法人和其他组织在我局获取政府公开信息时，从未进行收费。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六、其他需要报告的事项</w:t>
      </w:r>
    </w:p>
    <w:p w:rsidR="00C771BD" w:rsidRDefault="00947EA7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本单位本年度无其他需要报告的事项。</w:t>
      </w:r>
    </w:p>
    <w:p w:rsidR="00C771BD" w:rsidRDefault="00947EA7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七</w:t>
      </w:r>
      <w:bookmarkStart w:id="2" w:name="_GoBack"/>
      <w:bookmarkEnd w:id="2"/>
      <w:r>
        <w:rPr>
          <w:rFonts w:ascii="黑体" w:eastAsia="黑体" w:cs="黑体" w:hint="eastAsia"/>
          <w:sz w:val="32"/>
          <w:szCs w:val="32"/>
        </w:rPr>
        <w:t>、下一步工作思路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是进一步加强日常管理工作。继续强化专人负责信息公开工作，明确工作职责，以服务企业为目的，进一步加强政府信息公开通过多种渠道进行宣传，以提高群众对政府信息信息公开的知晓率和参与度。在规定的政府信息公开范围内，及时发布和更新依法应主动公开的政府信息，并做好答复依申请公开政府信息工作；充分利用好海安政府门户网站、海安科技局等平台，实现政务信息公开化，切实提高办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事透明度，努力提高政府行政效能和公信力，为公众提供更加便利的服务；落实专人认真做好海安门户网站相关信息公开工作。适时梳理信息公开内容，修正、更新行政服务指南，研究制定完善有关制度，扎实推进政府信息公开各项工作。</w:t>
      </w:r>
    </w:p>
    <w:p w:rsidR="00C771BD" w:rsidRDefault="00947EA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是进一步丰富政务公开方式。以社会需求为导向，在不断深化政府信息公开内容的同时，努力做到公开方式的灵活多样。本着规范、实用、简便、易行的原则，加强政务公开的基础设施建设，通过开设网站、公示栏等多种便于公众知晓的方式进行公开，更好地为经济社会发展和人民群众服务。</w:t>
      </w:r>
    </w:p>
    <w:p w:rsidR="00C771BD" w:rsidRPr="000F7CD9" w:rsidRDefault="00C771BD">
      <w:pPr>
        <w:rPr>
          <w:rFonts w:ascii="仿宋_GB2312" w:eastAsia="仿宋_GB2312" w:cs="Times New Roman"/>
          <w:sz w:val="32"/>
          <w:szCs w:val="32"/>
        </w:rPr>
      </w:pPr>
    </w:p>
    <w:p w:rsidR="00C771BD" w:rsidRPr="000F7CD9" w:rsidRDefault="00C771BD">
      <w:pPr>
        <w:rPr>
          <w:rFonts w:ascii="仿宋_GB2312" w:eastAsia="仿宋_GB2312" w:cs="Times New Roman"/>
          <w:sz w:val="32"/>
          <w:szCs w:val="32"/>
        </w:rPr>
      </w:pPr>
    </w:p>
    <w:p w:rsidR="00C771BD" w:rsidRPr="000F7CD9" w:rsidRDefault="00C771BD">
      <w:pPr>
        <w:rPr>
          <w:rFonts w:ascii="仿宋_GB2312" w:eastAsia="仿宋_GB2312" w:cs="Times New Roman"/>
          <w:sz w:val="32"/>
          <w:szCs w:val="32"/>
        </w:rPr>
      </w:pPr>
    </w:p>
    <w:p w:rsidR="00C771BD" w:rsidRPr="000F7CD9" w:rsidRDefault="000F7CD9" w:rsidP="000F7CD9">
      <w:pPr>
        <w:ind w:firstLineChars="1650" w:firstLine="52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海安市科学技术局</w:t>
      </w:r>
    </w:p>
    <w:p w:rsidR="00C771BD" w:rsidRDefault="00947EA7">
      <w:pPr>
        <w:rPr>
          <w:rFonts w:ascii="仿宋_GB2312" w:eastAsia="仿宋_GB2312" w:cs="Times New Roman"/>
          <w:sz w:val="32"/>
          <w:szCs w:val="32"/>
        </w:rPr>
      </w:pPr>
      <w:r w:rsidRPr="000F7CD9">
        <w:rPr>
          <w:rFonts w:ascii="仿宋_GB2312" w:eastAsia="仿宋_GB2312" w:hint="eastAsia"/>
          <w:sz w:val="32"/>
          <w:szCs w:val="32"/>
        </w:rPr>
        <w:t xml:space="preserve">      </w:t>
      </w:r>
      <w:r>
        <w:t xml:space="preserve">                        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9年2月12日</w:t>
      </w:r>
      <w:bookmarkEnd w:id="0"/>
      <w:bookmarkEnd w:id="1"/>
    </w:p>
    <w:sectPr w:rsidR="00C771BD" w:rsidSect="00C771B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4B" w:rsidRDefault="002E0E4B" w:rsidP="00C771BD">
      <w:r>
        <w:separator/>
      </w:r>
    </w:p>
  </w:endnote>
  <w:endnote w:type="continuationSeparator" w:id="0">
    <w:p w:rsidR="002E0E4B" w:rsidRDefault="002E0E4B" w:rsidP="00C7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BD" w:rsidRDefault="002268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C771BD" w:rsidRDefault="00226869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47EA7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F57A27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4B" w:rsidRDefault="002E0E4B" w:rsidP="00C771BD">
      <w:r>
        <w:separator/>
      </w:r>
    </w:p>
  </w:footnote>
  <w:footnote w:type="continuationSeparator" w:id="0">
    <w:p w:rsidR="002E0E4B" w:rsidRDefault="002E0E4B" w:rsidP="00C77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ABC"/>
    <w:rsid w:val="00087163"/>
    <w:rsid w:val="000F2868"/>
    <w:rsid w:val="000F57E1"/>
    <w:rsid w:val="000F7CD9"/>
    <w:rsid w:val="00185EDF"/>
    <w:rsid w:val="00226869"/>
    <w:rsid w:val="002C363C"/>
    <w:rsid w:val="002E0E4B"/>
    <w:rsid w:val="00466A19"/>
    <w:rsid w:val="004A1942"/>
    <w:rsid w:val="00526E1B"/>
    <w:rsid w:val="0058295C"/>
    <w:rsid w:val="005A0891"/>
    <w:rsid w:val="005E6E72"/>
    <w:rsid w:val="00600C16"/>
    <w:rsid w:val="00650C41"/>
    <w:rsid w:val="006A0862"/>
    <w:rsid w:val="007E1AAB"/>
    <w:rsid w:val="008E01D9"/>
    <w:rsid w:val="00947EA7"/>
    <w:rsid w:val="00A1307F"/>
    <w:rsid w:val="00A27623"/>
    <w:rsid w:val="00A97918"/>
    <w:rsid w:val="00C53295"/>
    <w:rsid w:val="00C54CFA"/>
    <w:rsid w:val="00C67854"/>
    <w:rsid w:val="00C771BD"/>
    <w:rsid w:val="00DB5CA0"/>
    <w:rsid w:val="00E75ABC"/>
    <w:rsid w:val="00EA5778"/>
    <w:rsid w:val="00EC2282"/>
    <w:rsid w:val="00F57A27"/>
    <w:rsid w:val="00FD20CE"/>
    <w:rsid w:val="0B624AAE"/>
    <w:rsid w:val="0B8541C8"/>
    <w:rsid w:val="223966BA"/>
    <w:rsid w:val="2BC1770E"/>
    <w:rsid w:val="2CA67A19"/>
    <w:rsid w:val="30AC4ECF"/>
    <w:rsid w:val="444B18DD"/>
    <w:rsid w:val="46D13BB6"/>
    <w:rsid w:val="470A0061"/>
    <w:rsid w:val="4945759D"/>
    <w:rsid w:val="5F0E6064"/>
    <w:rsid w:val="61BD3564"/>
    <w:rsid w:val="7019782C"/>
    <w:rsid w:val="76001204"/>
    <w:rsid w:val="767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7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7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771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77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274</Words>
  <Characters>1566</Characters>
  <Application>Microsoft Office Word</Application>
  <DocSecurity>0</DocSecurity>
  <Lines>13</Lines>
  <Paragraphs>3</Paragraphs>
  <ScaleCrop>false</ScaleCrop>
  <Company>MC SYSTEM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2017-12-18T06:18:00Z</cp:lastPrinted>
  <dcterms:created xsi:type="dcterms:W3CDTF">2015-12-03T08:58:00Z</dcterms:created>
  <dcterms:modified xsi:type="dcterms:W3CDTF">2019-02-27T02:50:00Z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