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交通先行育先机 服务发展开新局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楷体_GB2312" w:cs="Times New Roman"/>
          <w:b w:val="0"/>
          <w:bCs/>
          <w:color w:val="000000" w:themeColor="text1"/>
          <w:sz w:val="32"/>
          <w:szCs w:val="32"/>
          <w14:textFill>
            <w14:solidFill>
              <w14:schemeClr w14:val="tx1"/>
            </w14:solidFill>
          </w14:textFill>
        </w:rPr>
      </w:pPr>
      <w:r>
        <w:rPr>
          <w:rFonts w:ascii="Times New Roman" w:hAnsi="Times New Roman" w:eastAsia="楷体_GB2312" w:cs="Times New Roman"/>
          <w:b w:val="0"/>
          <w:bCs/>
          <w:color w:val="000000" w:themeColor="text1"/>
          <w:sz w:val="32"/>
          <w:szCs w:val="32"/>
          <w:lang w:val="en-US" w:eastAsia="zh-CN"/>
          <w14:textFill>
            <w14:solidFill>
              <w14:schemeClr w14:val="tx1"/>
            </w14:solidFill>
          </w14:textFill>
        </w:rPr>
        <w:t>—202</w:t>
      </w:r>
      <w:r>
        <w:rPr>
          <w:rFonts w:hint="eastAsia" w:ascii="Times New Roman" w:hAnsi="Times New Roman" w:eastAsia="楷体_GB2312"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b w:val="0"/>
          <w:bCs/>
          <w:color w:val="000000" w:themeColor="text1"/>
          <w:sz w:val="32"/>
          <w:szCs w:val="32"/>
          <w:lang w:val="en-US" w:eastAsia="zh-CN"/>
          <w14:textFill>
            <w14:solidFill>
              <w14:schemeClr w14:val="tx1"/>
            </w14:solidFill>
          </w14:textFill>
        </w:rPr>
        <w:t>年海安市交通运输局工作回眸</w:t>
      </w:r>
    </w:p>
    <w:p>
      <w:pPr>
        <w:spacing w:line="580" w:lineRule="exact"/>
        <w:rPr>
          <w:rFonts w:hint="eastAsia" w:ascii="仿宋_GB2312" w:hAnsi="Times New Roman" w:eastAsia="仿宋_GB2312" w:cs="Times New Roman"/>
          <w:sz w:val="32"/>
          <w:szCs w:val="32"/>
        </w:rPr>
      </w:pPr>
    </w:p>
    <w:p>
      <w:pPr>
        <w:spacing w:line="580" w:lineRule="exact"/>
        <w:jc w:val="center"/>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回眸2021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2021年，海安交通运输工作</w:t>
      </w:r>
      <w:r>
        <w:rPr>
          <w:rFonts w:hint="eastAsia" w:ascii="仿宋_GB2312" w:hAnsi="Times New Roman" w:eastAsia="仿宋_GB2312" w:cs="Times New Roman"/>
          <w:sz w:val="32"/>
          <w:szCs w:val="32"/>
          <w:lang w:val="en-US" w:eastAsia="zh-CN"/>
        </w:rPr>
        <w:t>在市委市政府的坚强领导下，紧紧</w:t>
      </w:r>
      <w:r>
        <w:rPr>
          <w:rFonts w:hint="eastAsia" w:ascii="仿宋_GB2312" w:eastAsia="仿宋_GB2312"/>
          <w:sz w:val="32"/>
          <w:szCs w:val="32"/>
        </w:rPr>
        <w:t>围绕“枢纽海安、科创新城”的战略目标，统筹推进疫情防控和交通运输事业发展，进一步完善综合交通网络，提升运输服务水平，</w:t>
      </w:r>
      <w:r>
        <w:rPr>
          <w:rFonts w:hint="eastAsia" w:eastAsia="仿宋_GB2312"/>
          <w:sz w:val="32"/>
          <w:szCs w:val="32"/>
        </w:rPr>
        <w:t>强化行业治理能力，</w:t>
      </w:r>
      <w:r>
        <w:rPr>
          <w:rFonts w:hint="eastAsia" w:ascii="仿宋_GB2312" w:eastAsia="仿宋_GB2312"/>
          <w:sz w:val="32"/>
          <w:szCs w:val="32"/>
        </w:rPr>
        <w:t>较好地完成全年各项目标任务。</w:t>
      </w:r>
    </w:p>
    <w:p>
      <w:pPr>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1.全面推进规划研究工作</w:t>
      </w:r>
      <w:r>
        <w:rPr>
          <w:rFonts w:ascii="楷体_GB2312" w:hAnsi="楷体" w:eastAsia="楷体_GB2312"/>
          <w:b/>
          <w:sz w:val="32"/>
          <w:szCs w:val="32"/>
        </w:rPr>
        <w:t>。</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完成海安市“十四五”及中长期综合交通运输发展规划编制工作</w:t>
      </w:r>
      <w:r>
        <w:rPr>
          <w:rFonts w:ascii="仿宋_GB2312" w:hAnsi="仿宋_GB2312" w:eastAsia="仿宋_GB2312" w:cs="仿宋_GB2312"/>
          <w:sz w:val="32"/>
          <w:szCs w:val="32"/>
        </w:rPr>
        <w:t>。</w:t>
      </w:r>
      <w:r>
        <w:rPr>
          <w:rFonts w:hint="eastAsia" w:ascii="仿宋_GB2312" w:hAnsi="仿宋_GB2312" w:eastAsia="仿宋_GB2312" w:cs="仿宋_GB2312"/>
          <w:color w:val="000000"/>
          <w:sz w:val="32"/>
          <w:szCs w:val="32"/>
        </w:rPr>
        <w:t>同时，向上对接争取成效明显，新长铁路扩能改造、328国道南移、临海高速等一批事关海安长远发展的重大交通项目纳入省市上位规划，并加快研究，形成阶段性成果。</w:t>
      </w:r>
    </w:p>
    <w:p>
      <w:pPr>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2.全面加快重点工程建设。</w:t>
      </w:r>
    </w:p>
    <w:p>
      <w:pPr>
        <w:spacing w:line="580" w:lineRule="exact"/>
        <w:ind w:firstLine="640" w:firstLineChars="200"/>
        <w:rPr>
          <w:rFonts w:ascii="楷体_GB2312" w:hAnsi="楷体" w:eastAsia="楷体_GB2312"/>
          <w:b/>
          <w:sz w:val="32"/>
          <w:szCs w:val="32"/>
        </w:rPr>
      </w:pPr>
      <w:r>
        <w:rPr>
          <w:rFonts w:hint="eastAsia" w:ascii="仿宋_GB2312" w:eastAsia="仿宋_GB2312"/>
          <w:kern w:val="0"/>
          <w:sz w:val="32"/>
          <w:szCs w:val="32"/>
        </w:rPr>
        <w:t>328国道快速化改造工程进展迅速，累计完成投资额4.5亿元，</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被评为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江苏省公路水运工程平安工地建设省级示范工程</w:t>
      </w:r>
      <w:r>
        <w:rPr>
          <w:rFonts w:hint="eastAsia" w:ascii="仿宋_GB2312" w:hAnsi="仿宋_GB2312" w:eastAsia="仿宋_GB2312" w:cs="仿宋_GB2312"/>
          <w:sz w:val="32"/>
          <w:szCs w:val="32"/>
        </w:rPr>
        <w:t>”</w:t>
      </w:r>
      <w:r>
        <w:rPr>
          <w:rFonts w:hint="eastAsia" w:ascii="仿宋_GB2312" w:eastAsia="仿宋_GB2312"/>
          <w:kern w:val="0"/>
          <w:sz w:val="32"/>
          <w:szCs w:val="32"/>
        </w:rPr>
        <w:t>。3</w:t>
      </w:r>
      <w:r>
        <w:rPr>
          <w:rFonts w:hint="eastAsia" w:ascii="仿宋_GB2312" w:eastAsia="仿宋_GB2312"/>
          <w:sz w:val="32"/>
          <w:szCs w:val="32"/>
        </w:rPr>
        <w:t>53县道、212南娄线、</w:t>
      </w:r>
      <w:r>
        <w:rPr>
          <w:rFonts w:ascii="仿宋_GB2312" w:eastAsia="仿宋_GB2312"/>
          <w:sz w:val="32"/>
          <w:szCs w:val="32"/>
        </w:rPr>
        <w:t>新通扬线桥梁改造工程</w:t>
      </w:r>
      <w:r>
        <w:rPr>
          <w:rFonts w:hint="eastAsia" w:ascii="仿宋_GB2312" w:eastAsia="仿宋_GB2312"/>
          <w:sz w:val="32"/>
          <w:szCs w:val="32"/>
        </w:rPr>
        <w:t>建成通车。火车站地下通道改造工程投入使用，实现旅客“零距离”换乘。</w:t>
      </w:r>
    </w:p>
    <w:p>
      <w:pPr>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3.全面提升运输服务水平。</w:t>
      </w:r>
    </w:p>
    <w:p>
      <w:pPr>
        <w:spacing w:line="580" w:lineRule="exact"/>
        <w:ind w:firstLine="640" w:firstLineChars="200"/>
        <w:rPr>
          <w:rFonts w:ascii="仿宋_GB2312" w:eastAsia="仿宋_GB2312"/>
          <w:sz w:val="32"/>
          <w:szCs w:val="32"/>
        </w:rPr>
      </w:pPr>
      <w:r>
        <w:rPr>
          <w:rFonts w:hint="eastAsia" w:ascii="仿宋_GB2312" w:eastAsia="仿宋_GB2312"/>
          <w:color w:val="000000"/>
          <w:kern w:val="0"/>
          <w:sz w:val="32"/>
          <w:szCs w:val="32"/>
        </w:rPr>
        <w:t>开通主城区微循环公交线路、毗邻公交线路、</w:t>
      </w:r>
      <w:r>
        <w:rPr>
          <w:rFonts w:hint="eastAsia" w:ascii="仿宋_GB2312" w:eastAsia="仿宋_GB2312"/>
          <w:bCs/>
          <w:color w:val="000000"/>
          <w:sz w:val="32"/>
          <w:szCs w:val="32"/>
        </w:rPr>
        <w:t>高新区园区和开发区园区公交专线等</w:t>
      </w:r>
      <w:bookmarkStart w:id="0" w:name="_GoBack"/>
      <w:bookmarkEnd w:id="0"/>
      <w:r>
        <w:rPr>
          <w:rFonts w:hint="eastAsia" w:ascii="仿宋_GB2312" w:eastAsia="仿宋_GB2312"/>
          <w:bCs/>
          <w:color w:val="000000"/>
          <w:sz w:val="32"/>
          <w:szCs w:val="32"/>
        </w:rPr>
        <w:t>，</w:t>
      </w:r>
      <w:r>
        <w:rPr>
          <w:rFonts w:hint="eastAsia" w:ascii="仿宋_GB2312" w:eastAsia="仿宋_GB2312"/>
          <w:sz w:val="32"/>
          <w:szCs w:val="32"/>
        </w:rPr>
        <w:t>优化调整2条城市公交线路</w:t>
      </w:r>
      <w:r>
        <w:rPr>
          <w:rFonts w:eastAsia="仿宋_GB2312"/>
          <w:sz w:val="32"/>
          <w:szCs w:val="32"/>
        </w:rPr>
        <w:t>。</w:t>
      </w:r>
      <w:r>
        <w:rPr>
          <w:rFonts w:hint="eastAsia" w:ascii="仿宋_GB2312" w:eastAsia="仿宋_GB2312"/>
          <w:color w:val="000000"/>
          <w:kern w:val="0"/>
          <w:sz w:val="32"/>
          <w:szCs w:val="32"/>
        </w:rPr>
        <w:t>长江路智能化公交站牌投入使用，“海安公交”APP正式上线。</w:t>
      </w:r>
      <w:r>
        <w:rPr>
          <w:rFonts w:hint="eastAsia" w:ascii="仿宋_GB2312" w:hAnsi="仿宋" w:eastAsia="仿宋_GB2312" w:cs="创艺简标宋"/>
          <w:sz w:val="32"/>
          <w:szCs w:val="32"/>
        </w:rPr>
        <w:t>加快推进公交车辆更新换代，新购29辆公交车辆。</w:t>
      </w:r>
      <w:r>
        <w:rPr>
          <w:rFonts w:hint="eastAsia" w:ascii="仿宋_GB2312" w:hAnsi="仿宋_GB2312" w:eastAsia="仿宋_GB2312" w:cs="仿宋_GB2312"/>
          <w:sz w:val="32"/>
          <w:szCs w:val="32"/>
        </w:rPr>
        <w:t>加快推进县乡村三级物流网络体系建设，</w:t>
      </w:r>
      <w:r>
        <w:rPr>
          <w:rFonts w:hint="eastAsia" w:ascii="仿宋_GB2312" w:eastAsia="仿宋_GB2312"/>
          <w:sz w:val="32"/>
          <w:szCs w:val="32"/>
        </w:rPr>
        <w:t>积极推进交邮融合发展，探索利用镇村公交托运进村邮件。</w:t>
      </w:r>
    </w:p>
    <w:p>
      <w:pPr>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4.全面服务乡村振兴发展。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积极开展创建工作，成功入选</w:t>
      </w:r>
      <w:r>
        <w:rPr>
          <w:rFonts w:hint="eastAsia" w:ascii="仿宋_GB2312" w:hAnsi="仿宋" w:eastAsia="仿宋_GB2312"/>
          <w:sz w:val="32"/>
          <w:szCs w:val="32"/>
        </w:rPr>
        <w:t>“四好农村路”全国示范县（市）。</w:t>
      </w:r>
      <w:r>
        <w:rPr>
          <w:rFonts w:hint="eastAsia" w:ascii="仿宋_GB2312" w:hAnsi="仿宋" w:eastAsia="仿宋_GB2312" w:cs="仿宋"/>
          <w:kern w:val="0"/>
          <w:sz w:val="32"/>
          <w:szCs w:val="32"/>
        </w:rPr>
        <w:t>推进农村公路进村入户，打通群众出行的最后一百米，实施农村道路通居工程30公里以及</w:t>
      </w:r>
      <w:r>
        <w:rPr>
          <w:rFonts w:hint="eastAsia" w:ascii="仿宋_GB2312" w:hAnsi="黑体" w:eastAsia="仿宋_GB2312"/>
          <w:sz w:val="32"/>
          <w:szCs w:val="32"/>
        </w:rPr>
        <w:t>20座不适用桥梁改造。推进亮村工程，点亮群众回家的路，实施农路公路亮化150公里，安装路灯约4</w:t>
      </w:r>
      <w:r>
        <w:rPr>
          <w:rFonts w:hint="eastAsia" w:ascii="仿宋_GB2312" w:hAnsi="黑体" w:eastAsia="仿宋_GB2312"/>
          <w:sz w:val="32"/>
          <w:szCs w:val="32"/>
          <w:lang w:val="en-US" w:eastAsia="zh-CN"/>
        </w:rPr>
        <w:t>86</w:t>
      </w:r>
      <w:r>
        <w:rPr>
          <w:rFonts w:hint="eastAsia" w:ascii="仿宋_GB2312" w:hAnsi="黑体" w:eastAsia="仿宋_GB2312"/>
          <w:sz w:val="32"/>
          <w:szCs w:val="32"/>
        </w:rPr>
        <w:t>0盏，实现</w:t>
      </w:r>
      <w:r>
        <w:rPr>
          <w:rFonts w:hint="eastAsia" w:ascii="仿宋_GB2312" w:eastAsia="仿宋_GB2312"/>
          <w:sz w:val="32"/>
          <w:szCs w:val="32"/>
        </w:rPr>
        <w:t>所有县道和行政村主干道通亮。率先在南通市出台农村公路管养体制改革方案，全面推行“路长制”，进一步提高农路管养效能</w:t>
      </w:r>
      <w:r>
        <w:rPr>
          <w:rFonts w:hint="eastAsia" w:ascii="仿宋_GB2312" w:hAnsi="仿宋" w:eastAsia="仿宋_GB2312"/>
          <w:sz w:val="32"/>
          <w:szCs w:val="32"/>
        </w:rPr>
        <w:t>。</w:t>
      </w:r>
    </w:p>
    <w:p>
      <w:pPr>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5.全面</w:t>
      </w:r>
      <w:r>
        <w:rPr>
          <w:rFonts w:hint="eastAsia" w:ascii="楷体_GB2312" w:hAnsi="楷体" w:eastAsia="楷体_GB2312"/>
          <w:b/>
          <w:sz w:val="32"/>
          <w:szCs w:val="32"/>
          <w:lang w:val="en-US" w:eastAsia="zh-CN"/>
        </w:rPr>
        <w:t>提高</w:t>
      </w:r>
      <w:r>
        <w:rPr>
          <w:rFonts w:hint="eastAsia" w:ascii="楷体_GB2312" w:hAnsi="楷体" w:eastAsia="楷体_GB2312"/>
          <w:b/>
          <w:sz w:val="32"/>
          <w:szCs w:val="32"/>
        </w:rPr>
        <w:t>行业治理能力。</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营商环境持续优化，积极推进交通运输行业“放管服”改革，提升行政审批服务效能；</w:t>
      </w:r>
      <w:r>
        <w:rPr>
          <w:rFonts w:hint="eastAsia" w:ascii="仿宋_GB2312" w:eastAsia="仿宋_GB2312"/>
          <w:sz w:val="32"/>
          <w:szCs w:val="32"/>
        </w:rPr>
        <w:t>出台《</w:t>
      </w:r>
      <w:r>
        <w:rPr>
          <w:rFonts w:hint="eastAsia" w:ascii="仿宋_GB2312" w:eastAsia="仿宋_GB2312"/>
          <w:bCs/>
          <w:color w:val="000000"/>
          <w:sz w:val="32"/>
          <w:szCs w:val="32"/>
        </w:rPr>
        <w:t>海安市鼓励交通物流业发展的政策意见</w:t>
      </w:r>
      <w:r>
        <w:rPr>
          <w:rFonts w:hint="eastAsia" w:ascii="仿宋_GB2312" w:eastAsia="仿宋_GB2312"/>
          <w:sz w:val="32"/>
          <w:szCs w:val="32"/>
        </w:rPr>
        <w:t>》，进一步培大扶强交通物流业发展</w:t>
      </w:r>
      <w:r>
        <w:rPr>
          <w:rFonts w:hint="eastAsia" w:ascii="仿宋_GB2312" w:eastAsia="仿宋_GB2312"/>
          <w:color w:val="000000"/>
          <w:sz w:val="32"/>
          <w:szCs w:val="32"/>
        </w:rPr>
        <w:t>。安全基础有效夯实，</w:t>
      </w:r>
      <w:r>
        <w:rPr>
          <w:rFonts w:hint="eastAsia" w:ascii="仿宋_GB2312" w:eastAsia="仿宋_GB2312"/>
          <w:sz w:val="32"/>
          <w:szCs w:val="32"/>
        </w:rPr>
        <w:t>完成</w:t>
      </w:r>
      <w:r>
        <w:rPr>
          <w:rFonts w:hint="eastAsia" w:ascii="仿宋_GB2312" w:eastAsia="仿宋_GB2312"/>
          <w:color w:val="000000"/>
          <w:sz w:val="32"/>
          <w:szCs w:val="32"/>
        </w:rPr>
        <w:t>铁路桥涵限高防护设施专项整治、</w:t>
      </w:r>
      <w:r>
        <w:rPr>
          <w:rFonts w:hint="eastAsia" w:ascii="仿宋_GB2312" w:eastAsia="仿宋_GB2312"/>
          <w:sz w:val="32"/>
          <w:szCs w:val="32"/>
        </w:rPr>
        <w:t>船舶碰撞桥梁隐患专项治理等专项行动。码头整治深入推进，</w:t>
      </w:r>
      <w:r>
        <w:rPr>
          <w:rFonts w:hint="eastAsia" w:ascii="仿宋_GB2312" w:eastAsia="仿宋_GB2312"/>
          <w:color w:val="000000"/>
          <w:sz w:val="32"/>
          <w:szCs w:val="32"/>
        </w:rPr>
        <w:t>完成全市非法码头拆除取缔和纳规提升工作。</w:t>
      </w:r>
      <w:r>
        <w:rPr>
          <w:rFonts w:hint="eastAsia" w:ascii="仿宋_GB2312" w:eastAsia="仿宋_GB2312"/>
          <w:sz w:val="32"/>
          <w:szCs w:val="32"/>
        </w:rPr>
        <w:t>交通执法全面加强，</w:t>
      </w:r>
      <w:r>
        <w:rPr>
          <w:rFonts w:hint="eastAsia" w:ascii="仿宋_GB2312" w:eastAsia="仿宋_GB2312"/>
          <w:color w:val="000000"/>
          <w:sz w:val="32"/>
          <w:szCs w:val="32"/>
        </w:rPr>
        <w:t>开展</w:t>
      </w:r>
      <w:r>
        <w:rPr>
          <w:rFonts w:hint="eastAsia" w:ascii="仿宋_GB2312" w:eastAsia="仿宋_GB2312"/>
          <w:sz w:val="32"/>
          <w:szCs w:val="32"/>
        </w:rPr>
        <w:t>交通运输执法领域突出问题专项整治行动，严格落实行政执法“三项制度”，常态化开展道路、水路、工程等领域执法检查。</w:t>
      </w:r>
      <w:r>
        <w:rPr>
          <w:rFonts w:ascii="Times New Roman" w:hAnsi="Times New Roman" w:eastAsia="仿宋_GB2312" w:cs="Times New Roman"/>
          <w:color w:val="000000"/>
          <w:sz w:val="32"/>
          <w:szCs w:val="32"/>
        </w:rPr>
        <w:t>圆满完成疫情防控交通现场管控任务，指导汽车站、火车站、出租企业常态化做好交通运输工具和场站消毒通风工作。</w:t>
      </w:r>
    </w:p>
    <w:p>
      <w:pPr>
        <w:spacing w:line="580" w:lineRule="exact"/>
        <w:ind w:firstLine="640" w:firstLineChars="200"/>
        <w:rPr>
          <w:rFonts w:ascii="Times New Roman" w:hAnsi="Times New Roman" w:eastAsia="仿宋_GB2312" w:cs="Times New Roman"/>
          <w:color w:val="000000"/>
          <w:sz w:val="32"/>
          <w:szCs w:val="32"/>
        </w:rPr>
      </w:pPr>
    </w:p>
    <w:p>
      <w:pPr>
        <w:spacing w:line="580" w:lineRule="exact"/>
        <w:jc w:val="cente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展望2022</w:t>
      </w:r>
    </w:p>
    <w:p>
      <w:pPr>
        <w:spacing w:line="580" w:lineRule="exact"/>
        <w:ind w:firstLine="640" w:firstLineChars="200"/>
        <w:rPr>
          <w:rFonts w:ascii="仿宋_GB2312" w:eastAsia="仿宋_GB2312"/>
          <w:kern w:val="21"/>
          <w:sz w:val="32"/>
          <w:szCs w:val="32"/>
        </w:rPr>
      </w:pPr>
      <w:r>
        <w:rPr>
          <w:rFonts w:hint="eastAsia" w:ascii="仿宋_GB2312" w:eastAsia="仿宋_GB2312"/>
          <w:sz w:val="32"/>
          <w:szCs w:val="32"/>
        </w:rPr>
        <w:t>2022年是</w:t>
      </w:r>
      <w:r>
        <w:rPr>
          <w:rFonts w:hint="eastAsia" w:ascii="Times New Roman" w:hAnsi="Times New Roman" w:eastAsia="仿宋_GB2312"/>
          <w:color w:val="000000"/>
          <w:kern w:val="0"/>
          <w:sz w:val="32"/>
          <w:szCs w:val="32"/>
          <w:shd w:val="clear" w:color="auto" w:fill="FFFFFF"/>
          <w:lang w:bidi="ar"/>
        </w:rPr>
        <w:t>党的二十大召开之年，是</w:t>
      </w:r>
      <w:r>
        <w:rPr>
          <w:rFonts w:hint="eastAsia" w:ascii="仿宋_GB2312" w:eastAsia="仿宋_GB2312"/>
          <w:sz w:val="32"/>
          <w:szCs w:val="32"/>
        </w:rPr>
        <w:t>加快建设交通强国的关键之年。</w:t>
      </w:r>
      <w:r>
        <w:rPr>
          <w:rFonts w:ascii="Times New Roman" w:hAnsi="Times New Roman" w:eastAsia="仿宋_GB2312" w:cs="Times New Roman"/>
          <w:sz w:val="32"/>
          <w:szCs w:val="32"/>
        </w:rPr>
        <w:t>我市交通运输工作将围绕贯彻落实党的十九届六中全会精神</w:t>
      </w:r>
      <w:r>
        <w:rPr>
          <w:rFonts w:hint="eastAsia" w:ascii="仿宋_GB2312" w:eastAsia="仿宋_GB2312"/>
          <w:sz w:val="32"/>
          <w:szCs w:val="32"/>
        </w:rPr>
        <w:t>，</w:t>
      </w:r>
      <w:r>
        <w:rPr>
          <w:rFonts w:hint="eastAsia" w:ascii="仿宋_GB2312" w:eastAsia="仿宋_GB2312"/>
          <w:kern w:val="21"/>
          <w:sz w:val="32"/>
          <w:szCs w:val="32"/>
        </w:rPr>
        <w:t>按照南通市第十三次党代会和海安市第十四次党代会</w:t>
      </w:r>
      <w:r>
        <w:rPr>
          <w:rFonts w:hint="eastAsia" w:ascii="仿宋_GB2312" w:eastAsia="仿宋_GB2312"/>
          <w:kern w:val="21"/>
          <w:sz w:val="32"/>
          <w:szCs w:val="32"/>
          <w:lang w:val="en-US" w:eastAsia="zh-CN"/>
        </w:rPr>
        <w:t>要求</w:t>
      </w:r>
      <w:r>
        <w:rPr>
          <w:rFonts w:hint="eastAsia" w:ascii="仿宋_GB2312" w:eastAsia="仿宋_GB2312"/>
          <w:kern w:val="21"/>
          <w:sz w:val="32"/>
          <w:szCs w:val="32"/>
        </w:rPr>
        <w:t>，</w:t>
      </w:r>
      <w:r>
        <w:rPr>
          <w:rFonts w:hint="eastAsia" w:ascii="仿宋_GB2312" w:eastAsia="仿宋_GB2312"/>
          <w:sz w:val="32"/>
          <w:szCs w:val="32"/>
        </w:rPr>
        <w:t>以推动交通运输高质量发展为主题，以提升枢纽能级为主线，以建设人民满意交通为目标，更大力度筑通道、强枢纽、补短板、惠民生、保安全，加快构建现代化综合交通运输体系，支撑保障我市加速成为长三角重要陆港城市</w:t>
      </w:r>
      <w:r>
        <w:rPr>
          <w:rFonts w:hint="eastAsia" w:ascii="仿宋_GB2312" w:eastAsia="仿宋_GB2312"/>
          <w:color w:val="000000"/>
          <w:sz w:val="32"/>
          <w:szCs w:val="32"/>
        </w:rPr>
        <w:t>、国家物流枢纽城市，全力当好我市现代化建设的开路先锋。</w:t>
      </w:r>
    </w:p>
    <w:p>
      <w:pPr>
        <w:spacing w:line="580" w:lineRule="exact"/>
        <w:ind w:firstLine="640" w:firstLineChars="200"/>
        <w:rPr>
          <w:rFonts w:hint="eastAsia" w:ascii="仿宋_GB2312" w:eastAsia="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创艺简标宋">
    <w:altName w:val="方正粗黑宋简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40"/>
    <w:rsid w:val="00000806"/>
    <w:rsid w:val="00006051"/>
    <w:rsid w:val="000126E9"/>
    <w:rsid w:val="00015C1F"/>
    <w:rsid w:val="00015CA7"/>
    <w:rsid w:val="000173C3"/>
    <w:rsid w:val="000416D0"/>
    <w:rsid w:val="00043193"/>
    <w:rsid w:val="0004328D"/>
    <w:rsid w:val="000460C2"/>
    <w:rsid w:val="00047D41"/>
    <w:rsid w:val="00055856"/>
    <w:rsid w:val="00056A13"/>
    <w:rsid w:val="000579D9"/>
    <w:rsid w:val="00060C76"/>
    <w:rsid w:val="00065A89"/>
    <w:rsid w:val="00075E5B"/>
    <w:rsid w:val="000850AB"/>
    <w:rsid w:val="00085A25"/>
    <w:rsid w:val="000921F5"/>
    <w:rsid w:val="00092472"/>
    <w:rsid w:val="00094ABA"/>
    <w:rsid w:val="000A33CF"/>
    <w:rsid w:val="000A6C24"/>
    <w:rsid w:val="000A7D23"/>
    <w:rsid w:val="000B142A"/>
    <w:rsid w:val="000B4E44"/>
    <w:rsid w:val="000D047D"/>
    <w:rsid w:val="000D1163"/>
    <w:rsid w:val="000D11F7"/>
    <w:rsid w:val="000D4260"/>
    <w:rsid w:val="000D6577"/>
    <w:rsid w:val="000E26B1"/>
    <w:rsid w:val="000F0B33"/>
    <w:rsid w:val="000F40A1"/>
    <w:rsid w:val="00100BA7"/>
    <w:rsid w:val="0010137C"/>
    <w:rsid w:val="0010162B"/>
    <w:rsid w:val="00104916"/>
    <w:rsid w:val="001069ED"/>
    <w:rsid w:val="001158F5"/>
    <w:rsid w:val="00115CDF"/>
    <w:rsid w:val="00125668"/>
    <w:rsid w:val="001315BE"/>
    <w:rsid w:val="00132ECC"/>
    <w:rsid w:val="00141761"/>
    <w:rsid w:val="00141967"/>
    <w:rsid w:val="00152C94"/>
    <w:rsid w:val="00154DFF"/>
    <w:rsid w:val="00155BEC"/>
    <w:rsid w:val="00156E0C"/>
    <w:rsid w:val="00157395"/>
    <w:rsid w:val="00160FF4"/>
    <w:rsid w:val="0016765C"/>
    <w:rsid w:val="0017567E"/>
    <w:rsid w:val="001764A5"/>
    <w:rsid w:val="001848D3"/>
    <w:rsid w:val="00190AD2"/>
    <w:rsid w:val="00191A64"/>
    <w:rsid w:val="001A18A0"/>
    <w:rsid w:val="001B41CF"/>
    <w:rsid w:val="001B71EC"/>
    <w:rsid w:val="001C3DDA"/>
    <w:rsid w:val="001D1037"/>
    <w:rsid w:val="001D1C01"/>
    <w:rsid w:val="001D1FE7"/>
    <w:rsid w:val="001D2E39"/>
    <w:rsid w:val="001D793D"/>
    <w:rsid w:val="001E31E4"/>
    <w:rsid w:val="001E5816"/>
    <w:rsid w:val="001E76C4"/>
    <w:rsid w:val="001F3692"/>
    <w:rsid w:val="001F4D02"/>
    <w:rsid w:val="00201B84"/>
    <w:rsid w:val="00204979"/>
    <w:rsid w:val="0020750B"/>
    <w:rsid w:val="00210EAF"/>
    <w:rsid w:val="0021231D"/>
    <w:rsid w:val="00214ADF"/>
    <w:rsid w:val="002150C0"/>
    <w:rsid w:val="00216903"/>
    <w:rsid w:val="00216D93"/>
    <w:rsid w:val="00223C7E"/>
    <w:rsid w:val="00227A27"/>
    <w:rsid w:val="002309FE"/>
    <w:rsid w:val="00232429"/>
    <w:rsid w:val="00232942"/>
    <w:rsid w:val="00232D39"/>
    <w:rsid w:val="00240B23"/>
    <w:rsid w:val="00241E17"/>
    <w:rsid w:val="00241EC4"/>
    <w:rsid w:val="0024319B"/>
    <w:rsid w:val="00252F14"/>
    <w:rsid w:val="002562D7"/>
    <w:rsid w:val="0026270F"/>
    <w:rsid w:val="002640C8"/>
    <w:rsid w:val="002743F9"/>
    <w:rsid w:val="00274804"/>
    <w:rsid w:val="00276021"/>
    <w:rsid w:val="00277E31"/>
    <w:rsid w:val="0028055F"/>
    <w:rsid w:val="00284B42"/>
    <w:rsid w:val="00285FCF"/>
    <w:rsid w:val="002937B9"/>
    <w:rsid w:val="002939C7"/>
    <w:rsid w:val="00294A1B"/>
    <w:rsid w:val="00294EE4"/>
    <w:rsid w:val="00295CF3"/>
    <w:rsid w:val="0029713F"/>
    <w:rsid w:val="002A15D5"/>
    <w:rsid w:val="002B0D05"/>
    <w:rsid w:val="002B108B"/>
    <w:rsid w:val="002B7686"/>
    <w:rsid w:val="002B7CDA"/>
    <w:rsid w:val="002C303E"/>
    <w:rsid w:val="002C7ED6"/>
    <w:rsid w:val="002E289D"/>
    <w:rsid w:val="002E4BD7"/>
    <w:rsid w:val="002F4B07"/>
    <w:rsid w:val="002F52F2"/>
    <w:rsid w:val="00301982"/>
    <w:rsid w:val="00302B27"/>
    <w:rsid w:val="003045CE"/>
    <w:rsid w:val="003047DF"/>
    <w:rsid w:val="00310807"/>
    <w:rsid w:val="00321C60"/>
    <w:rsid w:val="00322697"/>
    <w:rsid w:val="00330E70"/>
    <w:rsid w:val="00332907"/>
    <w:rsid w:val="00333D77"/>
    <w:rsid w:val="003413A8"/>
    <w:rsid w:val="003445D4"/>
    <w:rsid w:val="00350F5F"/>
    <w:rsid w:val="00355246"/>
    <w:rsid w:val="0036032C"/>
    <w:rsid w:val="00361087"/>
    <w:rsid w:val="00362B2B"/>
    <w:rsid w:val="00371168"/>
    <w:rsid w:val="0037257E"/>
    <w:rsid w:val="00374E28"/>
    <w:rsid w:val="003807BB"/>
    <w:rsid w:val="00381FD3"/>
    <w:rsid w:val="00382AC4"/>
    <w:rsid w:val="0038463F"/>
    <w:rsid w:val="0038483B"/>
    <w:rsid w:val="00390095"/>
    <w:rsid w:val="0039280C"/>
    <w:rsid w:val="00393AC5"/>
    <w:rsid w:val="00393F96"/>
    <w:rsid w:val="00394ABB"/>
    <w:rsid w:val="0039571D"/>
    <w:rsid w:val="00396677"/>
    <w:rsid w:val="003A55E9"/>
    <w:rsid w:val="003A7F6E"/>
    <w:rsid w:val="003B3B3E"/>
    <w:rsid w:val="003B711E"/>
    <w:rsid w:val="003C0301"/>
    <w:rsid w:val="003C512C"/>
    <w:rsid w:val="003C5838"/>
    <w:rsid w:val="003C7053"/>
    <w:rsid w:val="003D4ED2"/>
    <w:rsid w:val="003D797C"/>
    <w:rsid w:val="003D7DE2"/>
    <w:rsid w:val="003E4A5C"/>
    <w:rsid w:val="003E76DA"/>
    <w:rsid w:val="003E7F0F"/>
    <w:rsid w:val="003F2F4A"/>
    <w:rsid w:val="004006F6"/>
    <w:rsid w:val="00400F4B"/>
    <w:rsid w:val="00404AF8"/>
    <w:rsid w:val="004106C8"/>
    <w:rsid w:val="004171E8"/>
    <w:rsid w:val="004217D9"/>
    <w:rsid w:val="004223D8"/>
    <w:rsid w:val="00422C11"/>
    <w:rsid w:val="00424B19"/>
    <w:rsid w:val="004266A6"/>
    <w:rsid w:val="0042779A"/>
    <w:rsid w:val="004302B5"/>
    <w:rsid w:val="00432F3C"/>
    <w:rsid w:val="00440C78"/>
    <w:rsid w:val="00445D42"/>
    <w:rsid w:val="0044659C"/>
    <w:rsid w:val="00455952"/>
    <w:rsid w:val="00456DA9"/>
    <w:rsid w:val="00461FCA"/>
    <w:rsid w:val="00462616"/>
    <w:rsid w:val="00463414"/>
    <w:rsid w:val="004659B5"/>
    <w:rsid w:val="004661D7"/>
    <w:rsid w:val="00466ADB"/>
    <w:rsid w:val="00472FFE"/>
    <w:rsid w:val="00482C49"/>
    <w:rsid w:val="0048746F"/>
    <w:rsid w:val="00487D22"/>
    <w:rsid w:val="00490FF0"/>
    <w:rsid w:val="00491C18"/>
    <w:rsid w:val="0049308A"/>
    <w:rsid w:val="004A3799"/>
    <w:rsid w:val="004A5A85"/>
    <w:rsid w:val="004A7CD4"/>
    <w:rsid w:val="004B122C"/>
    <w:rsid w:val="004B470D"/>
    <w:rsid w:val="004B7A1C"/>
    <w:rsid w:val="004C17FE"/>
    <w:rsid w:val="004C37E7"/>
    <w:rsid w:val="004C465F"/>
    <w:rsid w:val="004C50C9"/>
    <w:rsid w:val="004C545F"/>
    <w:rsid w:val="004D0049"/>
    <w:rsid w:val="004D28AB"/>
    <w:rsid w:val="004E7B4F"/>
    <w:rsid w:val="004F02D9"/>
    <w:rsid w:val="004F5E0A"/>
    <w:rsid w:val="00501DE2"/>
    <w:rsid w:val="00502933"/>
    <w:rsid w:val="00511226"/>
    <w:rsid w:val="00516F29"/>
    <w:rsid w:val="00520D9E"/>
    <w:rsid w:val="00522A8F"/>
    <w:rsid w:val="00536F1D"/>
    <w:rsid w:val="005412CD"/>
    <w:rsid w:val="00541C90"/>
    <w:rsid w:val="005425EF"/>
    <w:rsid w:val="005613CD"/>
    <w:rsid w:val="0056324C"/>
    <w:rsid w:val="00565B7D"/>
    <w:rsid w:val="00571E87"/>
    <w:rsid w:val="0057412F"/>
    <w:rsid w:val="00574B5F"/>
    <w:rsid w:val="005754DC"/>
    <w:rsid w:val="005762D8"/>
    <w:rsid w:val="00581616"/>
    <w:rsid w:val="00592224"/>
    <w:rsid w:val="005964AB"/>
    <w:rsid w:val="0059685A"/>
    <w:rsid w:val="005971EF"/>
    <w:rsid w:val="005A0D27"/>
    <w:rsid w:val="005A3470"/>
    <w:rsid w:val="005B3D8E"/>
    <w:rsid w:val="005B5F7C"/>
    <w:rsid w:val="005C09B6"/>
    <w:rsid w:val="005C11D1"/>
    <w:rsid w:val="005C5359"/>
    <w:rsid w:val="005C6787"/>
    <w:rsid w:val="005D162A"/>
    <w:rsid w:val="005D2ABA"/>
    <w:rsid w:val="005D336E"/>
    <w:rsid w:val="005D3DFE"/>
    <w:rsid w:val="005D48EA"/>
    <w:rsid w:val="005D524A"/>
    <w:rsid w:val="005E1887"/>
    <w:rsid w:val="005E215E"/>
    <w:rsid w:val="005E3712"/>
    <w:rsid w:val="005E6275"/>
    <w:rsid w:val="005F4604"/>
    <w:rsid w:val="005F5FEC"/>
    <w:rsid w:val="00602FFF"/>
    <w:rsid w:val="0060357F"/>
    <w:rsid w:val="00604395"/>
    <w:rsid w:val="0060482D"/>
    <w:rsid w:val="00605968"/>
    <w:rsid w:val="0060602E"/>
    <w:rsid w:val="00607929"/>
    <w:rsid w:val="006140FE"/>
    <w:rsid w:val="00615001"/>
    <w:rsid w:val="00615224"/>
    <w:rsid w:val="00616F0F"/>
    <w:rsid w:val="00622CFE"/>
    <w:rsid w:val="00623153"/>
    <w:rsid w:val="00623987"/>
    <w:rsid w:val="006356B6"/>
    <w:rsid w:val="00636947"/>
    <w:rsid w:val="00637CF8"/>
    <w:rsid w:val="006405A4"/>
    <w:rsid w:val="00640F25"/>
    <w:rsid w:val="00643E98"/>
    <w:rsid w:val="00647DCC"/>
    <w:rsid w:val="00651836"/>
    <w:rsid w:val="006540F3"/>
    <w:rsid w:val="006603B3"/>
    <w:rsid w:val="00661B4B"/>
    <w:rsid w:val="00662569"/>
    <w:rsid w:val="00665259"/>
    <w:rsid w:val="006658C4"/>
    <w:rsid w:val="006759AE"/>
    <w:rsid w:val="00683368"/>
    <w:rsid w:val="00686E79"/>
    <w:rsid w:val="006A5D42"/>
    <w:rsid w:val="006A6983"/>
    <w:rsid w:val="006A74C7"/>
    <w:rsid w:val="006B1840"/>
    <w:rsid w:val="006B2070"/>
    <w:rsid w:val="006B3B71"/>
    <w:rsid w:val="006B51F7"/>
    <w:rsid w:val="006B7378"/>
    <w:rsid w:val="006C2A10"/>
    <w:rsid w:val="006C75AD"/>
    <w:rsid w:val="006D067D"/>
    <w:rsid w:val="006D366A"/>
    <w:rsid w:val="006D40E4"/>
    <w:rsid w:val="006D730B"/>
    <w:rsid w:val="006E0B59"/>
    <w:rsid w:val="006F14B4"/>
    <w:rsid w:val="006F1556"/>
    <w:rsid w:val="006F3AF4"/>
    <w:rsid w:val="006F5F1E"/>
    <w:rsid w:val="006F67F3"/>
    <w:rsid w:val="006F6C59"/>
    <w:rsid w:val="0070035F"/>
    <w:rsid w:val="00700FAF"/>
    <w:rsid w:val="007025F8"/>
    <w:rsid w:val="007040C8"/>
    <w:rsid w:val="00704A88"/>
    <w:rsid w:val="007076A5"/>
    <w:rsid w:val="00710FA2"/>
    <w:rsid w:val="00712494"/>
    <w:rsid w:val="00714742"/>
    <w:rsid w:val="00714F18"/>
    <w:rsid w:val="007218A8"/>
    <w:rsid w:val="007238D8"/>
    <w:rsid w:val="00724240"/>
    <w:rsid w:val="00726F39"/>
    <w:rsid w:val="00730E2E"/>
    <w:rsid w:val="00733103"/>
    <w:rsid w:val="00733B97"/>
    <w:rsid w:val="00734E1E"/>
    <w:rsid w:val="00735CCC"/>
    <w:rsid w:val="007409B6"/>
    <w:rsid w:val="00740E94"/>
    <w:rsid w:val="00741C7B"/>
    <w:rsid w:val="00743246"/>
    <w:rsid w:val="00744489"/>
    <w:rsid w:val="00745BC5"/>
    <w:rsid w:val="0074753C"/>
    <w:rsid w:val="00752FDC"/>
    <w:rsid w:val="00754C44"/>
    <w:rsid w:val="007603C6"/>
    <w:rsid w:val="00774B51"/>
    <w:rsid w:val="00775B3D"/>
    <w:rsid w:val="0078047D"/>
    <w:rsid w:val="00785B8E"/>
    <w:rsid w:val="00786DAF"/>
    <w:rsid w:val="007A03F4"/>
    <w:rsid w:val="007A0C77"/>
    <w:rsid w:val="007B0C93"/>
    <w:rsid w:val="007B1613"/>
    <w:rsid w:val="007B2806"/>
    <w:rsid w:val="007B4F62"/>
    <w:rsid w:val="007B5EAA"/>
    <w:rsid w:val="007B6281"/>
    <w:rsid w:val="007B76D7"/>
    <w:rsid w:val="007C03BA"/>
    <w:rsid w:val="007C0DF6"/>
    <w:rsid w:val="007C169C"/>
    <w:rsid w:val="007C78B9"/>
    <w:rsid w:val="007D00B4"/>
    <w:rsid w:val="007D4864"/>
    <w:rsid w:val="007D7495"/>
    <w:rsid w:val="007E19BC"/>
    <w:rsid w:val="007E3114"/>
    <w:rsid w:val="007E4FA3"/>
    <w:rsid w:val="007E5D75"/>
    <w:rsid w:val="007E6E1E"/>
    <w:rsid w:val="007F462F"/>
    <w:rsid w:val="00802429"/>
    <w:rsid w:val="0081138D"/>
    <w:rsid w:val="0081458F"/>
    <w:rsid w:val="008146BC"/>
    <w:rsid w:val="0082052E"/>
    <w:rsid w:val="0082298C"/>
    <w:rsid w:val="00827650"/>
    <w:rsid w:val="00832C77"/>
    <w:rsid w:val="0083648B"/>
    <w:rsid w:val="008407C3"/>
    <w:rsid w:val="008477AD"/>
    <w:rsid w:val="00853AEB"/>
    <w:rsid w:val="008540C0"/>
    <w:rsid w:val="008608AA"/>
    <w:rsid w:val="008640B1"/>
    <w:rsid w:val="008673A6"/>
    <w:rsid w:val="00870392"/>
    <w:rsid w:val="008706F6"/>
    <w:rsid w:val="00870E93"/>
    <w:rsid w:val="008765D0"/>
    <w:rsid w:val="00876BA2"/>
    <w:rsid w:val="008815EC"/>
    <w:rsid w:val="0088201A"/>
    <w:rsid w:val="00886BD0"/>
    <w:rsid w:val="00886D8A"/>
    <w:rsid w:val="008923FA"/>
    <w:rsid w:val="008927BF"/>
    <w:rsid w:val="00893047"/>
    <w:rsid w:val="0089316B"/>
    <w:rsid w:val="00895F28"/>
    <w:rsid w:val="008A1737"/>
    <w:rsid w:val="008B026D"/>
    <w:rsid w:val="008B3D73"/>
    <w:rsid w:val="008B6D15"/>
    <w:rsid w:val="008C42FD"/>
    <w:rsid w:val="008C4DB8"/>
    <w:rsid w:val="008C776A"/>
    <w:rsid w:val="008D0CD9"/>
    <w:rsid w:val="008E0B35"/>
    <w:rsid w:val="008E4876"/>
    <w:rsid w:val="008E7EC2"/>
    <w:rsid w:val="008F0F1D"/>
    <w:rsid w:val="008F3184"/>
    <w:rsid w:val="008F428B"/>
    <w:rsid w:val="008F4AA6"/>
    <w:rsid w:val="008F6620"/>
    <w:rsid w:val="00900AEB"/>
    <w:rsid w:val="00900BC5"/>
    <w:rsid w:val="00902F58"/>
    <w:rsid w:val="0090364A"/>
    <w:rsid w:val="009100A8"/>
    <w:rsid w:val="0091050B"/>
    <w:rsid w:val="009112CE"/>
    <w:rsid w:val="00912E32"/>
    <w:rsid w:val="009139F8"/>
    <w:rsid w:val="009163C3"/>
    <w:rsid w:val="00923339"/>
    <w:rsid w:val="009251AF"/>
    <w:rsid w:val="00927C7A"/>
    <w:rsid w:val="0093139A"/>
    <w:rsid w:val="00933023"/>
    <w:rsid w:val="0094561C"/>
    <w:rsid w:val="00945666"/>
    <w:rsid w:val="0095361B"/>
    <w:rsid w:val="0095694B"/>
    <w:rsid w:val="009576DE"/>
    <w:rsid w:val="00961D26"/>
    <w:rsid w:val="00970938"/>
    <w:rsid w:val="00981883"/>
    <w:rsid w:val="00987E2F"/>
    <w:rsid w:val="00991C6E"/>
    <w:rsid w:val="009978D8"/>
    <w:rsid w:val="009A045A"/>
    <w:rsid w:val="009A10A3"/>
    <w:rsid w:val="009A2198"/>
    <w:rsid w:val="009A2FA0"/>
    <w:rsid w:val="009A31C7"/>
    <w:rsid w:val="009A3C64"/>
    <w:rsid w:val="009A551D"/>
    <w:rsid w:val="009B47F8"/>
    <w:rsid w:val="009B4CD9"/>
    <w:rsid w:val="009C0D06"/>
    <w:rsid w:val="009C1742"/>
    <w:rsid w:val="009C36BE"/>
    <w:rsid w:val="009C3977"/>
    <w:rsid w:val="009D19EE"/>
    <w:rsid w:val="009D1C8C"/>
    <w:rsid w:val="009E020E"/>
    <w:rsid w:val="009E3AA9"/>
    <w:rsid w:val="009E4C56"/>
    <w:rsid w:val="009F6E0C"/>
    <w:rsid w:val="00A00A16"/>
    <w:rsid w:val="00A01D3F"/>
    <w:rsid w:val="00A0207F"/>
    <w:rsid w:val="00A021E8"/>
    <w:rsid w:val="00A025CA"/>
    <w:rsid w:val="00A04DA0"/>
    <w:rsid w:val="00A10A26"/>
    <w:rsid w:val="00A1549F"/>
    <w:rsid w:val="00A15AAE"/>
    <w:rsid w:val="00A32A7A"/>
    <w:rsid w:val="00A32DFE"/>
    <w:rsid w:val="00A34B9C"/>
    <w:rsid w:val="00A378BE"/>
    <w:rsid w:val="00A409B3"/>
    <w:rsid w:val="00A460F1"/>
    <w:rsid w:val="00A564EB"/>
    <w:rsid w:val="00A56E81"/>
    <w:rsid w:val="00A65DCC"/>
    <w:rsid w:val="00A7083B"/>
    <w:rsid w:val="00A729DF"/>
    <w:rsid w:val="00A73B89"/>
    <w:rsid w:val="00A80214"/>
    <w:rsid w:val="00A82554"/>
    <w:rsid w:val="00A82CF7"/>
    <w:rsid w:val="00A84B7D"/>
    <w:rsid w:val="00A856DA"/>
    <w:rsid w:val="00A86814"/>
    <w:rsid w:val="00A876AC"/>
    <w:rsid w:val="00A943A5"/>
    <w:rsid w:val="00A94B24"/>
    <w:rsid w:val="00A95FC5"/>
    <w:rsid w:val="00AA3D1E"/>
    <w:rsid w:val="00AA4E49"/>
    <w:rsid w:val="00AA78BB"/>
    <w:rsid w:val="00AB201F"/>
    <w:rsid w:val="00AB6555"/>
    <w:rsid w:val="00AC1497"/>
    <w:rsid w:val="00AC53CE"/>
    <w:rsid w:val="00AC7284"/>
    <w:rsid w:val="00AD18B0"/>
    <w:rsid w:val="00AD31B1"/>
    <w:rsid w:val="00AD41CB"/>
    <w:rsid w:val="00AD6105"/>
    <w:rsid w:val="00AD6EB1"/>
    <w:rsid w:val="00AD79D3"/>
    <w:rsid w:val="00AE0915"/>
    <w:rsid w:val="00AF09D0"/>
    <w:rsid w:val="00AF24DE"/>
    <w:rsid w:val="00AF391C"/>
    <w:rsid w:val="00AF3B11"/>
    <w:rsid w:val="00AF4B56"/>
    <w:rsid w:val="00AF57FE"/>
    <w:rsid w:val="00B066EA"/>
    <w:rsid w:val="00B117BA"/>
    <w:rsid w:val="00B13818"/>
    <w:rsid w:val="00B143C7"/>
    <w:rsid w:val="00B17D1C"/>
    <w:rsid w:val="00B24B84"/>
    <w:rsid w:val="00B30737"/>
    <w:rsid w:val="00B37A3C"/>
    <w:rsid w:val="00B40B72"/>
    <w:rsid w:val="00B4391E"/>
    <w:rsid w:val="00B43B33"/>
    <w:rsid w:val="00B606B9"/>
    <w:rsid w:val="00B6088B"/>
    <w:rsid w:val="00B62EB4"/>
    <w:rsid w:val="00B631E8"/>
    <w:rsid w:val="00B6678F"/>
    <w:rsid w:val="00B72397"/>
    <w:rsid w:val="00B7738C"/>
    <w:rsid w:val="00B82E64"/>
    <w:rsid w:val="00B8409F"/>
    <w:rsid w:val="00B85565"/>
    <w:rsid w:val="00B87236"/>
    <w:rsid w:val="00B90170"/>
    <w:rsid w:val="00B91C99"/>
    <w:rsid w:val="00B959EC"/>
    <w:rsid w:val="00B96BC7"/>
    <w:rsid w:val="00BA5C9B"/>
    <w:rsid w:val="00BA6E7C"/>
    <w:rsid w:val="00BB1B76"/>
    <w:rsid w:val="00BC0C75"/>
    <w:rsid w:val="00BC2CD7"/>
    <w:rsid w:val="00BC3BFE"/>
    <w:rsid w:val="00BD0E68"/>
    <w:rsid w:val="00BD178C"/>
    <w:rsid w:val="00BD3FDA"/>
    <w:rsid w:val="00BE5934"/>
    <w:rsid w:val="00BE654C"/>
    <w:rsid w:val="00BF0E9B"/>
    <w:rsid w:val="00BF7764"/>
    <w:rsid w:val="00BF7E77"/>
    <w:rsid w:val="00C018A9"/>
    <w:rsid w:val="00C04C25"/>
    <w:rsid w:val="00C11B0E"/>
    <w:rsid w:val="00C135CB"/>
    <w:rsid w:val="00C13990"/>
    <w:rsid w:val="00C22369"/>
    <w:rsid w:val="00C24C5C"/>
    <w:rsid w:val="00C24E3B"/>
    <w:rsid w:val="00C3031A"/>
    <w:rsid w:val="00C31B50"/>
    <w:rsid w:val="00C37CF4"/>
    <w:rsid w:val="00C5002F"/>
    <w:rsid w:val="00C55E62"/>
    <w:rsid w:val="00C57E3C"/>
    <w:rsid w:val="00C6142E"/>
    <w:rsid w:val="00C62347"/>
    <w:rsid w:val="00C6591E"/>
    <w:rsid w:val="00C65BA6"/>
    <w:rsid w:val="00C6712D"/>
    <w:rsid w:val="00C737FF"/>
    <w:rsid w:val="00C77E2F"/>
    <w:rsid w:val="00C8024E"/>
    <w:rsid w:val="00C85F72"/>
    <w:rsid w:val="00C95075"/>
    <w:rsid w:val="00C977BF"/>
    <w:rsid w:val="00CA1CDB"/>
    <w:rsid w:val="00CA5891"/>
    <w:rsid w:val="00CB0249"/>
    <w:rsid w:val="00CB075C"/>
    <w:rsid w:val="00CB5499"/>
    <w:rsid w:val="00CC478C"/>
    <w:rsid w:val="00CD101E"/>
    <w:rsid w:val="00CD377E"/>
    <w:rsid w:val="00CE0CA8"/>
    <w:rsid w:val="00CF24E4"/>
    <w:rsid w:val="00CF2A09"/>
    <w:rsid w:val="00CF38EA"/>
    <w:rsid w:val="00CF60F1"/>
    <w:rsid w:val="00CF63B1"/>
    <w:rsid w:val="00D02158"/>
    <w:rsid w:val="00D05278"/>
    <w:rsid w:val="00D10DF7"/>
    <w:rsid w:val="00D133F0"/>
    <w:rsid w:val="00D140AC"/>
    <w:rsid w:val="00D20DC9"/>
    <w:rsid w:val="00D217E3"/>
    <w:rsid w:val="00D247A4"/>
    <w:rsid w:val="00D25F8C"/>
    <w:rsid w:val="00D31168"/>
    <w:rsid w:val="00D32159"/>
    <w:rsid w:val="00D33036"/>
    <w:rsid w:val="00D34C71"/>
    <w:rsid w:val="00D35E70"/>
    <w:rsid w:val="00D52A8D"/>
    <w:rsid w:val="00D578D8"/>
    <w:rsid w:val="00D603D0"/>
    <w:rsid w:val="00D60DAF"/>
    <w:rsid w:val="00D6181A"/>
    <w:rsid w:val="00D62E68"/>
    <w:rsid w:val="00D6350E"/>
    <w:rsid w:val="00D63631"/>
    <w:rsid w:val="00D6567F"/>
    <w:rsid w:val="00D67ADF"/>
    <w:rsid w:val="00D73087"/>
    <w:rsid w:val="00D7562B"/>
    <w:rsid w:val="00D76EE8"/>
    <w:rsid w:val="00D824FE"/>
    <w:rsid w:val="00D84F36"/>
    <w:rsid w:val="00D90431"/>
    <w:rsid w:val="00D91D30"/>
    <w:rsid w:val="00D92142"/>
    <w:rsid w:val="00D974DF"/>
    <w:rsid w:val="00D976EE"/>
    <w:rsid w:val="00DA1886"/>
    <w:rsid w:val="00DA4F51"/>
    <w:rsid w:val="00DB35D9"/>
    <w:rsid w:val="00DB49D9"/>
    <w:rsid w:val="00DC305B"/>
    <w:rsid w:val="00DC39F4"/>
    <w:rsid w:val="00DC4076"/>
    <w:rsid w:val="00DD7BD3"/>
    <w:rsid w:val="00DE6B4A"/>
    <w:rsid w:val="00DF06A0"/>
    <w:rsid w:val="00DF1999"/>
    <w:rsid w:val="00E01427"/>
    <w:rsid w:val="00E131CA"/>
    <w:rsid w:val="00E140F2"/>
    <w:rsid w:val="00E1669D"/>
    <w:rsid w:val="00E16CDD"/>
    <w:rsid w:val="00E16D3F"/>
    <w:rsid w:val="00E1782C"/>
    <w:rsid w:val="00E23CBB"/>
    <w:rsid w:val="00E24D02"/>
    <w:rsid w:val="00E2593D"/>
    <w:rsid w:val="00E42BD1"/>
    <w:rsid w:val="00E42E4A"/>
    <w:rsid w:val="00E46690"/>
    <w:rsid w:val="00E478B3"/>
    <w:rsid w:val="00E51D8A"/>
    <w:rsid w:val="00E548E2"/>
    <w:rsid w:val="00E55EAA"/>
    <w:rsid w:val="00E674FB"/>
    <w:rsid w:val="00E77451"/>
    <w:rsid w:val="00E80ACC"/>
    <w:rsid w:val="00E976EB"/>
    <w:rsid w:val="00EA3615"/>
    <w:rsid w:val="00EB1996"/>
    <w:rsid w:val="00EB1B06"/>
    <w:rsid w:val="00EB74AE"/>
    <w:rsid w:val="00EC0126"/>
    <w:rsid w:val="00EC0821"/>
    <w:rsid w:val="00EC2DE3"/>
    <w:rsid w:val="00ED09FC"/>
    <w:rsid w:val="00ED1D68"/>
    <w:rsid w:val="00ED3372"/>
    <w:rsid w:val="00ED587D"/>
    <w:rsid w:val="00EE2A64"/>
    <w:rsid w:val="00EE6941"/>
    <w:rsid w:val="00EF6E41"/>
    <w:rsid w:val="00EF703E"/>
    <w:rsid w:val="00F05E06"/>
    <w:rsid w:val="00F116EC"/>
    <w:rsid w:val="00F1272D"/>
    <w:rsid w:val="00F14384"/>
    <w:rsid w:val="00F22EC0"/>
    <w:rsid w:val="00F2307F"/>
    <w:rsid w:val="00F23FC2"/>
    <w:rsid w:val="00F30595"/>
    <w:rsid w:val="00F33AD5"/>
    <w:rsid w:val="00F33B43"/>
    <w:rsid w:val="00F35D1A"/>
    <w:rsid w:val="00F36CC9"/>
    <w:rsid w:val="00F379C5"/>
    <w:rsid w:val="00F415FE"/>
    <w:rsid w:val="00F44741"/>
    <w:rsid w:val="00F50003"/>
    <w:rsid w:val="00F566BA"/>
    <w:rsid w:val="00F56B2B"/>
    <w:rsid w:val="00F56CDC"/>
    <w:rsid w:val="00F60F7D"/>
    <w:rsid w:val="00F64550"/>
    <w:rsid w:val="00F65FDD"/>
    <w:rsid w:val="00F67992"/>
    <w:rsid w:val="00F85C3A"/>
    <w:rsid w:val="00F86C39"/>
    <w:rsid w:val="00F8729E"/>
    <w:rsid w:val="00F918E6"/>
    <w:rsid w:val="00F9365E"/>
    <w:rsid w:val="00F94A02"/>
    <w:rsid w:val="00F96B57"/>
    <w:rsid w:val="00FA0D61"/>
    <w:rsid w:val="00FA742F"/>
    <w:rsid w:val="00FB2D03"/>
    <w:rsid w:val="00FB3535"/>
    <w:rsid w:val="00FB3E26"/>
    <w:rsid w:val="00FB74D7"/>
    <w:rsid w:val="00FC29F1"/>
    <w:rsid w:val="00FC4FDD"/>
    <w:rsid w:val="00FD6F97"/>
    <w:rsid w:val="00FE0B41"/>
    <w:rsid w:val="00FE1B5D"/>
    <w:rsid w:val="00FE1D2E"/>
    <w:rsid w:val="00FE3048"/>
    <w:rsid w:val="00FE6211"/>
    <w:rsid w:val="00FE77AA"/>
    <w:rsid w:val="00FF1180"/>
    <w:rsid w:val="00FF3FBE"/>
    <w:rsid w:val="05EF406C"/>
    <w:rsid w:val="0D6B65B1"/>
    <w:rsid w:val="119834E5"/>
    <w:rsid w:val="156D6C3E"/>
    <w:rsid w:val="17872239"/>
    <w:rsid w:val="178D51ED"/>
    <w:rsid w:val="18BF5A03"/>
    <w:rsid w:val="1D532BBD"/>
    <w:rsid w:val="1F667B9B"/>
    <w:rsid w:val="22D10D3B"/>
    <w:rsid w:val="23F8626D"/>
    <w:rsid w:val="24A93D6B"/>
    <w:rsid w:val="250A26FB"/>
    <w:rsid w:val="287A36F4"/>
    <w:rsid w:val="299A404E"/>
    <w:rsid w:val="2C5D75B5"/>
    <w:rsid w:val="2FC35981"/>
    <w:rsid w:val="303400FA"/>
    <w:rsid w:val="31F369F1"/>
    <w:rsid w:val="322C1F03"/>
    <w:rsid w:val="34700396"/>
    <w:rsid w:val="356B4AF0"/>
    <w:rsid w:val="3C5E0F0B"/>
    <w:rsid w:val="3C8D17A0"/>
    <w:rsid w:val="3F4B235E"/>
    <w:rsid w:val="40E35E83"/>
    <w:rsid w:val="41326E0A"/>
    <w:rsid w:val="42CB4E20"/>
    <w:rsid w:val="4D812CAB"/>
    <w:rsid w:val="4D9C409C"/>
    <w:rsid w:val="4DAB73C9"/>
    <w:rsid w:val="4F365D17"/>
    <w:rsid w:val="53937294"/>
    <w:rsid w:val="55605D45"/>
    <w:rsid w:val="5876482D"/>
    <w:rsid w:val="5A655703"/>
    <w:rsid w:val="5E257683"/>
    <w:rsid w:val="5F8B1768"/>
    <w:rsid w:val="5F9745B0"/>
    <w:rsid w:val="6A971908"/>
    <w:rsid w:val="72343EE1"/>
    <w:rsid w:val="763814F3"/>
    <w:rsid w:val="77246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NormalCharacter"/>
    <w:link w:val="11"/>
    <w:qFormat/>
    <w:locked/>
    <w:uiPriority w:val="0"/>
  </w:style>
  <w:style w:type="paragraph" w:customStyle="1" w:styleId="11">
    <w:name w:val="UserStyle_0"/>
    <w:basedOn w:val="1"/>
    <w:link w:val="10"/>
    <w:qFormat/>
    <w:uiPriority w:val="0"/>
  </w:style>
  <w:style w:type="paragraph" w:customStyle="1" w:styleId="12">
    <w:name w:val="Char Char1 Char Char"/>
    <w:basedOn w:val="1"/>
    <w:qFormat/>
    <w:uiPriority w:val="0"/>
    <w:rPr>
      <w:rFonts w:ascii="Times New Roman" w:hAnsi="Times New Roman" w:eastAsia="宋体" w:cs="Times New Roman"/>
      <w:szCs w:val="24"/>
    </w:rPr>
  </w:style>
  <w:style w:type="paragraph" w:styleId="13">
    <w:name w:val="List Paragraph"/>
    <w:basedOn w:val="1"/>
    <w:qFormat/>
    <w:uiPriority w:val="34"/>
    <w:pPr>
      <w:ind w:firstLine="420" w:firstLineChars="200"/>
    </w:pPr>
  </w:style>
  <w:style w:type="character" w:customStyle="1" w:styleId="14">
    <w:name w:val="批注框文本 Char"/>
    <w:basedOn w:val="6"/>
    <w:link w:val="2"/>
    <w:semiHidden/>
    <w:qFormat/>
    <w:uiPriority w:val="99"/>
    <w:rPr>
      <w:sz w:val="18"/>
      <w:szCs w:val="18"/>
    </w:rPr>
  </w:style>
  <w:style w:type="paragraph" w:customStyle="1" w:styleId="15">
    <w:name w:val="Char"/>
    <w:basedOn w:val="1"/>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375</Words>
  <Characters>2143</Characters>
  <Lines>17</Lines>
  <Paragraphs>5</Paragraphs>
  <TotalTime>5</TotalTime>
  <ScaleCrop>false</ScaleCrop>
  <LinksUpToDate>false</LinksUpToDate>
  <CharactersWithSpaces>2513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2020-11-30T02:18:00Z</dcterms:created>
  <dc:creator>Administrator</dc:creator>
  <cp:lastModifiedBy>admin</cp:lastModifiedBy>
  <cp:lastPrinted>2021-12-27T07:27:00Z</cp:lastPrinted>
  <dcterms:modified xsi:type="dcterms:W3CDTF">2021-12-30T02:26:46Z</dcterms:modified>
  <cp:revision>773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55FF614FD7634D849A3061CF5691DA04</vt:lpwstr>
  </property>
</Properties>
</file>