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C6B" w:rsidRPr="00D34C6B" w:rsidRDefault="00D34C6B" w:rsidP="00D34C6B">
      <w:pPr>
        <w:spacing w:line="560" w:lineRule="exact"/>
        <w:jc w:val="center"/>
        <w:rPr>
          <w:rFonts w:ascii="方正小标宋简体" w:eastAsia="方正小标宋简体" w:hint="eastAsia"/>
          <w:sz w:val="44"/>
          <w:szCs w:val="44"/>
        </w:rPr>
      </w:pPr>
      <w:r w:rsidRPr="00D34C6B">
        <w:rPr>
          <w:rFonts w:ascii="方正小标宋简体" w:eastAsia="方正小标宋简体" w:hint="eastAsia"/>
          <w:sz w:val="44"/>
          <w:szCs w:val="44"/>
        </w:rPr>
        <w:t>中华人民共和国教师法</w:t>
      </w:r>
    </w:p>
    <w:p w:rsidR="00D34C6B" w:rsidRDefault="00D34C6B" w:rsidP="00D34C6B">
      <w:pPr>
        <w:spacing w:line="560" w:lineRule="exact"/>
        <w:jc w:val="center"/>
        <w:rPr>
          <w:rFonts w:ascii="仿宋_GB2312" w:eastAsia="仿宋_GB2312" w:hint="eastAsia"/>
          <w:sz w:val="32"/>
          <w:szCs w:val="32"/>
        </w:rPr>
      </w:pPr>
    </w:p>
    <w:p w:rsidR="00D34C6B" w:rsidRPr="00B05A8A" w:rsidRDefault="00D34C6B" w:rsidP="00D34C6B">
      <w:pPr>
        <w:spacing w:line="560" w:lineRule="exact"/>
        <w:jc w:val="center"/>
        <w:rPr>
          <w:rFonts w:ascii="黑体" w:eastAsia="黑体" w:hAnsi="黑体" w:hint="eastAsia"/>
          <w:sz w:val="32"/>
          <w:szCs w:val="32"/>
        </w:rPr>
      </w:pPr>
      <w:r w:rsidRPr="00B05A8A">
        <w:rPr>
          <w:rFonts w:ascii="黑体" w:eastAsia="黑体" w:hAnsi="黑体" w:hint="eastAsia"/>
          <w:sz w:val="32"/>
          <w:szCs w:val="32"/>
        </w:rPr>
        <w:t>第一章</w:t>
      </w:r>
      <w:r w:rsidR="00B05A8A">
        <w:rPr>
          <w:rFonts w:ascii="黑体" w:eastAsia="黑体" w:hAnsi="黑体" w:hint="eastAsia"/>
          <w:sz w:val="32"/>
          <w:szCs w:val="32"/>
        </w:rPr>
        <w:t xml:space="preserve"> </w:t>
      </w:r>
      <w:bookmarkStart w:id="0" w:name="_GoBack"/>
      <w:bookmarkEnd w:id="0"/>
      <w:r w:rsidRPr="00B05A8A">
        <w:rPr>
          <w:rFonts w:ascii="黑体" w:eastAsia="黑体" w:hAnsi="黑体" w:hint="eastAsia"/>
          <w:sz w:val="32"/>
          <w:szCs w:val="32"/>
        </w:rPr>
        <w:t>总则</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第一条为了保障教师的合法权益，建设具有良好思想品德修养和业务素质的教师队伍，促进社会主义教育事业的发展，制定本法。</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第二条本法适用于在各级各类学校和其他教育机构中专门从事教育教学工作的教师。</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第三条教师是履行教育教学职责的专业人员，承担教书育人，培养社会主义事业建设者和接班人、提高民族素质的使命。教师应当忠诚于人民的教育事业。</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第四条各级人民政府应当采取措施，加强教师的思想政治教育和业务培训，改善教师的工作条件和生活条件，保障教师的合法权益，提高教师的社会地位。全社会都应当尊重教师。</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第五条国务院教育行政部门主管全国的教师工作。国务院有关部门在各自职权范围内负责有关的教师工作。学校和其他教育机构根据国家规定，自主进行教师管理工作。</w:t>
      </w:r>
    </w:p>
    <w:p w:rsidR="00D34C6B" w:rsidRPr="00D34C6B" w:rsidRDefault="00D34C6B" w:rsidP="00D34C6B">
      <w:pPr>
        <w:spacing w:line="560" w:lineRule="exact"/>
        <w:ind w:firstLine="420"/>
        <w:rPr>
          <w:rFonts w:ascii="仿宋_GB2312" w:eastAsia="仿宋_GB2312" w:hint="eastAsia"/>
          <w:sz w:val="32"/>
          <w:szCs w:val="32"/>
        </w:rPr>
      </w:pPr>
      <w:r w:rsidRPr="00D34C6B">
        <w:rPr>
          <w:rFonts w:ascii="仿宋_GB2312" w:eastAsia="仿宋_GB2312" w:hint="eastAsia"/>
          <w:sz w:val="32"/>
          <w:szCs w:val="32"/>
        </w:rPr>
        <w:t>第六条每年九月十日为教师节。</w:t>
      </w:r>
    </w:p>
    <w:p w:rsidR="00B05A8A" w:rsidRDefault="00B05A8A" w:rsidP="00D34C6B">
      <w:pPr>
        <w:spacing w:line="560" w:lineRule="exact"/>
        <w:jc w:val="center"/>
        <w:rPr>
          <w:rFonts w:ascii="仿宋_GB2312" w:eastAsia="仿宋_GB2312"/>
          <w:sz w:val="32"/>
          <w:szCs w:val="32"/>
        </w:rPr>
      </w:pPr>
    </w:p>
    <w:p w:rsidR="00D34C6B" w:rsidRPr="00B05A8A" w:rsidRDefault="00D34C6B" w:rsidP="00D34C6B">
      <w:pPr>
        <w:spacing w:line="560" w:lineRule="exact"/>
        <w:jc w:val="center"/>
        <w:rPr>
          <w:rFonts w:ascii="黑体" w:eastAsia="黑体" w:hAnsi="黑体" w:hint="eastAsia"/>
          <w:sz w:val="32"/>
          <w:szCs w:val="32"/>
        </w:rPr>
      </w:pPr>
      <w:r w:rsidRPr="00B05A8A">
        <w:rPr>
          <w:rFonts w:ascii="黑体" w:eastAsia="黑体" w:hAnsi="黑体" w:hint="eastAsia"/>
          <w:sz w:val="32"/>
          <w:szCs w:val="32"/>
        </w:rPr>
        <w:t>第二章</w:t>
      </w:r>
      <w:r w:rsidR="00B05A8A">
        <w:rPr>
          <w:rFonts w:ascii="黑体" w:eastAsia="黑体" w:hAnsi="黑体" w:hint="eastAsia"/>
          <w:sz w:val="32"/>
          <w:szCs w:val="32"/>
        </w:rPr>
        <w:t xml:space="preserve"> </w:t>
      </w:r>
      <w:r w:rsidRPr="00B05A8A">
        <w:rPr>
          <w:rFonts w:ascii="黑体" w:eastAsia="黑体" w:hAnsi="黑体" w:hint="eastAsia"/>
          <w:sz w:val="32"/>
          <w:szCs w:val="32"/>
        </w:rPr>
        <w:t>权利和义务</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第七条教师享有下列权利：</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（一）进行教育教学活动，开展教育教学改革和实验；</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（二）从事科学研究、学术交流，参加专业的学术团体，</w:t>
      </w:r>
      <w:r w:rsidRPr="00D34C6B">
        <w:rPr>
          <w:rFonts w:ascii="仿宋_GB2312" w:eastAsia="仿宋_GB2312" w:hint="eastAsia"/>
          <w:sz w:val="32"/>
          <w:szCs w:val="32"/>
        </w:rPr>
        <w:lastRenderedPageBreak/>
        <w:t>在学术活动中充分发表意见；</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（三）指导学生的学习和发展，评定学生的品行和学业成绩；</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（四）按时获取工资报酬，享受国家规定的福利待遇以及寒暑假期的带薪休假；</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（五）对学校教育教学、管理工作和教育行政部门的工作提出意见和建议，通过教职工代表大会或者其他形式，参与学校的民主管理；</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（六）参加进修或者其他方式的培训。</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第八条教师应当履行下列义务：</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（一）遵守宪法、法律和职业道德，为人师表；</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（二）贯彻国家的教育方针，遵守规章制度，执行学校的教学计划，履行教师聘约，完成教育教学工作任务；</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（三）对学生进行宪法所确定的基本原则的教育和爱国主义、民族团结的教育，法制教育以及思想品德、文化、科学技术教育，组织、带领学生开展有益的社会活动；</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（四）关心、爱护全体学生，尊重学生人格，促进学生在品德、智力、体质等方面全面发展；</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（五）制止有害于学生的行为或者其他侵犯学生合法权益的行为，批评和抵制有害于学生健康成长的现象；</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（六）不断提高思想政治觉悟和教育教学业务水平。</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第九条为保障教师完成教育教学任务，各级人民政府、教育行政部门、有关部门、学校和其他教育机构应当履行下列职责：</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lastRenderedPageBreak/>
        <w:t xml:space="preserve">　　（一）提供符合国家安全标准的教育教学设施和设备；</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（二）提供必需的图书、资料及其他教育教学用品；</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（三）对教师在教育教学、科学研究中的创造性工作给以鼓励和帮助；</w:t>
      </w:r>
    </w:p>
    <w:p w:rsidR="00D34C6B" w:rsidRPr="00D34C6B" w:rsidRDefault="00D34C6B" w:rsidP="00D34C6B">
      <w:pPr>
        <w:spacing w:line="560" w:lineRule="exact"/>
        <w:ind w:firstLine="420"/>
        <w:rPr>
          <w:rFonts w:ascii="仿宋_GB2312" w:eastAsia="仿宋_GB2312" w:hint="eastAsia"/>
          <w:sz w:val="32"/>
          <w:szCs w:val="32"/>
        </w:rPr>
      </w:pPr>
      <w:r w:rsidRPr="00D34C6B">
        <w:rPr>
          <w:rFonts w:ascii="仿宋_GB2312" w:eastAsia="仿宋_GB2312" w:hint="eastAsia"/>
          <w:sz w:val="32"/>
          <w:szCs w:val="32"/>
        </w:rPr>
        <w:t>（四）支持教师制止有害于学生的行为或者其他侵犯学生合法权益的行为。</w:t>
      </w:r>
    </w:p>
    <w:p w:rsidR="00B05A8A" w:rsidRDefault="00B05A8A" w:rsidP="00D34C6B">
      <w:pPr>
        <w:spacing w:line="560" w:lineRule="exact"/>
        <w:jc w:val="center"/>
        <w:rPr>
          <w:rFonts w:ascii="仿宋_GB2312" w:eastAsia="仿宋_GB2312"/>
          <w:sz w:val="32"/>
          <w:szCs w:val="32"/>
        </w:rPr>
      </w:pPr>
    </w:p>
    <w:p w:rsidR="00D34C6B" w:rsidRPr="00B05A8A" w:rsidRDefault="00D34C6B" w:rsidP="00D34C6B">
      <w:pPr>
        <w:spacing w:line="560" w:lineRule="exact"/>
        <w:jc w:val="center"/>
        <w:rPr>
          <w:rFonts w:ascii="黑体" w:eastAsia="黑体" w:hAnsi="黑体" w:hint="eastAsia"/>
          <w:sz w:val="32"/>
          <w:szCs w:val="32"/>
        </w:rPr>
      </w:pPr>
      <w:r w:rsidRPr="00B05A8A">
        <w:rPr>
          <w:rFonts w:ascii="黑体" w:eastAsia="黑体" w:hAnsi="黑体" w:hint="eastAsia"/>
          <w:sz w:val="32"/>
          <w:szCs w:val="32"/>
        </w:rPr>
        <w:t>第三章</w:t>
      </w:r>
      <w:r w:rsidR="00B05A8A">
        <w:rPr>
          <w:rFonts w:ascii="黑体" w:eastAsia="黑体" w:hAnsi="黑体" w:hint="eastAsia"/>
          <w:sz w:val="32"/>
          <w:szCs w:val="32"/>
        </w:rPr>
        <w:t xml:space="preserve"> </w:t>
      </w:r>
      <w:r w:rsidRPr="00B05A8A">
        <w:rPr>
          <w:rFonts w:ascii="黑体" w:eastAsia="黑体" w:hAnsi="黑体" w:hint="eastAsia"/>
          <w:sz w:val="32"/>
          <w:szCs w:val="32"/>
        </w:rPr>
        <w:t>资格和任用</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第十条国家实行教师资格制度。中国公民凡遵守宪法和法律，热爱教育事业，具有良好的思想品德，具备本法规定的学历或者经国家教师资格考试合格，有教育教学能力，经认定合格的，可以取得教师资格。</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第十一条取得教师资格应当具备的相应学历是：</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（一）取得幼儿园教师资格，应当具备幼儿师范学校毕业及其以上学历；</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（二）取得小学教师资格，应当具备中等师范学校毕业及其以上学历；</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（三）取得初级中学教师、初级职业学校文化、专业课教师资格，应当具备高等师范专科学校或者其他大学专科毕业及其以上学历；</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四）取得高级中学教师资格和中等专业学校、技工学校、职业高中文化课、专业课教师资格，应当具备高等师范院校本科或者其他大学本科毕业及其以上学历；取得中等专业学校、技工学校和职业高中学生实习指导教师资格应当具</w:t>
      </w:r>
      <w:r w:rsidRPr="00D34C6B">
        <w:rPr>
          <w:rFonts w:ascii="仿宋_GB2312" w:eastAsia="仿宋_GB2312" w:hint="eastAsia"/>
          <w:sz w:val="32"/>
          <w:szCs w:val="32"/>
        </w:rPr>
        <w:lastRenderedPageBreak/>
        <w:t>备的学历，由国务院教育行政部门规定；</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（五）取得高等学校教师资格，应当具备研究生或者大学本科毕业学历；</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六）取得成人教育教师资格，应当按照成人教育的层次、类别，分别具备高等、中等学校毕业及其以上学历。不具备本法规定的教师资格学历的公民，申请获取教师资格，必须通过国家教师资格考试。国家教师资格考试制度由国务院规定。</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第十二条本法实施前已经在学校或者其他教育机构中任教的教师，未具备本法规定学历的，由国务院教育行政部门规定教师资格过渡办法。</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第十三条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具备本法规定的学历或者经国家教师资格考试合格的公民，要求有关部门认定其教师资格的，有关部门应当依照本法规定的条件予以认定。取得教师资格的人员首次任教时，应当有试用期。</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第十四条受到剥夺政治权利或者故意犯罪受到有期徒刑以上刑事处罚的，不能取得教师资格；已经取得教师资格的，丧失教师资格。</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第十五条各级师范学校毕业生，应当按照国家有关规定从事教育教学工作。国家鼓励非师范高等学校毕业生到中小</w:t>
      </w:r>
      <w:r w:rsidRPr="00D34C6B">
        <w:rPr>
          <w:rFonts w:ascii="仿宋_GB2312" w:eastAsia="仿宋_GB2312" w:hint="eastAsia"/>
          <w:sz w:val="32"/>
          <w:szCs w:val="32"/>
        </w:rPr>
        <w:lastRenderedPageBreak/>
        <w:t>学或者职业学校任教。</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第十六条国家实行教师职务制度，具体办法由国务院规定。</w:t>
      </w:r>
    </w:p>
    <w:p w:rsidR="00D34C6B" w:rsidRPr="00D34C6B" w:rsidRDefault="00D34C6B" w:rsidP="00D34C6B">
      <w:pPr>
        <w:spacing w:line="560" w:lineRule="exact"/>
        <w:ind w:firstLine="420"/>
        <w:rPr>
          <w:rFonts w:ascii="仿宋_GB2312" w:eastAsia="仿宋_GB2312" w:hint="eastAsia"/>
          <w:sz w:val="32"/>
          <w:szCs w:val="32"/>
        </w:rPr>
      </w:pPr>
      <w:r w:rsidRPr="00D34C6B">
        <w:rPr>
          <w:rFonts w:ascii="仿宋_GB2312" w:eastAsia="仿宋_GB2312" w:hint="eastAsia"/>
          <w:sz w:val="32"/>
          <w:szCs w:val="32"/>
        </w:rPr>
        <w:t>第十七条学校和其他教育机构应当逐步实行教师聘任制。教师的聘任应当遵循双方地位平等的原则，由学校和教师签订聘任合同，明确规定双方的权利、义务和责任。实施教师聘任制的步骤、办法由国务院教育行政部门规定。</w:t>
      </w:r>
    </w:p>
    <w:p w:rsidR="00B05A8A" w:rsidRDefault="00B05A8A" w:rsidP="00D34C6B">
      <w:pPr>
        <w:spacing w:line="560" w:lineRule="exact"/>
        <w:jc w:val="center"/>
        <w:rPr>
          <w:rFonts w:ascii="黑体" w:eastAsia="黑体" w:hAnsi="黑体"/>
          <w:sz w:val="32"/>
          <w:szCs w:val="32"/>
        </w:rPr>
      </w:pPr>
    </w:p>
    <w:p w:rsidR="00D34C6B" w:rsidRPr="00B05A8A" w:rsidRDefault="00D34C6B" w:rsidP="00D34C6B">
      <w:pPr>
        <w:spacing w:line="560" w:lineRule="exact"/>
        <w:jc w:val="center"/>
        <w:rPr>
          <w:rFonts w:ascii="黑体" w:eastAsia="黑体" w:hAnsi="黑体" w:hint="eastAsia"/>
          <w:sz w:val="32"/>
          <w:szCs w:val="32"/>
        </w:rPr>
      </w:pPr>
      <w:r w:rsidRPr="00B05A8A">
        <w:rPr>
          <w:rFonts w:ascii="黑体" w:eastAsia="黑体" w:hAnsi="黑体" w:hint="eastAsia"/>
          <w:sz w:val="32"/>
          <w:szCs w:val="32"/>
        </w:rPr>
        <w:t>第四章</w:t>
      </w:r>
      <w:r w:rsidR="00B05A8A">
        <w:rPr>
          <w:rFonts w:ascii="黑体" w:eastAsia="黑体" w:hAnsi="黑体" w:hint="eastAsia"/>
          <w:sz w:val="32"/>
          <w:szCs w:val="32"/>
        </w:rPr>
        <w:t xml:space="preserve"> </w:t>
      </w:r>
      <w:r w:rsidRPr="00B05A8A">
        <w:rPr>
          <w:rFonts w:ascii="黑体" w:eastAsia="黑体" w:hAnsi="黑体" w:hint="eastAsia"/>
          <w:sz w:val="32"/>
          <w:szCs w:val="32"/>
        </w:rPr>
        <w:t>培养和培训</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第十八条各级人民政府和有关部门应当办好师范教育，并采取措施，鼓励优秀青年进入各级师范学校学习。各级教师进修学校承担培训中小学教师的任务。非师范学校应当承担培养和培训中小学教师的任务。各级师范学校学生享受专业奖学金。</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第十九条各级人民政府教育行政部门、学校主管部门和学校应当制定教师培训规划，对教师进行多种形式的思想政治、业务培训。</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第二十条国家机关、企业事业单位和其他社会组织应当为教师的社会调查和社会实践提供方便，给予协助。</w:t>
      </w:r>
    </w:p>
    <w:p w:rsidR="00D34C6B" w:rsidRPr="00D34C6B" w:rsidRDefault="00D34C6B" w:rsidP="00D34C6B">
      <w:pPr>
        <w:spacing w:line="560" w:lineRule="exact"/>
        <w:ind w:firstLine="420"/>
        <w:rPr>
          <w:rFonts w:ascii="仿宋_GB2312" w:eastAsia="仿宋_GB2312" w:hint="eastAsia"/>
          <w:sz w:val="32"/>
          <w:szCs w:val="32"/>
        </w:rPr>
      </w:pPr>
      <w:r w:rsidRPr="00D34C6B">
        <w:rPr>
          <w:rFonts w:ascii="仿宋_GB2312" w:eastAsia="仿宋_GB2312" w:hint="eastAsia"/>
          <w:sz w:val="32"/>
          <w:szCs w:val="32"/>
        </w:rPr>
        <w:t>第二十一条各级人民政府应当采取措施，为少数民族地区和边远贫困地区培养、培训教师。</w:t>
      </w:r>
    </w:p>
    <w:p w:rsidR="00B05A8A" w:rsidRDefault="00B05A8A" w:rsidP="00D34C6B">
      <w:pPr>
        <w:spacing w:line="560" w:lineRule="exact"/>
        <w:jc w:val="center"/>
        <w:rPr>
          <w:rFonts w:ascii="黑体" w:eastAsia="黑体" w:hAnsi="黑体"/>
          <w:sz w:val="32"/>
          <w:szCs w:val="32"/>
        </w:rPr>
      </w:pPr>
    </w:p>
    <w:p w:rsidR="00D34C6B" w:rsidRPr="00B05A8A" w:rsidRDefault="00D34C6B" w:rsidP="00D34C6B">
      <w:pPr>
        <w:spacing w:line="560" w:lineRule="exact"/>
        <w:jc w:val="center"/>
        <w:rPr>
          <w:rFonts w:ascii="黑体" w:eastAsia="黑体" w:hAnsi="黑体" w:hint="eastAsia"/>
          <w:sz w:val="32"/>
          <w:szCs w:val="32"/>
        </w:rPr>
      </w:pPr>
      <w:r w:rsidRPr="00B05A8A">
        <w:rPr>
          <w:rFonts w:ascii="黑体" w:eastAsia="黑体" w:hAnsi="黑体" w:hint="eastAsia"/>
          <w:sz w:val="32"/>
          <w:szCs w:val="32"/>
        </w:rPr>
        <w:t>第五章</w:t>
      </w:r>
      <w:r w:rsidR="00B05A8A">
        <w:rPr>
          <w:rFonts w:ascii="黑体" w:eastAsia="黑体" w:hAnsi="黑体" w:hint="eastAsia"/>
          <w:sz w:val="32"/>
          <w:szCs w:val="32"/>
        </w:rPr>
        <w:t xml:space="preserve"> </w:t>
      </w:r>
      <w:r w:rsidRPr="00B05A8A">
        <w:rPr>
          <w:rFonts w:ascii="黑体" w:eastAsia="黑体" w:hAnsi="黑体" w:hint="eastAsia"/>
          <w:sz w:val="32"/>
          <w:szCs w:val="32"/>
        </w:rPr>
        <w:t>考核</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第二十二条学校或者其他教育机构应当对教师的政治</w:t>
      </w:r>
      <w:r w:rsidRPr="00D34C6B">
        <w:rPr>
          <w:rFonts w:ascii="仿宋_GB2312" w:eastAsia="仿宋_GB2312" w:hint="eastAsia"/>
          <w:sz w:val="32"/>
          <w:szCs w:val="32"/>
        </w:rPr>
        <w:lastRenderedPageBreak/>
        <w:t>思想、业务水平、工作态度和工作成绩进行考核。教育行政部门对教师的考核工作进行指导、监督。</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第二十三条考核应当客观、公正、准确，充分听取教师本人、其他教师以及学生的意见。</w:t>
      </w:r>
    </w:p>
    <w:p w:rsidR="00D34C6B" w:rsidRPr="00D34C6B" w:rsidRDefault="00D34C6B" w:rsidP="00D34C6B">
      <w:pPr>
        <w:spacing w:line="560" w:lineRule="exact"/>
        <w:ind w:firstLine="420"/>
        <w:rPr>
          <w:rFonts w:ascii="仿宋_GB2312" w:eastAsia="仿宋_GB2312" w:hint="eastAsia"/>
          <w:sz w:val="32"/>
          <w:szCs w:val="32"/>
        </w:rPr>
      </w:pPr>
      <w:r w:rsidRPr="00D34C6B">
        <w:rPr>
          <w:rFonts w:ascii="仿宋_GB2312" w:eastAsia="仿宋_GB2312" w:hint="eastAsia"/>
          <w:sz w:val="32"/>
          <w:szCs w:val="32"/>
        </w:rPr>
        <w:t>第二十四条教师考核结果是受聘任教、晋升工资、实施奖惩的依据。</w:t>
      </w:r>
    </w:p>
    <w:p w:rsidR="00B05A8A" w:rsidRDefault="00B05A8A" w:rsidP="00D34C6B">
      <w:pPr>
        <w:spacing w:line="560" w:lineRule="exact"/>
        <w:jc w:val="center"/>
        <w:rPr>
          <w:rFonts w:ascii="黑体" w:eastAsia="黑体" w:hAnsi="黑体"/>
          <w:sz w:val="32"/>
          <w:szCs w:val="32"/>
        </w:rPr>
      </w:pPr>
    </w:p>
    <w:p w:rsidR="00D34C6B" w:rsidRPr="00B05A8A" w:rsidRDefault="00D34C6B" w:rsidP="00D34C6B">
      <w:pPr>
        <w:spacing w:line="560" w:lineRule="exact"/>
        <w:jc w:val="center"/>
        <w:rPr>
          <w:rFonts w:ascii="黑体" w:eastAsia="黑体" w:hAnsi="黑体" w:hint="eastAsia"/>
          <w:sz w:val="32"/>
          <w:szCs w:val="32"/>
        </w:rPr>
      </w:pPr>
      <w:r w:rsidRPr="00B05A8A">
        <w:rPr>
          <w:rFonts w:ascii="黑体" w:eastAsia="黑体" w:hAnsi="黑体" w:hint="eastAsia"/>
          <w:sz w:val="32"/>
          <w:szCs w:val="32"/>
        </w:rPr>
        <w:t>第六章</w:t>
      </w:r>
      <w:r w:rsidR="00B05A8A">
        <w:rPr>
          <w:rFonts w:ascii="黑体" w:eastAsia="黑体" w:hAnsi="黑体" w:hint="eastAsia"/>
          <w:sz w:val="32"/>
          <w:szCs w:val="32"/>
        </w:rPr>
        <w:t xml:space="preserve"> </w:t>
      </w:r>
      <w:r w:rsidRPr="00B05A8A">
        <w:rPr>
          <w:rFonts w:ascii="黑体" w:eastAsia="黑体" w:hAnsi="黑体" w:hint="eastAsia"/>
          <w:sz w:val="32"/>
          <w:szCs w:val="32"/>
        </w:rPr>
        <w:t>待遇</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第二十五条教师的平均工资水平应当不低于或者高于国家公务员的平均工资水平，并逐步提高。建立正常晋级增薪制度，具体办法由国务院规定。</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第二十六条中小学教师和职业学校教师享受教龄津贴和其他津贴，具体办法由国务院教育行政部门会同有关部门制定。</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第二十七条地方各级人民政府对教师以及具有中专以上学历的毕业生到少数民族地区和边远贫困地区从事教育教学工作的，应当予以补贴。</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第二十八条地方各级人民政府和国务院有关部门，对城市教师住房的建设、租赁、出售实行优先、优惠。县、乡两级人民政府应当为农村中小学教师解决住房提供方便。</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第二十九条教师的医疗同当地国家公务员享受同等的待遇；定期对教师进行身体健康检查，并因地制宜安排教师进行休养。医疗机构应当对当地教师的医疗提供方便。</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第三十条教师退休或者退职后，享受国家规定的退休或</w:t>
      </w:r>
      <w:r w:rsidRPr="00D34C6B">
        <w:rPr>
          <w:rFonts w:ascii="仿宋_GB2312" w:eastAsia="仿宋_GB2312" w:hint="eastAsia"/>
          <w:sz w:val="32"/>
          <w:szCs w:val="32"/>
        </w:rPr>
        <w:lastRenderedPageBreak/>
        <w:t>者退职待遇。县级以上地方人民政府可以适当提高长期从事教育教学工作的中小学退休教师的退休金比例。</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第三十一条各级人民政府应当采取措施，改善国家补助、集体支付工资的中小学教师的待遇，逐步做到在工资收入上与国家支付工资的教师同工同酬，具体办法由地方各级人民政府根据本地区的实际情况规定。</w:t>
      </w:r>
    </w:p>
    <w:p w:rsidR="00D34C6B" w:rsidRPr="00D34C6B" w:rsidRDefault="00D34C6B" w:rsidP="00D34C6B">
      <w:pPr>
        <w:spacing w:line="560" w:lineRule="exact"/>
        <w:ind w:firstLine="420"/>
        <w:rPr>
          <w:rFonts w:ascii="仿宋_GB2312" w:eastAsia="仿宋_GB2312" w:hint="eastAsia"/>
          <w:sz w:val="32"/>
          <w:szCs w:val="32"/>
        </w:rPr>
      </w:pPr>
      <w:r w:rsidRPr="00D34C6B">
        <w:rPr>
          <w:rFonts w:ascii="仿宋_GB2312" w:eastAsia="仿宋_GB2312" w:hint="eastAsia"/>
          <w:sz w:val="32"/>
          <w:szCs w:val="32"/>
        </w:rPr>
        <w:t>第三十二条社会力量所办学校的教师的待遇，由举办者自行确定并予以保障。</w:t>
      </w:r>
    </w:p>
    <w:p w:rsidR="00B05A8A" w:rsidRDefault="00B05A8A" w:rsidP="00D34C6B">
      <w:pPr>
        <w:spacing w:line="560" w:lineRule="exact"/>
        <w:jc w:val="center"/>
        <w:rPr>
          <w:rFonts w:ascii="黑体" w:eastAsia="黑体" w:hAnsi="黑体"/>
          <w:sz w:val="32"/>
          <w:szCs w:val="32"/>
        </w:rPr>
      </w:pPr>
    </w:p>
    <w:p w:rsidR="00D34C6B" w:rsidRPr="00B05A8A" w:rsidRDefault="00D34C6B" w:rsidP="00D34C6B">
      <w:pPr>
        <w:spacing w:line="560" w:lineRule="exact"/>
        <w:jc w:val="center"/>
        <w:rPr>
          <w:rFonts w:ascii="黑体" w:eastAsia="黑体" w:hAnsi="黑体" w:hint="eastAsia"/>
          <w:sz w:val="32"/>
          <w:szCs w:val="32"/>
        </w:rPr>
      </w:pPr>
      <w:r w:rsidRPr="00B05A8A">
        <w:rPr>
          <w:rFonts w:ascii="黑体" w:eastAsia="黑体" w:hAnsi="黑体" w:hint="eastAsia"/>
          <w:sz w:val="32"/>
          <w:szCs w:val="32"/>
        </w:rPr>
        <w:t>第七章</w:t>
      </w:r>
      <w:r w:rsidR="00B05A8A">
        <w:rPr>
          <w:rFonts w:ascii="黑体" w:eastAsia="黑体" w:hAnsi="黑体" w:hint="eastAsia"/>
          <w:sz w:val="32"/>
          <w:szCs w:val="32"/>
        </w:rPr>
        <w:t xml:space="preserve"> </w:t>
      </w:r>
      <w:r w:rsidRPr="00B05A8A">
        <w:rPr>
          <w:rFonts w:ascii="黑体" w:eastAsia="黑体" w:hAnsi="黑体" w:hint="eastAsia"/>
          <w:sz w:val="32"/>
          <w:szCs w:val="32"/>
        </w:rPr>
        <w:t>奖励</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第三十三条教师在教育教学、培养人才、科学研究、教学改革、学校建设、社会服务、勤工俭学等方面成绩优异的，由所在学校予以表彰、奖励。国务院和地方各级人民政府及其有关部门对有突出贡献的教师，应当予以表彰、奖励。对有重大贡献的教师，依照国家有关规定授予荣誉称号。</w:t>
      </w:r>
    </w:p>
    <w:p w:rsidR="00D34C6B" w:rsidRPr="00D34C6B" w:rsidRDefault="00D34C6B" w:rsidP="00D34C6B">
      <w:pPr>
        <w:spacing w:line="560" w:lineRule="exact"/>
        <w:ind w:firstLine="420"/>
        <w:rPr>
          <w:rFonts w:ascii="仿宋_GB2312" w:eastAsia="仿宋_GB2312" w:hint="eastAsia"/>
          <w:sz w:val="32"/>
          <w:szCs w:val="32"/>
        </w:rPr>
      </w:pPr>
      <w:r w:rsidRPr="00D34C6B">
        <w:rPr>
          <w:rFonts w:ascii="仿宋_GB2312" w:eastAsia="仿宋_GB2312" w:hint="eastAsia"/>
          <w:sz w:val="32"/>
          <w:szCs w:val="32"/>
        </w:rPr>
        <w:t>第三十四条国家支持和鼓励社会组织或者个人向依法成立的奖励教师的基金组织捐助资金，对教师进行奖励。</w:t>
      </w:r>
    </w:p>
    <w:p w:rsidR="00B05A8A" w:rsidRDefault="00B05A8A" w:rsidP="00D34C6B">
      <w:pPr>
        <w:spacing w:line="560" w:lineRule="exact"/>
        <w:jc w:val="center"/>
        <w:rPr>
          <w:rFonts w:ascii="黑体" w:eastAsia="黑体" w:hAnsi="黑体"/>
          <w:sz w:val="32"/>
          <w:szCs w:val="32"/>
        </w:rPr>
      </w:pPr>
    </w:p>
    <w:p w:rsidR="00D34C6B" w:rsidRPr="00B05A8A" w:rsidRDefault="00D34C6B" w:rsidP="00D34C6B">
      <w:pPr>
        <w:spacing w:line="560" w:lineRule="exact"/>
        <w:jc w:val="center"/>
        <w:rPr>
          <w:rFonts w:ascii="黑体" w:eastAsia="黑体" w:hAnsi="黑体" w:hint="eastAsia"/>
          <w:sz w:val="32"/>
          <w:szCs w:val="32"/>
        </w:rPr>
      </w:pPr>
      <w:r w:rsidRPr="00B05A8A">
        <w:rPr>
          <w:rFonts w:ascii="黑体" w:eastAsia="黑体" w:hAnsi="黑体" w:hint="eastAsia"/>
          <w:sz w:val="32"/>
          <w:szCs w:val="32"/>
        </w:rPr>
        <w:t>第八章</w:t>
      </w:r>
      <w:r w:rsidR="00B05A8A">
        <w:rPr>
          <w:rFonts w:ascii="黑体" w:eastAsia="黑体" w:hAnsi="黑体" w:hint="eastAsia"/>
          <w:sz w:val="32"/>
          <w:szCs w:val="32"/>
        </w:rPr>
        <w:t xml:space="preserve"> </w:t>
      </w:r>
      <w:r w:rsidRPr="00B05A8A">
        <w:rPr>
          <w:rFonts w:ascii="黑体" w:eastAsia="黑体" w:hAnsi="黑体" w:hint="eastAsia"/>
          <w:sz w:val="32"/>
          <w:szCs w:val="32"/>
        </w:rPr>
        <w:t>法律责任</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第三十五条侮辱、殴打教师的，根据不同情况，分别给予行政处分或者行政处罚；造成损害的，责令赔偿损失；情节严重，构成犯罪的，依法追究刑事责任。</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第三十六条对依法提出申诉、控告、检举的教师进行打击报复的，由其所在单位或者上级机关责令改正；情节严重</w:t>
      </w:r>
      <w:r w:rsidRPr="00D34C6B">
        <w:rPr>
          <w:rFonts w:ascii="仿宋_GB2312" w:eastAsia="仿宋_GB2312" w:hint="eastAsia"/>
          <w:sz w:val="32"/>
          <w:szCs w:val="32"/>
        </w:rPr>
        <w:lastRenderedPageBreak/>
        <w:t>的，可以根据具体情况给予行政处分。国家工作人员对教师打击报复构成犯罪的，依照刑法有关规定追究刑事责任。</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第三十七条教师有下列情形之一的，由所在学校、其他教育机构或者教育行政部门给予行政处分或者解聘：</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（一）故意不完成教育教学任务给教育教学工作造成损失的；</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（二）体罚学生，经教育不改的；</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（三）品行不良、侮辱学生，影响恶劣的。</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第三十八条地方人民政府对违反本法规定，拖欠教师工资或者侵犯教师其他合法权益的，应当责令其限期改正。违反国家财政制度、财务制度，挪用国家财政用于教育的经费，严重妨碍教育教学工作，拖欠教师工资，损害教师合法权益的，由上级机关责令限期归还被挪用的经费，并对直接责任人员给予行政处分；情节严重，构成犯罪的，依法追究刑事责任。</w:t>
      </w:r>
    </w:p>
    <w:p w:rsidR="00D34C6B" w:rsidRPr="00D34C6B" w:rsidRDefault="00D34C6B" w:rsidP="00D34C6B">
      <w:pPr>
        <w:spacing w:line="560" w:lineRule="exact"/>
        <w:ind w:firstLine="420"/>
        <w:rPr>
          <w:rFonts w:ascii="仿宋_GB2312" w:eastAsia="仿宋_GB2312" w:hint="eastAsia"/>
          <w:sz w:val="32"/>
          <w:szCs w:val="32"/>
        </w:rPr>
      </w:pPr>
      <w:r w:rsidRPr="00D34C6B">
        <w:rPr>
          <w:rFonts w:ascii="仿宋_GB2312" w:eastAsia="仿宋_GB2312" w:hint="eastAsia"/>
          <w:sz w:val="32"/>
          <w:szCs w:val="32"/>
        </w:rPr>
        <w:t>第三十九条教师对学校或者其他教育机构侵犯其合法权益的，或者对学校或者其他教育机构作出的处理不服的，可以向教育行政部门提出申诉，教育行政部门应当在接到申诉的三十日内，作出处理。教师认为当地人民政府有关行政部门侵犯其根据本法规定享有的权利的，可以向同级人民政府或者上一级人民政府有关部门提出申诉，同级人民政府或者上一级人民政府有关部门应当作出处理。</w:t>
      </w:r>
    </w:p>
    <w:p w:rsidR="00B05A8A" w:rsidRDefault="00B05A8A" w:rsidP="00D34C6B">
      <w:pPr>
        <w:spacing w:line="560" w:lineRule="exact"/>
        <w:jc w:val="center"/>
        <w:rPr>
          <w:rFonts w:ascii="黑体" w:eastAsia="黑体" w:hAnsi="黑体"/>
          <w:sz w:val="32"/>
          <w:szCs w:val="32"/>
        </w:rPr>
      </w:pPr>
    </w:p>
    <w:p w:rsidR="00D34C6B" w:rsidRPr="00B05A8A" w:rsidRDefault="00D34C6B" w:rsidP="00D34C6B">
      <w:pPr>
        <w:spacing w:line="560" w:lineRule="exact"/>
        <w:jc w:val="center"/>
        <w:rPr>
          <w:rFonts w:ascii="黑体" w:eastAsia="黑体" w:hAnsi="黑体" w:hint="eastAsia"/>
          <w:sz w:val="32"/>
          <w:szCs w:val="32"/>
        </w:rPr>
      </w:pPr>
      <w:r w:rsidRPr="00B05A8A">
        <w:rPr>
          <w:rFonts w:ascii="黑体" w:eastAsia="黑体" w:hAnsi="黑体" w:hint="eastAsia"/>
          <w:sz w:val="32"/>
          <w:szCs w:val="32"/>
        </w:rPr>
        <w:t>第九章</w:t>
      </w:r>
      <w:r w:rsidR="00B05A8A">
        <w:rPr>
          <w:rFonts w:ascii="黑体" w:eastAsia="黑体" w:hAnsi="黑体" w:hint="eastAsia"/>
          <w:sz w:val="32"/>
          <w:szCs w:val="32"/>
        </w:rPr>
        <w:t xml:space="preserve"> </w:t>
      </w:r>
      <w:r w:rsidRPr="00B05A8A">
        <w:rPr>
          <w:rFonts w:ascii="黑体" w:eastAsia="黑体" w:hAnsi="黑体" w:hint="eastAsia"/>
          <w:sz w:val="32"/>
          <w:szCs w:val="32"/>
        </w:rPr>
        <w:t>附则</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lastRenderedPageBreak/>
        <w:t xml:space="preserve">　　第四十条本法下列用语的含义是：</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（一）各级各类学校，是指实施学前教育、普通初等教育、普通中等教育、职业教育、普通高等教育以及特殊教育、成人教育的学校。</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（二）其他教育机构，是指少年宫以及地方教研室、电化教育机构等。</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（三）中小学教师，是指幼儿园、特殊教育机构、普通中小学、成人初等中等教育机构、职业中学以及其他教育机构的教师。</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第四十一条学校和其他教育机构中的教育教学辅助人员，其他类型的学校的教师和教育教学辅助人员，可以根据实际情况参照本法的有关规定执行。军队所属院校的教师和教育教学辅助人员，由中央军事委员会依照本法制定有关规定。</w:t>
      </w:r>
    </w:p>
    <w:p w:rsidR="00D34C6B"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第四十二条外籍教师的聘任办法由国务院教育行政部门规定。</w:t>
      </w:r>
    </w:p>
    <w:p w:rsidR="001273DF" w:rsidRPr="00D34C6B" w:rsidRDefault="00D34C6B" w:rsidP="00D34C6B">
      <w:pPr>
        <w:spacing w:line="560" w:lineRule="exact"/>
        <w:rPr>
          <w:rFonts w:ascii="仿宋_GB2312" w:eastAsia="仿宋_GB2312" w:hint="eastAsia"/>
          <w:sz w:val="32"/>
          <w:szCs w:val="32"/>
        </w:rPr>
      </w:pPr>
      <w:r w:rsidRPr="00D34C6B">
        <w:rPr>
          <w:rFonts w:ascii="仿宋_GB2312" w:eastAsia="仿宋_GB2312" w:hint="eastAsia"/>
          <w:sz w:val="32"/>
          <w:szCs w:val="32"/>
        </w:rPr>
        <w:t xml:space="preserve">　　第四十三条本法自1994年1月1日起施行。</w:t>
      </w:r>
    </w:p>
    <w:sectPr w:rsidR="001273DF" w:rsidRPr="00D34C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90"/>
    <w:rsid w:val="001273DF"/>
    <w:rsid w:val="008A0990"/>
    <w:rsid w:val="00B05A8A"/>
    <w:rsid w:val="00D34C6B"/>
    <w:rsid w:val="00F81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0CF3A"/>
  <w15:chartTrackingRefBased/>
  <w15:docId w15:val="{A3B01E1C-4722-473B-8DD7-AA3585FA1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636</Words>
  <Characters>3627</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2020-04-23T09:29:00Z</dcterms:created>
  <dcterms:modified xsi:type="dcterms:W3CDTF">2020-04-24T02:33:00Z</dcterms:modified>
</cp:coreProperties>
</file>