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849" w:rsidRDefault="009E3849" w:rsidP="00E16312">
      <w:pPr>
        <w:spacing w:line="520" w:lineRule="exact"/>
        <w:jc w:val="center"/>
        <w:rPr>
          <w:rFonts w:ascii="方正小标宋简体" w:eastAsia="方正小标宋简体" w:hAnsi="仿宋_GB2312" w:cs="仿宋_GB2312"/>
          <w:color w:val="000000"/>
          <w:sz w:val="44"/>
          <w:szCs w:val="44"/>
        </w:rPr>
      </w:pPr>
    </w:p>
    <w:p w:rsidR="00361291" w:rsidRPr="00E16312" w:rsidRDefault="007B6C69" w:rsidP="00E16312">
      <w:pPr>
        <w:spacing w:line="520" w:lineRule="exact"/>
        <w:jc w:val="center"/>
        <w:rPr>
          <w:rFonts w:ascii="方正小标宋简体" w:eastAsia="方正小标宋简体" w:hAnsi="仿宋_GB2312" w:cs="仿宋_GB2312"/>
          <w:color w:val="000000"/>
          <w:sz w:val="44"/>
          <w:szCs w:val="44"/>
        </w:rPr>
      </w:pPr>
      <w:r>
        <w:rPr>
          <w:rFonts w:ascii="方正小标宋简体" w:eastAsia="方正小标宋简体" w:hAnsi="仿宋_GB2312" w:cs="仿宋_GB2312" w:hint="eastAsia"/>
          <w:color w:val="000000"/>
          <w:sz w:val="44"/>
          <w:szCs w:val="44"/>
        </w:rPr>
        <w:t>海安市2022年度</w:t>
      </w:r>
      <w:r w:rsidR="00E16312" w:rsidRPr="00E16312">
        <w:rPr>
          <w:rFonts w:ascii="方正小标宋简体" w:eastAsia="方正小标宋简体" w:hAnsi="仿宋_GB2312" w:cs="仿宋_GB2312" w:hint="eastAsia"/>
          <w:color w:val="000000"/>
          <w:sz w:val="44"/>
          <w:szCs w:val="44"/>
        </w:rPr>
        <w:t>国有企业债券发行承销机构“白名单”征集</w:t>
      </w:r>
    </w:p>
    <w:p w:rsidR="00E16312" w:rsidRDefault="00E16312">
      <w:pPr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   </w:t>
      </w:r>
    </w:p>
    <w:p w:rsidR="00E16312" w:rsidRPr="008C798C" w:rsidRDefault="00CE6BFD" w:rsidP="00CE6BFD">
      <w:pPr>
        <w:spacing w:line="560" w:lineRule="exact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   </w:t>
      </w:r>
      <w:r w:rsidR="007B6C69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根据《海安市国有企业债券发行承销机构“白名单”管理制度（暂行）》，现公开征集海安市2022年度国有企业债券发行承销机构“白名单”。</w:t>
      </w:r>
    </w:p>
    <w:p w:rsidR="00E16312" w:rsidRPr="00E60415" w:rsidRDefault="00E16312" w:rsidP="00CE6BFD">
      <w:pPr>
        <w:spacing w:line="560" w:lineRule="exact"/>
        <w:rPr>
          <w:rFonts w:ascii="黑体" w:eastAsia="黑体" w:hAnsi="黑体" w:cs="仿宋_GB2312"/>
          <w:color w:val="000000"/>
          <w:sz w:val="32"/>
          <w:szCs w:val="32"/>
        </w:rPr>
      </w:pPr>
      <w:r w:rsidRPr="00E60415">
        <w:rPr>
          <w:rFonts w:ascii="黑体" w:eastAsia="黑体" w:hAnsi="黑体" w:cs="仿宋_GB2312" w:hint="eastAsia"/>
          <w:color w:val="000000"/>
          <w:sz w:val="32"/>
          <w:szCs w:val="32"/>
        </w:rPr>
        <w:t xml:space="preserve">    </w:t>
      </w:r>
      <w:r w:rsidR="00B66795">
        <w:rPr>
          <w:rFonts w:ascii="黑体" w:eastAsia="黑体" w:hAnsi="黑体" w:cs="仿宋_GB2312" w:hint="eastAsia"/>
          <w:color w:val="000000"/>
          <w:sz w:val="32"/>
          <w:szCs w:val="32"/>
        </w:rPr>
        <w:t>一</w:t>
      </w:r>
      <w:r w:rsidRPr="00E60415">
        <w:rPr>
          <w:rFonts w:ascii="黑体" w:eastAsia="黑体" w:hAnsi="黑体" w:cs="仿宋_GB2312" w:hint="eastAsia"/>
          <w:color w:val="000000"/>
          <w:sz w:val="32"/>
          <w:szCs w:val="32"/>
        </w:rPr>
        <w:t>、征集</w:t>
      </w:r>
      <w:r w:rsidR="007B6C69">
        <w:rPr>
          <w:rFonts w:ascii="黑体" w:eastAsia="黑体" w:hAnsi="黑体" w:cs="仿宋_GB2312" w:hint="eastAsia"/>
          <w:color w:val="000000"/>
          <w:sz w:val="32"/>
          <w:szCs w:val="32"/>
        </w:rPr>
        <w:t>对象</w:t>
      </w:r>
    </w:p>
    <w:p w:rsidR="007B6C69" w:rsidRDefault="00E16312" w:rsidP="00CE6BFD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 w:rsidRPr="00B66795"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  <w:r w:rsidR="007B6C69">
        <w:rPr>
          <w:rFonts w:ascii="仿宋_GB2312" w:eastAsia="仿宋_GB2312" w:hAnsi="仿宋_GB2312" w:cs="仿宋_GB2312" w:hint="eastAsia"/>
          <w:sz w:val="32"/>
          <w:szCs w:val="32"/>
        </w:rPr>
        <w:t>所有具备</w:t>
      </w:r>
      <w:r w:rsidR="005C2F76">
        <w:rPr>
          <w:rFonts w:ascii="仿宋_GB2312" w:eastAsia="仿宋_GB2312" w:hAnsi="仿宋_GB2312" w:cs="仿宋_GB2312" w:hint="eastAsia"/>
          <w:sz w:val="32"/>
          <w:szCs w:val="32"/>
        </w:rPr>
        <w:t>资格的债券发行承销机构。</w:t>
      </w:r>
    </w:p>
    <w:p w:rsidR="005C2F76" w:rsidRPr="00CE6BFD" w:rsidRDefault="005C2F76" w:rsidP="00CE6BFD">
      <w:pPr>
        <w:spacing w:line="560" w:lineRule="exact"/>
        <w:rPr>
          <w:rFonts w:ascii="黑体" w:eastAsia="黑体" w:hAnsi="黑体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 w:rsidRPr="00CE6BFD">
        <w:rPr>
          <w:rFonts w:ascii="黑体" w:eastAsia="黑体" w:hAnsi="黑体" w:cs="仿宋_GB2312" w:hint="eastAsia"/>
          <w:sz w:val="32"/>
          <w:szCs w:val="32"/>
        </w:rPr>
        <w:t xml:space="preserve"> 二、征集时间</w:t>
      </w:r>
    </w:p>
    <w:p w:rsidR="005C2F76" w:rsidRDefault="005C2F76" w:rsidP="00CE6BFD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以信息发布之日起至2022年4月5日止，具体以海安市债务办收件电子邮箱（13584719678@163.com）收到加盖公章的回函或推荐表的扫描件电子文档的时点为准。</w:t>
      </w:r>
    </w:p>
    <w:p w:rsidR="005C2F76" w:rsidRPr="00CE6BFD" w:rsidRDefault="005C2F76" w:rsidP="00CE6BFD">
      <w:pPr>
        <w:spacing w:line="560" w:lineRule="exact"/>
        <w:rPr>
          <w:rFonts w:ascii="黑体" w:eastAsia="黑体" w:hAnsi="黑体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 w:rsidRPr="00CE6BFD">
        <w:rPr>
          <w:rFonts w:ascii="黑体" w:eastAsia="黑体" w:hAnsi="黑体" w:cs="仿宋_GB2312" w:hint="eastAsia"/>
          <w:sz w:val="32"/>
          <w:szCs w:val="32"/>
        </w:rPr>
        <w:t xml:space="preserve"> 三、认定办法</w:t>
      </w:r>
    </w:p>
    <w:p w:rsidR="005C2F76" w:rsidRDefault="005C2F76" w:rsidP="00CE6BFD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详见《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海安市国有企业债券发行承销机构“白名单”管理制度（暂行）</w:t>
      </w:r>
      <w:r>
        <w:rPr>
          <w:rFonts w:ascii="仿宋_GB2312" w:eastAsia="仿宋_GB2312" w:hAnsi="仿宋_GB2312" w:cs="仿宋_GB2312" w:hint="eastAsia"/>
          <w:sz w:val="32"/>
          <w:szCs w:val="32"/>
        </w:rPr>
        <w:t>》认定流程。</w:t>
      </w:r>
    </w:p>
    <w:p w:rsidR="005C2F76" w:rsidRPr="00CE6BFD" w:rsidRDefault="005C2F76" w:rsidP="00CE6BFD">
      <w:pPr>
        <w:spacing w:line="560" w:lineRule="exact"/>
        <w:rPr>
          <w:rFonts w:ascii="黑体" w:eastAsia="黑体" w:hAnsi="黑体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  <w:r w:rsidRPr="00CE6BFD">
        <w:rPr>
          <w:rFonts w:ascii="黑体" w:eastAsia="黑体" w:hAnsi="黑体" w:cs="仿宋_GB2312" w:hint="eastAsia"/>
          <w:sz w:val="32"/>
          <w:szCs w:val="32"/>
        </w:rPr>
        <w:t>四、名单发布</w:t>
      </w:r>
    </w:p>
    <w:p w:rsidR="005C2F76" w:rsidRDefault="005C2F76" w:rsidP="00CE6BFD">
      <w:pPr>
        <w:spacing w:line="560" w:lineRule="exact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因此次为首次征集，所征集确定的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海安市国有企业债券发行承销机构“白名单”由</w:t>
      </w:r>
      <w:r w:rsidR="00934ED3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海安</w:t>
      </w:r>
      <w:r w:rsidR="00934ED3">
        <w:rPr>
          <w:rFonts w:ascii="仿宋_GB2312" w:eastAsia="仿宋_GB2312" w:hAnsi="仿宋_GB2312" w:cs="仿宋_GB2312" w:hint="eastAsia"/>
          <w:sz w:val="32"/>
          <w:szCs w:val="32"/>
        </w:rPr>
        <w:t>市债务办于4月20日前集中</w:t>
      </w:r>
      <w:r w:rsidR="00934ED3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对外公开发布（包括直接认定和推荐认定）。</w:t>
      </w:r>
    </w:p>
    <w:p w:rsidR="00934ED3" w:rsidRPr="00CE6BFD" w:rsidRDefault="00934ED3" w:rsidP="00CE6BFD">
      <w:pPr>
        <w:spacing w:line="560" w:lineRule="exact"/>
        <w:rPr>
          <w:rFonts w:ascii="黑体" w:eastAsia="黑体" w:hAnsi="黑体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   </w:t>
      </w:r>
      <w:r w:rsidRPr="00CE6BFD">
        <w:rPr>
          <w:rFonts w:ascii="黑体" w:eastAsia="黑体" w:hAnsi="黑体" w:cs="仿宋_GB2312" w:hint="eastAsia"/>
          <w:color w:val="000000"/>
          <w:sz w:val="32"/>
          <w:szCs w:val="32"/>
        </w:rPr>
        <w:t>五、</w:t>
      </w:r>
      <w:r w:rsidR="00CE6BFD" w:rsidRPr="00CE6BFD">
        <w:rPr>
          <w:rFonts w:ascii="黑体" w:eastAsia="黑体" w:hAnsi="黑体" w:cs="仿宋_GB2312" w:hint="eastAsia"/>
          <w:color w:val="000000"/>
          <w:sz w:val="32"/>
          <w:szCs w:val="32"/>
        </w:rPr>
        <w:t>其他</w:t>
      </w:r>
    </w:p>
    <w:p w:rsidR="00CE6BFD" w:rsidRDefault="00CE6BFD" w:rsidP="00CE6BFD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   1</w:t>
      </w:r>
      <w:r w:rsidR="000B1B85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纳入“白名单”的</w:t>
      </w:r>
      <w:r w:rsidRPr="006B7882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债券发行承销机构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权益与管理详见</w:t>
      </w:r>
      <w:r>
        <w:rPr>
          <w:rFonts w:ascii="仿宋_GB2312" w:eastAsia="仿宋_GB2312" w:hAnsi="仿宋_GB2312" w:cs="仿宋_GB2312" w:hint="eastAsia"/>
          <w:sz w:val="32"/>
          <w:szCs w:val="32"/>
        </w:rPr>
        <w:t>《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海安市国有企业债券发行承销机构“白名单”管理制度（暂行）</w:t>
      </w:r>
      <w:r>
        <w:rPr>
          <w:rFonts w:ascii="仿宋_GB2312" w:eastAsia="仿宋_GB2312" w:hAnsi="仿宋_GB2312" w:cs="仿宋_GB2312" w:hint="eastAsia"/>
          <w:sz w:val="32"/>
          <w:szCs w:val="32"/>
        </w:rPr>
        <w:t>》。</w:t>
      </w:r>
    </w:p>
    <w:p w:rsidR="00CE6BFD" w:rsidRDefault="00DE62A8" w:rsidP="00CE6BFD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  <w:r w:rsidR="00CE6BFD">
        <w:rPr>
          <w:rFonts w:ascii="仿宋_GB2312" w:eastAsia="仿宋_GB2312" w:hAnsi="仿宋_GB2312" w:cs="仿宋_GB2312" w:hint="eastAsia"/>
          <w:sz w:val="32"/>
          <w:szCs w:val="32"/>
        </w:rPr>
        <w:t>2.相关佐证资料请附回函或推荐表一并报送。</w:t>
      </w:r>
    </w:p>
    <w:p w:rsidR="00CE6BFD" w:rsidRDefault="00DE62A8" w:rsidP="00CE6BFD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 xml:space="preserve">    </w:t>
      </w:r>
      <w:r w:rsidR="00FE3526">
        <w:rPr>
          <w:rFonts w:ascii="仿宋_GB2312" w:eastAsia="仿宋_GB2312" w:hAnsi="仿宋_GB2312" w:cs="仿宋_GB2312" w:hint="eastAsia"/>
          <w:sz w:val="32"/>
          <w:szCs w:val="32"/>
        </w:rPr>
        <w:t>3.</w:t>
      </w:r>
      <w:r w:rsidR="00CE6BFD">
        <w:rPr>
          <w:rFonts w:ascii="仿宋_GB2312" w:eastAsia="仿宋_GB2312" w:hAnsi="仿宋_GB2312" w:cs="仿宋_GB2312" w:hint="eastAsia"/>
          <w:sz w:val="32"/>
          <w:szCs w:val="32"/>
        </w:rPr>
        <w:t>其他需要了解的事项，敬请拨打咨询电话：0513-88859860。</w:t>
      </w:r>
    </w:p>
    <w:p w:rsidR="00CE6BFD" w:rsidRPr="00DE62A8" w:rsidRDefault="00CE6BFD" w:rsidP="00CE6BFD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6C777A" w:rsidRDefault="006C777A" w:rsidP="006C777A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附件：1.回函</w:t>
      </w:r>
    </w:p>
    <w:p w:rsidR="00FE3526" w:rsidRDefault="006C777A" w:rsidP="00FE3526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     </w:t>
      </w:r>
      <w:r w:rsidR="00E22AEF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.</w:t>
      </w:r>
      <w:r w:rsidRPr="00905001">
        <w:rPr>
          <w:rFonts w:ascii="仿宋_GB2312" w:eastAsia="仿宋_GB2312" w:hAnsi="仿宋_GB2312" w:cs="仿宋_GB2312" w:hint="eastAsia"/>
          <w:sz w:val="32"/>
          <w:szCs w:val="32"/>
        </w:rPr>
        <w:t>债券发行承销机构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“白名单”推荐表（国有企业）</w:t>
      </w:r>
    </w:p>
    <w:p w:rsidR="00E22AEF" w:rsidRPr="00E22AEF" w:rsidRDefault="00E22AEF" w:rsidP="00FE3526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     3.</w:t>
      </w:r>
      <w:r w:rsidRPr="00905001">
        <w:rPr>
          <w:rFonts w:ascii="仿宋_GB2312" w:eastAsia="仿宋_GB2312" w:hAnsi="仿宋_GB2312" w:cs="仿宋_GB2312" w:hint="eastAsia"/>
          <w:sz w:val="32"/>
          <w:szCs w:val="32"/>
        </w:rPr>
        <w:t>债券发行承销机构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“白名单”推荐表（券商</w:t>
      </w:r>
      <w:r>
        <w:rPr>
          <w:rFonts w:ascii="仿宋_GB2312" w:eastAsia="仿宋_GB2312" w:hAnsi="方正小标宋简体" w:cs="方正小标宋简体" w:hint="eastAsia"/>
          <w:bCs/>
          <w:sz w:val="32"/>
          <w:szCs w:val="32"/>
        </w:rPr>
        <w:t>自荐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）</w:t>
      </w:r>
    </w:p>
    <w:p w:rsidR="00E16312" w:rsidRPr="00FE3526" w:rsidRDefault="00FE3526" w:rsidP="00FE3526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     </w:t>
      </w:r>
      <w:r w:rsidRPr="00FE3526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.《海安市国有企业债券发行承销机构“白名单”管理制度（暂行）》</w:t>
      </w:r>
    </w:p>
    <w:p w:rsidR="00E60415" w:rsidRDefault="00E60415" w:rsidP="006C777A">
      <w:pPr>
        <w:spacing w:line="560" w:lineRule="exact"/>
      </w:pPr>
    </w:p>
    <w:p w:rsidR="00273156" w:rsidRDefault="00273156" w:rsidP="006C777A">
      <w:pPr>
        <w:spacing w:line="560" w:lineRule="exact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</w:p>
    <w:p w:rsidR="0095546D" w:rsidRPr="0095546D" w:rsidRDefault="0095546D" w:rsidP="006C777A">
      <w:pPr>
        <w:spacing w:line="560" w:lineRule="exact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273156" w:rsidRDefault="00273156" w:rsidP="006C777A">
      <w:pPr>
        <w:spacing w:line="560" w:lineRule="exact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273156" w:rsidRDefault="00273156" w:rsidP="006C777A">
      <w:pPr>
        <w:spacing w:line="560" w:lineRule="exact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273156" w:rsidRDefault="00273156" w:rsidP="006C777A">
      <w:pPr>
        <w:spacing w:line="560" w:lineRule="exact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273156" w:rsidRDefault="00273156" w:rsidP="006C777A">
      <w:pPr>
        <w:spacing w:line="560" w:lineRule="exact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273156" w:rsidRDefault="00273156" w:rsidP="006C777A">
      <w:pPr>
        <w:spacing w:line="560" w:lineRule="exact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273156" w:rsidRDefault="00273156" w:rsidP="006C777A">
      <w:pPr>
        <w:spacing w:line="560" w:lineRule="exact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273156" w:rsidRDefault="00273156" w:rsidP="00B66795">
      <w:pPr>
        <w:spacing w:line="560" w:lineRule="exact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273156" w:rsidRDefault="00273156" w:rsidP="00B66795">
      <w:pPr>
        <w:spacing w:line="560" w:lineRule="exact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273156" w:rsidRDefault="00273156" w:rsidP="00B66795">
      <w:pPr>
        <w:spacing w:line="560" w:lineRule="exact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273156" w:rsidRDefault="00273156" w:rsidP="00B66795">
      <w:pPr>
        <w:spacing w:line="560" w:lineRule="exact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</w:p>
    <w:p w:rsidR="0095546D" w:rsidRDefault="0095546D" w:rsidP="00B66795">
      <w:pPr>
        <w:spacing w:line="560" w:lineRule="exact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</w:p>
    <w:p w:rsidR="0095546D" w:rsidRDefault="0095546D" w:rsidP="00B66795">
      <w:pPr>
        <w:spacing w:line="560" w:lineRule="exact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62717F" w:rsidRDefault="0062717F" w:rsidP="00273156">
      <w:pPr>
        <w:pStyle w:val="NewNewNewNewNewNewNewNewNewNewNewNewNewNewNewNewNewNew"/>
        <w:spacing w:line="590" w:lineRule="exact"/>
        <w:jc w:val="left"/>
        <w:rPr>
          <w:rFonts w:ascii="黑体" w:eastAsia="黑体" w:hAnsi="黑体" w:cs="黑体"/>
          <w:sz w:val="32"/>
          <w:szCs w:val="32"/>
        </w:rPr>
      </w:pPr>
    </w:p>
    <w:p w:rsidR="00273156" w:rsidRDefault="00273156" w:rsidP="00273156">
      <w:pPr>
        <w:pStyle w:val="NewNewNewNewNewNewNewNewNewNewNewNewNewNewNewNewNewNew"/>
        <w:spacing w:line="59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附件1</w:t>
      </w:r>
    </w:p>
    <w:p w:rsidR="00273156" w:rsidRDefault="00273156" w:rsidP="00273156">
      <w:pPr>
        <w:pStyle w:val="NewNewNewNewNewNewNewNewNewNewNewNewNewNewNewNewNewNew"/>
        <w:spacing w:line="590" w:lineRule="exact"/>
        <w:jc w:val="center"/>
        <w:rPr>
          <w:rFonts w:ascii="黑体" w:eastAsia="黑体" w:hAnsi="黑体" w:cs="黑体"/>
          <w:sz w:val="32"/>
          <w:szCs w:val="32"/>
        </w:rPr>
      </w:pPr>
    </w:p>
    <w:p w:rsidR="00273156" w:rsidRDefault="00273156" w:rsidP="00273156">
      <w:pPr>
        <w:pStyle w:val="NewNewNewNewNewNewNewNewNewNewNewNewNewNewNewNewNewNew"/>
        <w:spacing w:line="590" w:lineRule="exact"/>
        <w:jc w:val="center"/>
        <w:rPr>
          <w:rFonts w:ascii="黑体" w:eastAsia="黑体" w:hAnsi="黑体" w:cs="黑体"/>
          <w:sz w:val="44"/>
          <w:szCs w:val="44"/>
        </w:rPr>
      </w:pPr>
    </w:p>
    <w:p w:rsidR="00273156" w:rsidRDefault="00273156" w:rsidP="00273156">
      <w:pPr>
        <w:pStyle w:val="NewNewNewNewNewNewNewNewNewNewNewNewNewNewNewNewNewNew"/>
        <w:spacing w:line="590" w:lineRule="exact"/>
        <w:jc w:val="center"/>
        <w:rPr>
          <w:rFonts w:ascii="黑体" w:eastAsia="黑体" w:hAnsi="黑体" w:cs="黑体"/>
          <w:sz w:val="44"/>
          <w:szCs w:val="44"/>
        </w:rPr>
      </w:pPr>
    </w:p>
    <w:p w:rsidR="00273156" w:rsidRPr="0020448A" w:rsidRDefault="00273156" w:rsidP="00273156">
      <w:pPr>
        <w:pStyle w:val="NewNewNewNewNewNewNewNewNewNewNewNewNewNewNewNewNewNew"/>
        <w:spacing w:line="590" w:lineRule="exact"/>
        <w:jc w:val="center"/>
        <w:rPr>
          <w:rFonts w:ascii="黑体" w:eastAsia="黑体" w:hAnsi="黑体" w:cs="黑体"/>
          <w:sz w:val="44"/>
          <w:szCs w:val="44"/>
        </w:rPr>
      </w:pPr>
      <w:r w:rsidRPr="0020448A">
        <w:rPr>
          <w:rFonts w:ascii="黑体" w:eastAsia="黑体" w:hAnsi="黑体" w:cs="黑体" w:hint="eastAsia"/>
          <w:sz w:val="44"/>
          <w:szCs w:val="44"/>
        </w:rPr>
        <w:t>回</w:t>
      </w:r>
      <w:r w:rsidR="006C4347">
        <w:rPr>
          <w:rFonts w:ascii="黑体" w:eastAsia="黑体" w:hAnsi="黑体" w:cs="黑体" w:hint="eastAsia"/>
          <w:sz w:val="44"/>
          <w:szCs w:val="44"/>
        </w:rPr>
        <w:t xml:space="preserve"> </w:t>
      </w:r>
      <w:r w:rsidRPr="0020448A">
        <w:rPr>
          <w:rFonts w:ascii="黑体" w:eastAsia="黑体" w:hAnsi="黑体" w:cs="黑体" w:hint="eastAsia"/>
          <w:sz w:val="44"/>
          <w:szCs w:val="44"/>
        </w:rPr>
        <w:t>函</w:t>
      </w:r>
    </w:p>
    <w:p w:rsidR="00273156" w:rsidRDefault="00273156" w:rsidP="00273156">
      <w:pPr>
        <w:pStyle w:val="NewNewNewNewNewNewNewNewNewNewNewNewNewNewNewNewNewNew"/>
        <w:spacing w:line="590" w:lineRule="exact"/>
        <w:jc w:val="center"/>
        <w:rPr>
          <w:rFonts w:ascii="黑体" w:eastAsia="黑体" w:hAnsi="黑体" w:cs="黑体"/>
          <w:sz w:val="32"/>
          <w:szCs w:val="32"/>
        </w:rPr>
      </w:pPr>
    </w:p>
    <w:p w:rsidR="00273156" w:rsidRDefault="00273156" w:rsidP="00273156">
      <w:pPr>
        <w:pStyle w:val="NewNewNewNewNewNewNewNewNewNewNewNewNewNewNewNewNewNew"/>
        <w:spacing w:line="590" w:lineRule="exact"/>
        <w:jc w:val="left"/>
        <w:rPr>
          <w:rFonts w:ascii="仿宋_GB2312" w:eastAsia="仿宋_GB2312" w:hAnsi="黑体" w:cs="黑体"/>
          <w:sz w:val="32"/>
          <w:szCs w:val="32"/>
        </w:rPr>
      </w:pPr>
      <w:r w:rsidRPr="003F311B">
        <w:rPr>
          <w:rFonts w:ascii="仿宋_GB2312" w:eastAsia="仿宋_GB2312" w:hAnsi="黑体" w:cs="黑体" w:hint="eastAsia"/>
          <w:sz w:val="32"/>
          <w:szCs w:val="32"/>
        </w:rPr>
        <w:t>海安市政府性债务管理领导小组办公室</w:t>
      </w:r>
      <w:r>
        <w:rPr>
          <w:rFonts w:ascii="仿宋_GB2312" w:eastAsia="仿宋_GB2312" w:hAnsi="黑体" w:cs="黑体" w:hint="eastAsia"/>
          <w:sz w:val="32"/>
          <w:szCs w:val="32"/>
        </w:rPr>
        <w:t>：</w:t>
      </w:r>
    </w:p>
    <w:p w:rsidR="00273156" w:rsidRDefault="00273156" w:rsidP="00273156">
      <w:pPr>
        <w:pStyle w:val="NewNewNewNewNewNewNewNewNewNewNewNewNewNewNewNewNewNew"/>
        <w:spacing w:line="590" w:lineRule="exact"/>
        <w:jc w:val="left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黑体" w:cs="黑体" w:hint="eastAsia"/>
          <w:sz w:val="32"/>
          <w:szCs w:val="32"/>
        </w:rPr>
        <w:t xml:space="preserve">    贵办在海安市财政局网站公开发布的“白名单”征集信息，我司符合贵办申报条件（202</w:t>
      </w:r>
      <w:r w:rsidR="00251580">
        <w:rPr>
          <w:rFonts w:ascii="仿宋_GB2312" w:eastAsia="仿宋_GB2312" w:hAnsi="黑体" w:cs="黑体" w:hint="eastAsia"/>
          <w:sz w:val="32"/>
          <w:szCs w:val="32"/>
        </w:rPr>
        <w:t>X年</w:t>
      </w:r>
      <w:r>
        <w:rPr>
          <w:rFonts w:ascii="仿宋_GB2312" w:eastAsia="仿宋_GB2312" w:hAnsi="黑体" w:cs="黑体" w:hint="eastAsia"/>
          <w:sz w:val="32"/>
          <w:szCs w:val="32"/>
        </w:rPr>
        <w:t>为AA/A级;202</w:t>
      </w:r>
      <w:r w:rsidR="00251580">
        <w:rPr>
          <w:rFonts w:ascii="仿宋_GB2312" w:eastAsia="仿宋_GB2312" w:hAnsi="黑体" w:cs="黑体" w:hint="eastAsia"/>
          <w:sz w:val="32"/>
          <w:szCs w:val="32"/>
        </w:rPr>
        <w:t>X年</w:t>
      </w:r>
      <w:r>
        <w:rPr>
          <w:rFonts w:ascii="仿宋_GB2312" w:eastAsia="仿宋_GB2312" w:hAnsi="黑体" w:cs="黑体" w:hint="eastAsia"/>
          <w:sz w:val="32"/>
          <w:szCs w:val="32"/>
        </w:rPr>
        <w:t>为AA/A级）,自愿纳入</w:t>
      </w:r>
      <w:r w:rsidR="00251580">
        <w:rPr>
          <w:rFonts w:ascii="仿宋_GB2312" w:eastAsia="仿宋_GB2312" w:hAnsi="黑体" w:cs="黑体" w:hint="eastAsia"/>
          <w:sz w:val="32"/>
          <w:szCs w:val="32"/>
        </w:rPr>
        <w:t>贵</w:t>
      </w:r>
      <w:r>
        <w:rPr>
          <w:rFonts w:ascii="仿宋_GB2312" w:eastAsia="仿宋_GB2312" w:hAnsi="黑体" w:cs="黑体" w:hint="eastAsia"/>
          <w:sz w:val="32"/>
          <w:szCs w:val="32"/>
        </w:rPr>
        <w:t>办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国有企业</w:t>
      </w:r>
      <w:r w:rsidRPr="006B7882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债券发行承销机构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“白名单”管理。</w:t>
      </w:r>
    </w:p>
    <w:p w:rsidR="00273156" w:rsidRDefault="00273156" w:rsidP="00273156">
      <w:pPr>
        <w:pStyle w:val="NewNewNewNewNewNewNewNewNewNewNewNewNewNewNewNewNewNew"/>
        <w:spacing w:line="590" w:lineRule="exact"/>
        <w:jc w:val="left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   特此回函！</w:t>
      </w:r>
    </w:p>
    <w:p w:rsidR="00273156" w:rsidRDefault="00273156" w:rsidP="00273156">
      <w:pPr>
        <w:pStyle w:val="NewNewNewNewNewNewNewNewNewNewNewNewNewNewNewNewNewNew"/>
        <w:spacing w:line="590" w:lineRule="exact"/>
        <w:jc w:val="left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   （联系人：     电话：         邮箱：      ）</w:t>
      </w:r>
    </w:p>
    <w:p w:rsidR="00273156" w:rsidRDefault="00273156" w:rsidP="00273156">
      <w:pPr>
        <w:pStyle w:val="NewNewNewNewNewNewNewNewNewNewNewNewNewNewNewNewNewNew"/>
        <w:spacing w:line="590" w:lineRule="exact"/>
        <w:jc w:val="left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</w:t>
      </w:r>
    </w:p>
    <w:p w:rsidR="00273156" w:rsidRDefault="00273156" w:rsidP="00273156">
      <w:pPr>
        <w:pStyle w:val="NewNewNewNewNewNewNewNewNewNewNewNewNewNewNewNewNewNew"/>
        <w:spacing w:line="590" w:lineRule="exact"/>
        <w:jc w:val="left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                               XX证券公司</w:t>
      </w:r>
    </w:p>
    <w:p w:rsidR="00273156" w:rsidRPr="00D13421" w:rsidRDefault="00273156" w:rsidP="00273156">
      <w:pPr>
        <w:pStyle w:val="NewNewNewNewNewNewNewNewNewNewNewNewNewNewNewNewNewNew"/>
        <w:spacing w:line="590" w:lineRule="exact"/>
        <w:jc w:val="left"/>
        <w:rPr>
          <w:rFonts w:ascii="仿宋_GB2312" w:eastAsia="仿宋_GB2312" w:hAnsi="黑体" w:cs="黑体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                            202  年   月    日</w:t>
      </w:r>
    </w:p>
    <w:p w:rsidR="00273156" w:rsidRDefault="00273156" w:rsidP="00273156">
      <w:pPr>
        <w:pStyle w:val="NewNewNewNewNewNewNewNewNewNewNewNewNewNewNewNewNewNew"/>
        <w:spacing w:line="590" w:lineRule="exact"/>
        <w:jc w:val="left"/>
        <w:rPr>
          <w:rFonts w:ascii="黑体" w:eastAsia="黑体" w:hAnsi="黑体" w:cs="黑体"/>
          <w:sz w:val="32"/>
          <w:szCs w:val="32"/>
        </w:rPr>
      </w:pPr>
    </w:p>
    <w:p w:rsidR="00273156" w:rsidRDefault="00273156" w:rsidP="00B66795">
      <w:pPr>
        <w:spacing w:line="560" w:lineRule="exact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273156" w:rsidRDefault="00273156" w:rsidP="00B66795">
      <w:pPr>
        <w:spacing w:line="560" w:lineRule="exact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273156" w:rsidRDefault="00273156" w:rsidP="00B66795">
      <w:pPr>
        <w:spacing w:line="560" w:lineRule="exact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273156" w:rsidRDefault="00273156" w:rsidP="00B66795">
      <w:pPr>
        <w:spacing w:line="560" w:lineRule="exact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273156" w:rsidRDefault="00273156" w:rsidP="00B66795">
      <w:pPr>
        <w:spacing w:line="560" w:lineRule="exact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273156" w:rsidRDefault="00273156" w:rsidP="00B66795">
      <w:pPr>
        <w:spacing w:line="560" w:lineRule="exact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786152" w:rsidRDefault="00786152" w:rsidP="00B66795">
      <w:pPr>
        <w:spacing w:line="560" w:lineRule="exact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6C3C0F" w:rsidRDefault="006C3C0F" w:rsidP="006C3C0F">
      <w:pPr>
        <w:pStyle w:val="NewNewNewNewNewNewNewNewNewNewNewNewNewNewNewNewNewNew"/>
        <w:spacing w:line="40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 w:rsidR="00AE6142">
        <w:rPr>
          <w:rFonts w:ascii="黑体" w:eastAsia="黑体" w:hAnsi="黑体" w:cs="黑体" w:hint="eastAsia"/>
          <w:sz w:val="32"/>
          <w:szCs w:val="32"/>
        </w:rPr>
        <w:t>2</w:t>
      </w:r>
    </w:p>
    <w:p w:rsidR="006C3C0F" w:rsidRDefault="006C3C0F" w:rsidP="00211FA0">
      <w:pPr>
        <w:pStyle w:val="NewNewNewNewNewNewNewNewNewNewNewNewNewNewNewNewNewNew"/>
        <w:spacing w:beforeLines="100" w:afterLines="100" w:line="40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 w:rsidRPr="00C32682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债券发行承销机构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“白名单”推荐表</w:t>
      </w:r>
    </w:p>
    <w:p w:rsidR="006C3C0F" w:rsidRPr="00F479D6" w:rsidRDefault="006C3C0F" w:rsidP="00211FA0">
      <w:pPr>
        <w:pStyle w:val="NewNewNewNewNewNewNewNewNewNewNewNewNewNewNewNewNewNew"/>
        <w:spacing w:beforeLines="100" w:afterLines="100" w:line="400" w:lineRule="exact"/>
        <w:jc w:val="center"/>
        <w:rPr>
          <w:rFonts w:ascii="仿宋_GB2312" w:eastAsia="仿宋_GB2312" w:hAnsi="方正小标宋简体" w:cs="方正小标宋简体"/>
          <w:bCs/>
          <w:sz w:val="32"/>
          <w:szCs w:val="32"/>
        </w:rPr>
      </w:pPr>
      <w:r w:rsidRPr="00F479D6">
        <w:rPr>
          <w:rFonts w:ascii="仿宋_GB2312" w:eastAsia="仿宋_GB2312" w:hAnsi="方正小标宋简体" w:cs="方正小标宋简体" w:hint="eastAsia"/>
          <w:bCs/>
          <w:sz w:val="32"/>
          <w:szCs w:val="32"/>
        </w:rPr>
        <w:t>（国有企业</w:t>
      </w:r>
      <w:r>
        <w:rPr>
          <w:rFonts w:ascii="仿宋_GB2312" w:eastAsia="仿宋_GB2312" w:hAnsi="方正小标宋简体" w:cs="方正小标宋简体" w:hint="eastAsia"/>
          <w:bCs/>
          <w:sz w:val="32"/>
          <w:szCs w:val="32"/>
        </w:rPr>
        <w:t>填报</w:t>
      </w:r>
      <w:r w:rsidRPr="00F479D6">
        <w:rPr>
          <w:rFonts w:ascii="仿宋_GB2312" w:eastAsia="仿宋_GB2312" w:hAnsi="方正小标宋简体" w:cs="方正小标宋简体" w:hint="eastAsia"/>
          <w:bCs/>
          <w:sz w:val="32"/>
          <w:szCs w:val="32"/>
        </w:rPr>
        <w:t>）</w:t>
      </w:r>
    </w:p>
    <w:p w:rsidR="006C3C0F" w:rsidRDefault="006C3C0F" w:rsidP="006C3C0F">
      <w:pPr>
        <w:pStyle w:val="NewNewNewNewNewNewNewNewNewNewNewNewNewNewNewNewNewNew"/>
        <w:spacing w:line="400" w:lineRule="exact"/>
        <w:jc w:val="left"/>
        <w:rPr>
          <w:rFonts w:ascii="仿宋_GB2312" w:eastAsia="仿宋_GB2312" w:hAnsi="仿宋_GB2312"/>
          <w:sz w:val="22"/>
          <w:szCs w:val="22"/>
        </w:rPr>
      </w:pPr>
      <w:r w:rsidRPr="002201A5">
        <w:rPr>
          <w:rFonts w:ascii="仿宋_GB2312" w:eastAsia="仿宋_GB2312" w:hAnsi="仿宋_GB2312" w:cs="仿宋_GB2312" w:hint="eastAsia"/>
          <w:sz w:val="22"/>
          <w:szCs w:val="22"/>
        </w:rPr>
        <w:t>填报单位</w:t>
      </w:r>
      <w:r>
        <w:rPr>
          <w:rFonts w:ascii="仿宋_GB2312" w:eastAsia="仿宋_GB2312" w:hAnsi="仿宋_GB2312" w:cs="仿宋_GB2312" w:hint="eastAsia"/>
          <w:sz w:val="22"/>
          <w:szCs w:val="22"/>
        </w:rPr>
        <w:t>（公章）</w:t>
      </w:r>
      <w:r w:rsidRPr="002201A5">
        <w:rPr>
          <w:rFonts w:ascii="仿宋_GB2312" w:eastAsia="仿宋_GB2312" w:hAnsi="仿宋_GB2312" w:cs="仿宋_GB2312" w:hint="eastAsia"/>
          <w:sz w:val="22"/>
          <w:szCs w:val="22"/>
        </w:rPr>
        <w:t>：</w:t>
      </w:r>
      <w:r>
        <w:rPr>
          <w:rFonts w:ascii="仿宋_GB2312" w:eastAsia="仿宋_GB2312" w:hAnsi="仿宋_GB2312" w:cs="仿宋_GB2312" w:hint="eastAsia"/>
          <w:sz w:val="22"/>
          <w:szCs w:val="22"/>
        </w:rPr>
        <w:t xml:space="preserve">                                                </w:t>
      </w:r>
      <w:r>
        <w:rPr>
          <w:rFonts w:ascii="仿宋_GB2312" w:eastAsia="仿宋_GB2312" w:hAnsi="仿宋_GB2312" w:hint="eastAsia"/>
          <w:sz w:val="22"/>
          <w:szCs w:val="22"/>
        </w:rPr>
        <w:t>年  月  日</w:t>
      </w:r>
    </w:p>
    <w:tbl>
      <w:tblPr>
        <w:tblW w:w="96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80"/>
        <w:gridCol w:w="1332"/>
        <w:gridCol w:w="1349"/>
        <w:gridCol w:w="1359"/>
        <w:gridCol w:w="992"/>
        <w:gridCol w:w="993"/>
        <w:gridCol w:w="1404"/>
      </w:tblGrid>
      <w:tr w:rsidR="006C3C0F" w:rsidTr="00D71D27">
        <w:trPr>
          <w:trHeight w:hRule="exact" w:val="454"/>
          <w:jc w:val="center"/>
        </w:trPr>
        <w:tc>
          <w:tcPr>
            <w:tcW w:w="2180" w:type="dxa"/>
            <w:vAlign w:val="center"/>
          </w:tcPr>
          <w:p w:rsidR="006C3C0F" w:rsidRDefault="006C3C0F" w:rsidP="00D71D27">
            <w:pPr>
              <w:pStyle w:val="NewNewNewNewNewNewNewNewNewNewNewNewNewNewNewNewNewNew"/>
              <w:spacing w:line="40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推荐券商名称</w:t>
            </w:r>
          </w:p>
        </w:tc>
        <w:tc>
          <w:tcPr>
            <w:tcW w:w="4040" w:type="dxa"/>
            <w:gridSpan w:val="3"/>
            <w:vAlign w:val="center"/>
          </w:tcPr>
          <w:p w:rsidR="006C3C0F" w:rsidRDefault="006C3C0F" w:rsidP="00D71D27">
            <w:pPr>
              <w:pStyle w:val="NewNewNewNewNewNewNewNewNewNewNewNewNewNewNewNewNewNew"/>
              <w:spacing w:line="40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6C3C0F" w:rsidRDefault="006C3C0F" w:rsidP="00D71D27">
            <w:pPr>
              <w:pStyle w:val="NewNewNewNewNewNewNewNewNewNewNewNewNewNewNewNewNewNew"/>
              <w:spacing w:line="40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成立时间</w:t>
            </w:r>
          </w:p>
        </w:tc>
        <w:tc>
          <w:tcPr>
            <w:tcW w:w="1404" w:type="dxa"/>
            <w:vAlign w:val="center"/>
          </w:tcPr>
          <w:p w:rsidR="006C3C0F" w:rsidRDefault="006C3C0F" w:rsidP="00D71D27">
            <w:pPr>
              <w:pStyle w:val="NewNewNewNewNewNewNewNewNewNewNewNewNewNewNewNewNewNew"/>
              <w:spacing w:line="40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</w:tr>
      <w:tr w:rsidR="006C3C0F" w:rsidTr="00D71D27">
        <w:trPr>
          <w:trHeight w:hRule="exact" w:val="454"/>
          <w:jc w:val="center"/>
        </w:trPr>
        <w:tc>
          <w:tcPr>
            <w:tcW w:w="2180" w:type="dxa"/>
            <w:vAlign w:val="center"/>
          </w:tcPr>
          <w:p w:rsidR="006C3C0F" w:rsidRDefault="006C3C0F" w:rsidP="00D71D27">
            <w:pPr>
              <w:pStyle w:val="NewNewNewNewNewNewNewNewNewNewNewNewNewNewNewNewNewNew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注册地址</w:t>
            </w:r>
          </w:p>
        </w:tc>
        <w:tc>
          <w:tcPr>
            <w:tcW w:w="4040" w:type="dxa"/>
            <w:gridSpan w:val="3"/>
            <w:vAlign w:val="center"/>
          </w:tcPr>
          <w:p w:rsidR="006C3C0F" w:rsidRDefault="006C3C0F" w:rsidP="00D71D27">
            <w:pPr>
              <w:pStyle w:val="NewNewNewNewNewNewNewNewNewNewNewNewNewNewNewNewNewNew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6C3C0F" w:rsidRDefault="006C3C0F" w:rsidP="00D71D27">
            <w:pPr>
              <w:pStyle w:val="NewNewNewNewNewNewNewNewNewNewNewNewNewNewNewNewNewNew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注册资本（万元）</w:t>
            </w:r>
          </w:p>
        </w:tc>
        <w:tc>
          <w:tcPr>
            <w:tcW w:w="1404" w:type="dxa"/>
            <w:vAlign w:val="center"/>
          </w:tcPr>
          <w:p w:rsidR="006C3C0F" w:rsidRDefault="006C3C0F" w:rsidP="00D71D27">
            <w:pPr>
              <w:pStyle w:val="NewNewNewNewNewNewNewNewNewNewNewNewNewNewNewNewNewNew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</w:tr>
      <w:tr w:rsidR="006C3C0F" w:rsidTr="00D71D27">
        <w:trPr>
          <w:trHeight w:hRule="exact" w:val="454"/>
          <w:jc w:val="center"/>
        </w:trPr>
        <w:tc>
          <w:tcPr>
            <w:tcW w:w="2180" w:type="dxa"/>
            <w:vAlign w:val="center"/>
          </w:tcPr>
          <w:p w:rsidR="006C3C0F" w:rsidRDefault="006C3C0F" w:rsidP="00D71D27">
            <w:pPr>
              <w:pStyle w:val="NewNewNewNewNewNewNewNewNewNewNewNewNewNewNewNewNewNew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法定代表人</w:t>
            </w:r>
          </w:p>
        </w:tc>
        <w:tc>
          <w:tcPr>
            <w:tcW w:w="1332" w:type="dxa"/>
            <w:vAlign w:val="center"/>
          </w:tcPr>
          <w:p w:rsidR="006C3C0F" w:rsidRDefault="006C3C0F" w:rsidP="00D71D27">
            <w:pPr>
              <w:pStyle w:val="NewNewNewNewNewNewNewNewNewNewNewNewNewNewNewNewNewNew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349" w:type="dxa"/>
            <w:vAlign w:val="center"/>
          </w:tcPr>
          <w:p w:rsidR="006C3C0F" w:rsidRDefault="006C3C0F" w:rsidP="00D71D27">
            <w:pPr>
              <w:pStyle w:val="NewNewNewNewNewNewNewNewNewNewNewNewNewNewNewNewNewNew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办公电话</w:t>
            </w:r>
          </w:p>
        </w:tc>
        <w:tc>
          <w:tcPr>
            <w:tcW w:w="1359" w:type="dxa"/>
            <w:vAlign w:val="center"/>
          </w:tcPr>
          <w:p w:rsidR="006C3C0F" w:rsidRDefault="006C3C0F" w:rsidP="00D71D27">
            <w:pPr>
              <w:pStyle w:val="NewNewNewNewNewNewNewNewNewNewNewNewNewNewNewNewNewNew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C3C0F" w:rsidRDefault="00251580" w:rsidP="00D71D27">
            <w:pPr>
              <w:pStyle w:val="NewNewNewNewNewNewNewNewNewNewNewNewNewNewNewNewNewNew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邮箱</w:t>
            </w:r>
          </w:p>
        </w:tc>
        <w:tc>
          <w:tcPr>
            <w:tcW w:w="2397" w:type="dxa"/>
            <w:gridSpan w:val="2"/>
            <w:vAlign w:val="center"/>
          </w:tcPr>
          <w:p w:rsidR="006C3C0F" w:rsidRDefault="006C3C0F" w:rsidP="00D71D27">
            <w:pPr>
              <w:pStyle w:val="NewNewNewNewNewNewNewNewNewNewNewNewNewNewNewNewNewNew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</w:tr>
      <w:tr w:rsidR="006C3C0F" w:rsidTr="00D71D27">
        <w:trPr>
          <w:trHeight w:hRule="exact" w:val="454"/>
          <w:jc w:val="center"/>
        </w:trPr>
        <w:tc>
          <w:tcPr>
            <w:tcW w:w="2180" w:type="dxa"/>
            <w:vAlign w:val="center"/>
          </w:tcPr>
          <w:p w:rsidR="006C3C0F" w:rsidRDefault="006C3C0F" w:rsidP="00D71D27">
            <w:pPr>
              <w:pStyle w:val="NewNewNewNewNewNewNewNewNewNewNewNewNewNewNewNewNewNew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联系人</w:t>
            </w:r>
          </w:p>
        </w:tc>
        <w:tc>
          <w:tcPr>
            <w:tcW w:w="1332" w:type="dxa"/>
            <w:vAlign w:val="center"/>
          </w:tcPr>
          <w:p w:rsidR="006C3C0F" w:rsidRDefault="006C3C0F" w:rsidP="00D71D27">
            <w:pPr>
              <w:pStyle w:val="NewNewNewNewNewNewNewNewNewNewNewNewNewNewNewNewNewNew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349" w:type="dxa"/>
            <w:vAlign w:val="center"/>
          </w:tcPr>
          <w:p w:rsidR="006C3C0F" w:rsidRDefault="006C3C0F" w:rsidP="00D71D27">
            <w:pPr>
              <w:pStyle w:val="NewNewNewNewNewNewNewNewNewNewNewNewNewNewNewNewNewNew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办公电话</w:t>
            </w:r>
          </w:p>
        </w:tc>
        <w:tc>
          <w:tcPr>
            <w:tcW w:w="1359" w:type="dxa"/>
            <w:vAlign w:val="center"/>
          </w:tcPr>
          <w:p w:rsidR="006C3C0F" w:rsidRDefault="006C3C0F" w:rsidP="00D71D27">
            <w:pPr>
              <w:pStyle w:val="NewNewNewNewNewNewNewNewNewNewNewNewNewNewNewNewNewNew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C3C0F" w:rsidRDefault="00251580" w:rsidP="00D71D27">
            <w:pPr>
              <w:pStyle w:val="NewNewNewNewNewNewNewNewNewNewNewNewNewNewNewNewNewNew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邮箱</w:t>
            </w:r>
          </w:p>
        </w:tc>
        <w:tc>
          <w:tcPr>
            <w:tcW w:w="2397" w:type="dxa"/>
            <w:gridSpan w:val="2"/>
            <w:vAlign w:val="center"/>
          </w:tcPr>
          <w:p w:rsidR="006C3C0F" w:rsidRDefault="006C3C0F" w:rsidP="00D71D27">
            <w:pPr>
              <w:pStyle w:val="NewNewNewNewNewNewNewNewNewNewNewNewNewNewNewNewNewNew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</w:tr>
      <w:tr w:rsidR="006C3C0F" w:rsidTr="00D71D27">
        <w:trPr>
          <w:trHeight w:hRule="exact" w:val="1159"/>
          <w:jc w:val="center"/>
        </w:trPr>
        <w:tc>
          <w:tcPr>
            <w:tcW w:w="2180" w:type="dxa"/>
            <w:vAlign w:val="center"/>
          </w:tcPr>
          <w:p w:rsidR="006C3C0F" w:rsidRDefault="006C3C0F" w:rsidP="00D71D27">
            <w:pPr>
              <w:pStyle w:val="NewNewNewNewNewNewNewNewNewNewNewNewNewNewNewNewNewNew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券商机构简介</w:t>
            </w:r>
          </w:p>
        </w:tc>
        <w:tc>
          <w:tcPr>
            <w:tcW w:w="7429" w:type="dxa"/>
            <w:gridSpan w:val="6"/>
            <w:vAlign w:val="center"/>
          </w:tcPr>
          <w:p w:rsidR="006C3C0F" w:rsidRDefault="006C3C0F" w:rsidP="00D71D27">
            <w:pPr>
              <w:pStyle w:val="NewNewNewNewNewNewNewNewNewNewNewNewNewNewNewNewNewNew"/>
              <w:jc w:val="left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（条目式介绍主营业务及产品、所属行业及地位、核心技术等）</w:t>
            </w:r>
          </w:p>
          <w:p w:rsidR="006C3C0F" w:rsidRDefault="006C3C0F" w:rsidP="00D71D27">
            <w:pPr>
              <w:pStyle w:val="NewNewNewNewNewNewNewNewNewNewNewNewNewNewNewNewNewNew"/>
              <w:jc w:val="left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（不超过100字）</w:t>
            </w:r>
          </w:p>
        </w:tc>
      </w:tr>
      <w:tr w:rsidR="006C3C0F" w:rsidTr="00D71D27">
        <w:trPr>
          <w:trHeight w:val="1287"/>
          <w:jc w:val="center"/>
        </w:trPr>
        <w:tc>
          <w:tcPr>
            <w:tcW w:w="2180" w:type="dxa"/>
            <w:vAlign w:val="center"/>
          </w:tcPr>
          <w:p w:rsidR="006C3C0F" w:rsidRDefault="006C3C0F" w:rsidP="00D71D27">
            <w:pPr>
              <w:pStyle w:val="NewNewNewNewNewNewNewNewNewNewNewNewNewNewNewNewNewNew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推荐理由</w:t>
            </w:r>
          </w:p>
        </w:tc>
        <w:tc>
          <w:tcPr>
            <w:tcW w:w="7429" w:type="dxa"/>
            <w:gridSpan w:val="6"/>
            <w:vAlign w:val="center"/>
          </w:tcPr>
          <w:p w:rsidR="006C3C0F" w:rsidRDefault="006C3C0F" w:rsidP="00D71D27">
            <w:pPr>
              <w:pStyle w:val="NewNewNewNewNewNewNewNewNewNewNewNewNewNewNewNewNewNew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</w:tr>
      <w:tr w:rsidR="006C3C0F" w:rsidTr="00D71D27">
        <w:trPr>
          <w:trHeight w:val="854"/>
          <w:jc w:val="center"/>
        </w:trPr>
        <w:tc>
          <w:tcPr>
            <w:tcW w:w="2180" w:type="dxa"/>
            <w:vAlign w:val="center"/>
          </w:tcPr>
          <w:p w:rsidR="006C3C0F" w:rsidRDefault="006C3C0F" w:rsidP="00D71D27">
            <w:pPr>
              <w:pStyle w:val="NewNewNewNewNewNewNewNewNewNewNewNewNewNewNewNewNewNew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 w:rsidRPr="0079288D"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市债务办</w:t>
            </w: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初审意见</w:t>
            </w:r>
          </w:p>
        </w:tc>
        <w:tc>
          <w:tcPr>
            <w:tcW w:w="7429" w:type="dxa"/>
            <w:gridSpan w:val="6"/>
            <w:vAlign w:val="center"/>
          </w:tcPr>
          <w:p w:rsidR="006C3C0F" w:rsidRDefault="006C3C0F" w:rsidP="00D71D27">
            <w:pPr>
              <w:pStyle w:val="NewNewNewNewNewNewNewNewNewNewNewNewNewNewNewNewNewNew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</w:tr>
      <w:tr w:rsidR="006C3C0F" w:rsidTr="00D71D27">
        <w:trPr>
          <w:trHeight w:hRule="exact" w:val="987"/>
          <w:jc w:val="center"/>
        </w:trPr>
        <w:tc>
          <w:tcPr>
            <w:tcW w:w="2180" w:type="dxa"/>
            <w:vAlign w:val="center"/>
          </w:tcPr>
          <w:p w:rsidR="006C3C0F" w:rsidRDefault="006C3C0F" w:rsidP="00D71D27">
            <w:pPr>
              <w:pStyle w:val="NewNewNewNewNewNewNewNewNewNewNewNewNewNewNewNewNewNew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 w:rsidRPr="0079288D"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市</w:t>
            </w: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成本</w:t>
            </w:r>
            <w:r w:rsidRPr="0079288D"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办</w:t>
            </w: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初审意见</w:t>
            </w:r>
          </w:p>
        </w:tc>
        <w:tc>
          <w:tcPr>
            <w:tcW w:w="7429" w:type="dxa"/>
            <w:gridSpan w:val="6"/>
            <w:vAlign w:val="center"/>
          </w:tcPr>
          <w:p w:rsidR="006C3C0F" w:rsidRDefault="006C3C0F" w:rsidP="00D71D27">
            <w:pPr>
              <w:pStyle w:val="NewNewNewNewNewNewNewNewNewNewNewNewNewNewNewNewNewNew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  <w:p w:rsidR="006C3C0F" w:rsidRDefault="006C3C0F" w:rsidP="00D71D27">
            <w:pPr>
              <w:pStyle w:val="NewNewNewNewNewNewNewNewNewNewNewNewNewNewNewNewNewNew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  <w:p w:rsidR="006C3C0F" w:rsidRDefault="006C3C0F" w:rsidP="00D71D27">
            <w:pPr>
              <w:pStyle w:val="NewNewNewNewNewNewNewNewNewNewNewNewNewNewNewNewNewNew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</w:tr>
      <w:tr w:rsidR="006C3C0F" w:rsidTr="00D71D27">
        <w:trPr>
          <w:trHeight w:hRule="exact" w:val="1265"/>
          <w:jc w:val="center"/>
        </w:trPr>
        <w:tc>
          <w:tcPr>
            <w:tcW w:w="2180" w:type="dxa"/>
            <w:vAlign w:val="center"/>
          </w:tcPr>
          <w:p w:rsidR="006C3C0F" w:rsidRDefault="006C3C0F" w:rsidP="00D71D27">
            <w:pPr>
              <w:pStyle w:val="NewNewNewNewNewNewNewNewNewNewNewNewNewNewNewNewNewNew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公示反馈情况</w:t>
            </w:r>
          </w:p>
        </w:tc>
        <w:tc>
          <w:tcPr>
            <w:tcW w:w="7429" w:type="dxa"/>
            <w:gridSpan w:val="6"/>
            <w:vAlign w:val="center"/>
          </w:tcPr>
          <w:p w:rsidR="006C3C0F" w:rsidRDefault="006C3C0F" w:rsidP="00D71D27">
            <w:pPr>
              <w:pStyle w:val="NewNewNewNewNewNewNewNewNewNewNewNewNewNewNewNewNewNew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  <w:p w:rsidR="006C3C0F" w:rsidRDefault="006C3C0F" w:rsidP="00D71D27">
            <w:pPr>
              <w:pStyle w:val="NewNewNewNewNewNewNewNewNewNewNewNewNewNewNewNewNewNew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  <w:p w:rsidR="006C3C0F" w:rsidRDefault="006C3C0F" w:rsidP="00D71D27">
            <w:pPr>
              <w:pStyle w:val="NewNewNewNewNewNewNewNewNewNewNewNewNewNewNewNewNewNew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  <w:p w:rsidR="006C3C0F" w:rsidRDefault="006C3C0F" w:rsidP="00D71D27">
            <w:pPr>
              <w:pStyle w:val="NewNewNewNewNewNewNewNewNewNewNewNewNewNewNewNewNewNew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</w:tr>
      <w:tr w:rsidR="006C3C0F" w:rsidTr="00D71D27">
        <w:trPr>
          <w:trHeight w:hRule="exact" w:val="1275"/>
          <w:jc w:val="center"/>
        </w:trPr>
        <w:tc>
          <w:tcPr>
            <w:tcW w:w="2180" w:type="dxa"/>
            <w:vAlign w:val="center"/>
          </w:tcPr>
          <w:p w:rsidR="006C3C0F" w:rsidRDefault="006C3C0F" w:rsidP="00D71D27">
            <w:pPr>
              <w:pStyle w:val="NewNewNewNewNewNewNewNewNewNewNewNewNewNewNewNewNewNew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小组</w:t>
            </w:r>
          </w:p>
          <w:p w:rsidR="006C3C0F" w:rsidRDefault="006C3C0F" w:rsidP="00D71D27">
            <w:pPr>
              <w:pStyle w:val="NewNewNewNewNewNewNewNewNewNewNewNewNewNewNewNewNewNew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认定意见</w:t>
            </w:r>
          </w:p>
        </w:tc>
        <w:tc>
          <w:tcPr>
            <w:tcW w:w="7429" w:type="dxa"/>
            <w:gridSpan w:val="6"/>
            <w:vAlign w:val="center"/>
          </w:tcPr>
          <w:p w:rsidR="006C3C0F" w:rsidRDefault="006C3C0F" w:rsidP="00D71D27">
            <w:pPr>
              <w:pStyle w:val="NewNewNewNewNewNewNewNewNewNewNewNewNewNewNewNewNewNew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  <w:p w:rsidR="006C3C0F" w:rsidRDefault="006C3C0F" w:rsidP="00D71D27">
            <w:pPr>
              <w:pStyle w:val="NewNewNewNewNewNewNewNewNewNewNewNewNewNewNewNewNewNew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  <w:p w:rsidR="006C3C0F" w:rsidRDefault="00763609" w:rsidP="00D71D27">
            <w:pPr>
              <w:pStyle w:val="NewNewNewNewNewNewNewNewNewNewNewNewNewNewNewNewNewNew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 xml:space="preserve">                              </w:t>
            </w:r>
            <w:r w:rsidR="006C3C0F"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（盖章）</w:t>
            </w:r>
          </w:p>
          <w:p w:rsidR="006C3C0F" w:rsidRDefault="00763609" w:rsidP="00D71D27">
            <w:pPr>
              <w:pStyle w:val="NewNewNewNewNewNewNewNewNewNewNewNewNewNewNewNewNewNew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 xml:space="preserve">                         </w:t>
            </w:r>
            <w:r w:rsidR="006C3C0F"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 xml:space="preserve">  </w:t>
            </w:r>
            <w:r w:rsidR="006C3C0F"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 xml:space="preserve">  </w:t>
            </w:r>
            <w:r w:rsidR="006C3C0F"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日</w:t>
            </w:r>
          </w:p>
        </w:tc>
      </w:tr>
      <w:tr w:rsidR="006C3C0F" w:rsidTr="00D71D27">
        <w:trPr>
          <w:trHeight w:val="860"/>
          <w:jc w:val="center"/>
        </w:trPr>
        <w:tc>
          <w:tcPr>
            <w:tcW w:w="2180" w:type="dxa"/>
            <w:vAlign w:val="center"/>
          </w:tcPr>
          <w:p w:rsidR="006C3C0F" w:rsidRDefault="006C3C0F" w:rsidP="00D71D27">
            <w:pPr>
              <w:pStyle w:val="NewNewNewNewNewNewNewNewNewNewNewNewNewNewNewNewNewNew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备注</w:t>
            </w:r>
          </w:p>
        </w:tc>
        <w:tc>
          <w:tcPr>
            <w:tcW w:w="7429" w:type="dxa"/>
            <w:gridSpan w:val="6"/>
            <w:vAlign w:val="center"/>
          </w:tcPr>
          <w:p w:rsidR="006C3C0F" w:rsidRDefault="006C3C0F" w:rsidP="00D71D27">
            <w:pPr>
              <w:pStyle w:val="NewNewNewNewNewNewNewNewNewNewNewNewNewNewNewNewNewNew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</w:tr>
    </w:tbl>
    <w:p w:rsidR="006C3C0F" w:rsidRDefault="006C3C0F" w:rsidP="006C3C0F">
      <w:pPr>
        <w:pStyle w:val="NewNewNewNewNewNewNewNewNewNewNewNewNewNewNewNewNewNew"/>
        <w:spacing w:line="590" w:lineRule="exact"/>
        <w:jc w:val="left"/>
        <w:rPr>
          <w:rFonts w:ascii="黑体" w:eastAsia="黑体" w:hAnsi="黑体" w:cs="黑体"/>
          <w:sz w:val="32"/>
          <w:szCs w:val="32"/>
        </w:rPr>
      </w:pPr>
    </w:p>
    <w:p w:rsidR="006C3C0F" w:rsidRDefault="006C3C0F" w:rsidP="00B66795">
      <w:pPr>
        <w:spacing w:line="560" w:lineRule="exact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AE6142" w:rsidRDefault="00AE6142" w:rsidP="00AE6142">
      <w:pPr>
        <w:pStyle w:val="NewNewNewNewNewNewNewNewNewNewNewNewNewNewNewNewNewNew"/>
        <w:spacing w:line="40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附件3</w:t>
      </w:r>
    </w:p>
    <w:p w:rsidR="00AE6142" w:rsidRDefault="00AE6142" w:rsidP="00211FA0">
      <w:pPr>
        <w:pStyle w:val="NewNewNewNewNewNewNewNewNewNewNewNewNewNewNewNewNewNew"/>
        <w:spacing w:beforeLines="100" w:afterLines="100" w:line="48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 w:rsidRPr="00C32682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债券发行承销机构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“白名单”推荐表</w:t>
      </w:r>
    </w:p>
    <w:p w:rsidR="00AE6142" w:rsidRPr="00F479D6" w:rsidRDefault="00AE6142" w:rsidP="00211FA0">
      <w:pPr>
        <w:pStyle w:val="NewNewNewNewNewNewNewNewNewNewNewNewNewNewNewNewNewNew"/>
        <w:spacing w:beforeLines="100" w:afterLines="100" w:line="400" w:lineRule="exact"/>
        <w:jc w:val="center"/>
        <w:rPr>
          <w:rFonts w:ascii="仿宋_GB2312" w:eastAsia="仿宋_GB2312" w:hAnsi="方正小标宋简体" w:cs="方正小标宋简体"/>
          <w:bCs/>
          <w:sz w:val="32"/>
          <w:szCs w:val="32"/>
        </w:rPr>
      </w:pPr>
      <w:r w:rsidRPr="00F479D6">
        <w:rPr>
          <w:rFonts w:ascii="仿宋_GB2312" w:eastAsia="仿宋_GB2312" w:hAnsi="方正小标宋简体" w:cs="方正小标宋简体" w:hint="eastAsia"/>
          <w:bCs/>
          <w:sz w:val="32"/>
          <w:szCs w:val="32"/>
        </w:rPr>
        <w:t>（券商</w:t>
      </w:r>
      <w:r>
        <w:rPr>
          <w:rFonts w:ascii="仿宋_GB2312" w:eastAsia="仿宋_GB2312" w:hAnsi="方正小标宋简体" w:cs="方正小标宋简体" w:hint="eastAsia"/>
          <w:bCs/>
          <w:sz w:val="32"/>
          <w:szCs w:val="32"/>
        </w:rPr>
        <w:t>自荐</w:t>
      </w:r>
      <w:r w:rsidRPr="00F479D6">
        <w:rPr>
          <w:rFonts w:ascii="仿宋_GB2312" w:eastAsia="仿宋_GB2312" w:hAnsi="方正小标宋简体" w:cs="方正小标宋简体" w:hint="eastAsia"/>
          <w:bCs/>
          <w:sz w:val="32"/>
          <w:szCs w:val="32"/>
        </w:rPr>
        <w:t>）</w:t>
      </w:r>
    </w:p>
    <w:p w:rsidR="00AE6142" w:rsidRDefault="00AE6142" w:rsidP="00AE6142">
      <w:pPr>
        <w:pStyle w:val="NewNewNewNewNewNewNewNewNewNewNewNewNewNewNewNewNewNew"/>
        <w:spacing w:line="400" w:lineRule="exact"/>
        <w:jc w:val="left"/>
        <w:rPr>
          <w:rFonts w:ascii="仿宋_GB2312" w:eastAsia="仿宋_GB2312" w:hAnsi="仿宋_GB2312"/>
          <w:sz w:val="22"/>
          <w:szCs w:val="22"/>
        </w:rPr>
      </w:pPr>
      <w:r>
        <w:rPr>
          <w:rFonts w:ascii="仿宋_GB2312" w:eastAsia="仿宋_GB2312" w:hAnsi="仿宋_GB2312" w:hint="eastAsia"/>
          <w:sz w:val="22"/>
          <w:szCs w:val="22"/>
        </w:rPr>
        <w:t>债券承销机构（公章）：                                  年  月  日</w:t>
      </w:r>
    </w:p>
    <w:tbl>
      <w:tblPr>
        <w:tblW w:w="95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80"/>
        <w:gridCol w:w="1332"/>
        <w:gridCol w:w="1349"/>
        <w:gridCol w:w="1359"/>
        <w:gridCol w:w="992"/>
        <w:gridCol w:w="993"/>
        <w:gridCol w:w="1372"/>
      </w:tblGrid>
      <w:tr w:rsidR="00AE6142" w:rsidTr="00031DA6">
        <w:trPr>
          <w:trHeight w:hRule="exact" w:val="454"/>
          <w:jc w:val="center"/>
        </w:trPr>
        <w:tc>
          <w:tcPr>
            <w:tcW w:w="2180" w:type="dxa"/>
            <w:vAlign w:val="center"/>
          </w:tcPr>
          <w:p w:rsidR="00AE6142" w:rsidRDefault="00AE6142" w:rsidP="00031DA6">
            <w:pPr>
              <w:pStyle w:val="NewNewNewNewNewNewNewNewNewNewNewNewNewNewNewNewNewNew"/>
              <w:spacing w:line="40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公司名称（盖章）</w:t>
            </w:r>
          </w:p>
        </w:tc>
        <w:tc>
          <w:tcPr>
            <w:tcW w:w="4040" w:type="dxa"/>
            <w:gridSpan w:val="3"/>
            <w:vAlign w:val="center"/>
          </w:tcPr>
          <w:p w:rsidR="00AE6142" w:rsidRDefault="00AE6142" w:rsidP="00031DA6">
            <w:pPr>
              <w:pStyle w:val="NewNewNewNewNewNewNewNewNewNewNewNewNewNewNewNewNewNew"/>
              <w:spacing w:line="40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AE6142" w:rsidRDefault="00AE6142" w:rsidP="00031DA6">
            <w:pPr>
              <w:pStyle w:val="NewNewNewNewNewNewNewNewNewNewNewNewNewNewNewNewNewNew"/>
              <w:spacing w:line="40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成立时间</w:t>
            </w:r>
          </w:p>
        </w:tc>
        <w:tc>
          <w:tcPr>
            <w:tcW w:w="1372" w:type="dxa"/>
            <w:vAlign w:val="center"/>
          </w:tcPr>
          <w:p w:rsidR="00AE6142" w:rsidRDefault="00AE6142" w:rsidP="00031DA6">
            <w:pPr>
              <w:pStyle w:val="NewNewNewNewNewNewNewNewNewNewNewNewNewNewNewNewNewNew"/>
              <w:spacing w:line="40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</w:tr>
      <w:tr w:rsidR="00AE6142" w:rsidTr="00031DA6">
        <w:trPr>
          <w:trHeight w:hRule="exact" w:val="454"/>
          <w:jc w:val="center"/>
        </w:trPr>
        <w:tc>
          <w:tcPr>
            <w:tcW w:w="2180" w:type="dxa"/>
            <w:vAlign w:val="center"/>
          </w:tcPr>
          <w:p w:rsidR="00AE6142" w:rsidRDefault="00AE6142" w:rsidP="00031DA6">
            <w:pPr>
              <w:pStyle w:val="NewNewNewNewNewNewNewNewNewNewNewNewNewNewNewNewNewNew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注册地址</w:t>
            </w:r>
          </w:p>
        </w:tc>
        <w:tc>
          <w:tcPr>
            <w:tcW w:w="4040" w:type="dxa"/>
            <w:gridSpan w:val="3"/>
            <w:vAlign w:val="center"/>
          </w:tcPr>
          <w:p w:rsidR="00AE6142" w:rsidRDefault="00AE6142" w:rsidP="00031DA6">
            <w:pPr>
              <w:pStyle w:val="NewNewNewNewNewNewNewNewNewNewNewNewNewNewNewNewNewNew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AE6142" w:rsidRDefault="00AE6142" w:rsidP="00031DA6">
            <w:pPr>
              <w:pStyle w:val="NewNewNewNewNewNewNewNewNewNewNewNewNewNewNewNewNewNew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注册资本（万元）</w:t>
            </w:r>
          </w:p>
        </w:tc>
        <w:tc>
          <w:tcPr>
            <w:tcW w:w="1372" w:type="dxa"/>
            <w:vAlign w:val="center"/>
          </w:tcPr>
          <w:p w:rsidR="00AE6142" w:rsidRDefault="00AE6142" w:rsidP="00031DA6">
            <w:pPr>
              <w:pStyle w:val="NewNewNewNewNewNewNewNewNewNewNewNewNewNewNewNewNewNew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</w:tr>
      <w:tr w:rsidR="00AE6142" w:rsidTr="00031DA6">
        <w:trPr>
          <w:trHeight w:hRule="exact" w:val="454"/>
          <w:jc w:val="center"/>
        </w:trPr>
        <w:tc>
          <w:tcPr>
            <w:tcW w:w="2180" w:type="dxa"/>
            <w:vAlign w:val="center"/>
          </w:tcPr>
          <w:p w:rsidR="00AE6142" w:rsidRDefault="00AE6142" w:rsidP="00031DA6">
            <w:pPr>
              <w:pStyle w:val="NewNewNewNewNewNewNewNewNewNewNewNewNewNewNewNewNewNew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法定代表人</w:t>
            </w:r>
          </w:p>
        </w:tc>
        <w:tc>
          <w:tcPr>
            <w:tcW w:w="1332" w:type="dxa"/>
            <w:vAlign w:val="center"/>
          </w:tcPr>
          <w:p w:rsidR="00AE6142" w:rsidRDefault="00AE6142" w:rsidP="00031DA6">
            <w:pPr>
              <w:pStyle w:val="NewNewNewNewNewNewNewNewNewNewNewNewNewNewNewNewNewNew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349" w:type="dxa"/>
            <w:vAlign w:val="center"/>
          </w:tcPr>
          <w:p w:rsidR="00AE6142" w:rsidRDefault="00AE6142" w:rsidP="00031DA6">
            <w:pPr>
              <w:pStyle w:val="NewNewNewNewNewNewNewNewNewNewNewNewNewNewNewNewNewNew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办公电话</w:t>
            </w:r>
          </w:p>
        </w:tc>
        <w:tc>
          <w:tcPr>
            <w:tcW w:w="1359" w:type="dxa"/>
            <w:vAlign w:val="center"/>
          </w:tcPr>
          <w:p w:rsidR="00AE6142" w:rsidRDefault="00AE6142" w:rsidP="00031DA6">
            <w:pPr>
              <w:pStyle w:val="NewNewNewNewNewNewNewNewNewNewNewNewNewNewNewNewNewNew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E6142" w:rsidRDefault="00AE6142" w:rsidP="00031DA6">
            <w:pPr>
              <w:pStyle w:val="NewNewNewNewNewNewNewNewNewNewNewNewNewNewNewNewNewNew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邮箱</w:t>
            </w:r>
          </w:p>
        </w:tc>
        <w:tc>
          <w:tcPr>
            <w:tcW w:w="2365" w:type="dxa"/>
            <w:gridSpan w:val="2"/>
            <w:vAlign w:val="center"/>
          </w:tcPr>
          <w:p w:rsidR="00AE6142" w:rsidRDefault="00AE6142" w:rsidP="00031DA6">
            <w:pPr>
              <w:pStyle w:val="NewNewNewNewNewNewNewNewNewNewNewNewNewNewNewNewNewNew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</w:tr>
      <w:tr w:rsidR="00AE6142" w:rsidTr="00031DA6">
        <w:trPr>
          <w:trHeight w:hRule="exact" w:val="454"/>
          <w:jc w:val="center"/>
        </w:trPr>
        <w:tc>
          <w:tcPr>
            <w:tcW w:w="2180" w:type="dxa"/>
            <w:vAlign w:val="center"/>
          </w:tcPr>
          <w:p w:rsidR="00AE6142" w:rsidRDefault="00AE6142" w:rsidP="00031DA6">
            <w:pPr>
              <w:pStyle w:val="NewNewNewNewNewNewNewNewNewNewNewNewNewNewNewNewNewNew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联系人</w:t>
            </w:r>
          </w:p>
        </w:tc>
        <w:tc>
          <w:tcPr>
            <w:tcW w:w="1332" w:type="dxa"/>
            <w:vAlign w:val="center"/>
          </w:tcPr>
          <w:p w:rsidR="00AE6142" w:rsidRDefault="00AE6142" w:rsidP="00031DA6">
            <w:pPr>
              <w:pStyle w:val="NewNewNewNewNewNewNewNewNewNewNewNewNewNewNewNewNewNew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349" w:type="dxa"/>
            <w:vAlign w:val="center"/>
          </w:tcPr>
          <w:p w:rsidR="00AE6142" w:rsidRDefault="00AE6142" w:rsidP="00031DA6">
            <w:pPr>
              <w:pStyle w:val="NewNewNewNewNewNewNewNewNewNewNewNewNewNewNewNewNewNew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办公电话</w:t>
            </w:r>
          </w:p>
        </w:tc>
        <w:tc>
          <w:tcPr>
            <w:tcW w:w="1359" w:type="dxa"/>
            <w:vAlign w:val="center"/>
          </w:tcPr>
          <w:p w:rsidR="00AE6142" w:rsidRDefault="00AE6142" w:rsidP="00031DA6">
            <w:pPr>
              <w:pStyle w:val="NewNewNewNewNewNewNewNewNewNewNewNewNewNewNewNewNewNew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E6142" w:rsidRDefault="00AE6142" w:rsidP="00031DA6">
            <w:pPr>
              <w:pStyle w:val="NewNewNewNewNewNewNewNewNewNewNewNewNewNewNewNewNewNew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邮箱</w:t>
            </w:r>
          </w:p>
        </w:tc>
        <w:tc>
          <w:tcPr>
            <w:tcW w:w="2365" w:type="dxa"/>
            <w:gridSpan w:val="2"/>
            <w:vAlign w:val="center"/>
          </w:tcPr>
          <w:p w:rsidR="00AE6142" w:rsidRDefault="00AE6142" w:rsidP="00031DA6">
            <w:pPr>
              <w:pStyle w:val="NewNewNewNewNewNewNewNewNewNewNewNewNewNewNewNewNewNew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</w:tr>
      <w:tr w:rsidR="00AE6142" w:rsidTr="00031DA6">
        <w:trPr>
          <w:trHeight w:hRule="exact" w:val="1098"/>
          <w:jc w:val="center"/>
        </w:trPr>
        <w:tc>
          <w:tcPr>
            <w:tcW w:w="2180" w:type="dxa"/>
            <w:vAlign w:val="center"/>
          </w:tcPr>
          <w:p w:rsidR="00AE6142" w:rsidRDefault="00AE6142" w:rsidP="00031DA6">
            <w:pPr>
              <w:pStyle w:val="NewNewNewNewNewNewNewNewNewNewNewNewNewNewNewNewNewNew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公司简介</w:t>
            </w:r>
          </w:p>
        </w:tc>
        <w:tc>
          <w:tcPr>
            <w:tcW w:w="7397" w:type="dxa"/>
            <w:gridSpan w:val="6"/>
            <w:vAlign w:val="center"/>
          </w:tcPr>
          <w:p w:rsidR="00AE6142" w:rsidRDefault="00AE6142" w:rsidP="00031DA6">
            <w:pPr>
              <w:pStyle w:val="NewNewNewNewNewNewNewNewNewNewNewNewNewNewNewNewNewNew"/>
              <w:jc w:val="left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（条目式介绍主营业务及产品、所属行业及地位、核心技术等）</w:t>
            </w:r>
          </w:p>
          <w:p w:rsidR="00AE6142" w:rsidRDefault="00AE6142" w:rsidP="00031DA6">
            <w:pPr>
              <w:pStyle w:val="NewNewNewNewNewNewNewNewNewNewNewNewNewNewNewNewNewNew"/>
              <w:jc w:val="left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（不超过100字）</w:t>
            </w:r>
          </w:p>
        </w:tc>
      </w:tr>
      <w:tr w:rsidR="00AE6142" w:rsidTr="00031DA6">
        <w:trPr>
          <w:trHeight w:hRule="exact" w:val="802"/>
          <w:jc w:val="center"/>
        </w:trPr>
        <w:tc>
          <w:tcPr>
            <w:tcW w:w="2180" w:type="dxa"/>
            <w:vAlign w:val="center"/>
          </w:tcPr>
          <w:p w:rsidR="00AE6142" w:rsidRDefault="00AE6142" w:rsidP="00031DA6">
            <w:pPr>
              <w:pStyle w:val="NewNewNewNewNewNewNewNewNewNewNewNewNewNewNewNewNewNew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近三年债券承销规模、成本情况</w:t>
            </w:r>
          </w:p>
        </w:tc>
        <w:tc>
          <w:tcPr>
            <w:tcW w:w="7397" w:type="dxa"/>
            <w:gridSpan w:val="6"/>
            <w:vAlign w:val="center"/>
          </w:tcPr>
          <w:p w:rsidR="00AE6142" w:rsidRDefault="00AE6142" w:rsidP="00031DA6">
            <w:pPr>
              <w:pStyle w:val="NewNewNewNewNewNewNewNewNewNewNewNewNewNewNewNewNewNew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</w:tr>
      <w:tr w:rsidR="00AE6142" w:rsidTr="00031DA6">
        <w:trPr>
          <w:trHeight w:val="823"/>
          <w:jc w:val="center"/>
        </w:trPr>
        <w:tc>
          <w:tcPr>
            <w:tcW w:w="2180" w:type="dxa"/>
            <w:vAlign w:val="center"/>
          </w:tcPr>
          <w:p w:rsidR="00AE6142" w:rsidRDefault="00AE6142" w:rsidP="00031DA6">
            <w:pPr>
              <w:pStyle w:val="NewNewNewNewNewNewNewNewNewNewNewNewNewNewNewNewNewNew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上年度在南通地区债券承销规模、成本情况</w:t>
            </w:r>
          </w:p>
        </w:tc>
        <w:tc>
          <w:tcPr>
            <w:tcW w:w="7397" w:type="dxa"/>
            <w:gridSpan w:val="6"/>
            <w:vAlign w:val="center"/>
          </w:tcPr>
          <w:p w:rsidR="00AE6142" w:rsidRDefault="00AE6142" w:rsidP="00031DA6">
            <w:pPr>
              <w:pStyle w:val="NewNewNewNewNewNewNewNewNewNewNewNewNewNewNewNewNewNew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</w:tr>
      <w:tr w:rsidR="00AE6142" w:rsidTr="00031DA6">
        <w:trPr>
          <w:trHeight w:hRule="exact" w:val="930"/>
          <w:jc w:val="center"/>
        </w:trPr>
        <w:tc>
          <w:tcPr>
            <w:tcW w:w="2180" w:type="dxa"/>
            <w:vAlign w:val="center"/>
          </w:tcPr>
          <w:p w:rsidR="00AE6142" w:rsidRDefault="00AE6142" w:rsidP="00031DA6">
            <w:pPr>
              <w:pStyle w:val="NewNewNewNewNewNewNewNewNewNewNewNewNewNewNewNewNewNew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上年度在南通地区成功案例</w:t>
            </w:r>
          </w:p>
        </w:tc>
        <w:tc>
          <w:tcPr>
            <w:tcW w:w="7397" w:type="dxa"/>
            <w:gridSpan w:val="6"/>
            <w:vAlign w:val="center"/>
          </w:tcPr>
          <w:p w:rsidR="00AE6142" w:rsidRDefault="00AE6142" w:rsidP="00031DA6">
            <w:pPr>
              <w:pStyle w:val="NewNewNewNewNewNewNewNewNewNewNewNewNewNewNewNewNewNew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  <w:p w:rsidR="00AE6142" w:rsidRDefault="00AE6142" w:rsidP="00031DA6">
            <w:pPr>
              <w:pStyle w:val="NewNewNewNewNewNewNewNewNewNewNewNewNewNewNewNewNewNew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  <w:p w:rsidR="00AE6142" w:rsidRDefault="00AE6142" w:rsidP="00031DA6">
            <w:pPr>
              <w:pStyle w:val="NewNewNewNewNewNewNewNewNewNewNewNewNewNewNewNewNewNew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</w:tr>
      <w:tr w:rsidR="00AE6142" w:rsidTr="00031DA6">
        <w:trPr>
          <w:trHeight w:hRule="exact" w:val="812"/>
          <w:jc w:val="center"/>
        </w:trPr>
        <w:tc>
          <w:tcPr>
            <w:tcW w:w="2180" w:type="dxa"/>
            <w:vAlign w:val="center"/>
          </w:tcPr>
          <w:p w:rsidR="00AE6142" w:rsidRDefault="00AE6142" w:rsidP="00031DA6">
            <w:pPr>
              <w:pStyle w:val="NewNewNewNewNewNewNewNewNewNewNewNewNewNewNewNewNewNew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推荐理由（优势）</w:t>
            </w:r>
          </w:p>
        </w:tc>
        <w:tc>
          <w:tcPr>
            <w:tcW w:w="7397" w:type="dxa"/>
            <w:gridSpan w:val="6"/>
            <w:vAlign w:val="center"/>
          </w:tcPr>
          <w:p w:rsidR="00AE6142" w:rsidRDefault="00AE6142" w:rsidP="00031DA6">
            <w:pPr>
              <w:pStyle w:val="NewNewNewNewNewNewNewNewNewNewNewNewNewNewNewNewNewNew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  <w:p w:rsidR="00AE6142" w:rsidRDefault="00AE6142" w:rsidP="00031DA6">
            <w:pPr>
              <w:pStyle w:val="NewNewNewNewNewNewNewNewNewNewNewNewNewNewNewNewNewNew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  <w:p w:rsidR="00AE6142" w:rsidRDefault="00AE6142" w:rsidP="00031DA6">
            <w:pPr>
              <w:pStyle w:val="NewNewNewNewNewNewNewNewNewNewNewNewNewNewNewNewNewNew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  <w:p w:rsidR="00AE6142" w:rsidRDefault="00AE6142" w:rsidP="00031DA6">
            <w:pPr>
              <w:pStyle w:val="NewNewNewNewNewNewNewNewNewNewNewNewNewNewNewNewNewNew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</w:tr>
      <w:tr w:rsidR="00AE6142" w:rsidTr="00031DA6">
        <w:trPr>
          <w:trHeight w:hRule="exact" w:val="853"/>
          <w:jc w:val="center"/>
        </w:trPr>
        <w:tc>
          <w:tcPr>
            <w:tcW w:w="2180" w:type="dxa"/>
            <w:vAlign w:val="center"/>
          </w:tcPr>
          <w:p w:rsidR="00AE6142" w:rsidRDefault="00AE6142" w:rsidP="00031DA6">
            <w:pPr>
              <w:pStyle w:val="NewNewNewNewNewNewNewNewNewNewNewNewNewNewNewNewNewNew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 w:rsidRPr="0079288D"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市债务办</w:t>
            </w: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初审意见</w:t>
            </w:r>
          </w:p>
        </w:tc>
        <w:tc>
          <w:tcPr>
            <w:tcW w:w="7397" w:type="dxa"/>
            <w:gridSpan w:val="6"/>
            <w:vAlign w:val="center"/>
          </w:tcPr>
          <w:p w:rsidR="00AE6142" w:rsidRDefault="00AE6142" w:rsidP="00031DA6">
            <w:pPr>
              <w:pStyle w:val="NewNewNewNewNewNewNewNewNewNewNewNewNewNewNewNewNewNew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</w:tr>
      <w:tr w:rsidR="00AE6142" w:rsidTr="00031DA6">
        <w:trPr>
          <w:trHeight w:hRule="exact" w:val="765"/>
          <w:jc w:val="center"/>
        </w:trPr>
        <w:tc>
          <w:tcPr>
            <w:tcW w:w="2180" w:type="dxa"/>
            <w:vAlign w:val="center"/>
          </w:tcPr>
          <w:p w:rsidR="00AE6142" w:rsidRDefault="00AE6142" w:rsidP="00031DA6">
            <w:pPr>
              <w:pStyle w:val="NewNewNewNewNewNewNewNewNewNewNewNewNewNewNewNewNewNew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 w:rsidRPr="0079288D"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市</w:t>
            </w: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成本</w:t>
            </w:r>
            <w:r w:rsidRPr="0079288D"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办</w:t>
            </w: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初审意见</w:t>
            </w:r>
          </w:p>
        </w:tc>
        <w:tc>
          <w:tcPr>
            <w:tcW w:w="7397" w:type="dxa"/>
            <w:gridSpan w:val="6"/>
            <w:vAlign w:val="center"/>
          </w:tcPr>
          <w:p w:rsidR="00AE6142" w:rsidRDefault="00AE6142" w:rsidP="00031DA6">
            <w:pPr>
              <w:pStyle w:val="NewNewNewNewNewNewNewNewNewNewNewNewNewNewNewNewNewNew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</w:tr>
      <w:tr w:rsidR="00AE6142" w:rsidTr="00031DA6">
        <w:trPr>
          <w:trHeight w:hRule="exact" w:val="693"/>
          <w:jc w:val="center"/>
        </w:trPr>
        <w:tc>
          <w:tcPr>
            <w:tcW w:w="2180" w:type="dxa"/>
            <w:vAlign w:val="center"/>
          </w:tcPr>
          <w:p w:rsidR="00AE6142" w:rsidRDefault="00AE6142" w:rsidP="00031DA6">
            <w:pPr>
              <w:pStyle w:val="NewNewNewNewNewNewNewNewNewNewNewNewNewNewNewNewNewNew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公示反馈情况</w:t>
            </w:r>
          </w:p>
        </w:tc>
        <w:tc>
          <w:tcPr>
            <w:tcW w:w="7397" w:type="dxa"/>
            <w:gridSpan w:val="6"/>
            <w:vAlign w:val="center"/>
          </w:tcPr>
          <w:p w:rsidR="00AE6142" w:rsidRDefault="00AE6142" w:rsidP="00031DA6">
            <w:pPr>
              <w:pStyle w:val="NewNewNewNewNewNewNewNewNewNewNewNewNewNewNewNewNewNew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</w:tr>
      <w:tr w:rsidR="00AE6142" w:rsidTr="00031DA6">
        <w:trPr>
          <w:trHeight w:hRule="exact" w:val="1017"/>
          <w:jc w:val="center"/>
        </w:trPr>
        <w:tc>
          <w:tcPr>
            <w:tcW w:w="2180" w:type="dxa"/>
            <w:vAlign w:val="center"/>
          </w:tcPr>
          <w:p w:rsidR="00AE6142" w:rsidRDefault="00AE6142" w:rsidP="00031DA6">
            <w:pPr>
              <w:pStyle w:val="NewNewNewNewNewNewNewNewNewNewNewNewNewNewNewNewNewNew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小组</w:t>
            </w:r>
          </w:p>
          <w:p w:rsidR="00AE6142" w:rsidRDefault="00AE6142" w:rsidP="00031DA6">
            <w:pPr>
              <w:pStyle w:val="NewNewNewNewNewNewNewNewNewNewNewNewNewNewNewNewNewNew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认定意见</w:t>
            </w:r>
          </w:p>
        </w:tc>
        <w:tc>
          <w:tcPr>
            <w:tcW w:w="7397" w:type="dxa"/>
            <w:gridSpan w:val="6"/>
            <w:vAlign w:val="center"/>
          </w:tcPr>
          <w:p w:rsidR="00AE6142" w:rsidRDefault="00AE6142" w:rsidP="00031DA6">
            <w:pPr>
              <w:pStyle w:val="NewNewNewNewNewNewNewNewNewNewNewNewNewNewNewNewNewNew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  <w:p w:rsidR="00AE6142" w:rsidRDefault="00AE6142" w:rsidP="00031DA6">
            <w:pPr>
              <w:pStyle w:val="NewNewNewNewNewNewNewNewNewNewNewNewNewNewNewNewNewNew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 xml:space="preserve">                                       （盖章）</w:t>
            </w:r>
          </w:p>
          <w:p w:rsidR="00AE6142" w:rsidRDefault="00AE6142" w:rsidP="00031DA6">
            <w:pPr>
              <w:pStyle w:val="NewNewNewNewNewNewNewNewNewNewNewNewNewNewNewNewNewNew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 xml:space="preserve">                                 年   月   日</w:t>
            </w:r>
          </w:p>
        </w:tc>
      </w:tr>
      <w:tr w:rsidR="00AE6142" w:rsidTr="00031DA6">
        <w:trPr>
          <w:trHeight w:val="860"/>
          <w:jc w:val="center"/>
        </w:trPr>
        <w:tc>
          <w:tcPr>
            <w:tcW w:w="2180" w:type="dxa"/>
            <w:vAlign w:val="center"/>
          </w:tcPr>
          <w:p w:rsidR="00AE6142" w:rsidRDefault="00AE6142" w:rsidP="00031DA6">
            <w:pPr>
              <w:pStyle w:val="NewNewNewNewNewNewNewNewNewNewNewNewNewNewNewNewNewNew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备注</w:t>
            </w:r>
          </w:p>
        </w:tc>
        <w:tc>
          <w:tcPr>
            <w:tcW w:w="7397" w:type="dxa"/>
            <w:gridSpan w:val="6"/>
            <w:vAlign w:val="center"/>
          </w:tcPr>
          <w:p w:rsidR="00AE6142" w:rsidRDefault="00AE6142" w:rsidP="00031DA6">
            <w:pPr>
              <w:pStyle w:val="NewNewNewNewNewNewNewNewNewNewNewNewNewNewNewNewNewNew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</w:tr>
    </w:tbl>
    <w:p w:rsidR="00B04194" w:rsidRDefault="00B04194" w:rsidP="00B04194">
      <w:pPr>
        <w:spacing w:line="600" w:lineRule="exact"/>
        <w:jc w:val="center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B04194" w:rsidRPr="00B04194" w:rsidRDefault="00B04194" w:rsidP="00B04194">
      <w:pPr>
        <w:pStyle w:val="NewNewNewNewNewNewNewNewNewNewNewNewNewNewNewNewNewNew"/>
        <w:spacing w:line="400" w:lineRule="exact"/>
        <w:jc w:val="left"/>
        <w:rPr>
          <w:rFonts w:ascii="黑体" w:eastAsia="黑体" w:hAnsi="黑体" w:cs="黑体"/>
          <w:sz w:val="32"/>
          <w:szCs w:val="32"/>
        </w:rPr>
      </w:pPr>
      <w:r w:rsidRPr="00B04194">
        <w:rPr>
          <w:rFonts w:ascii="黑体" w:eastAsia="黑体" w:hAnsi="黑体" w:cs="黑体" w:hint="eastAsia"/>
          <w:sz w:val="32"/>
          <w:szCs w:val="32"/>
        </w:rPr>
        <w:lastRenderedPageBreak/>
        <w:t>附件4</w:t>
      </w:r>
    </w:p>
    <w:p w:rsidR="00B04194" w:rsidRDefault="00B04194" w:rsidP="00B04194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B04194" w:rsidRDefault="00B04194" w:rsidP="00B04194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海安市国有企业</w:t>
      </w:r>
      <w:r w:rsidRPr="006B7882">
        <w:rPr>
          <w:rFonts w:ascii="方正小标宋简体" w:eastAsia="方正小标宋简体" w:hAnsi="方正小标宋简体" w:cs="方正小标宋简体" w:hint="eastAsia"/>
          <w:sz w:val="44"/>
          <w:szCs w:val="44"/>
        </w:rPr>
        <w:t>债券发行承销机构</w:t>
      </w:r>
    </w:p>
    <w:p w:rsidR="00B04194" w:rsidRDefault="00B04194" w:rsidP="00B04194">
      <w:pPr>
        <w:spacing w:line="600" w:lineRule="exact"/>
        <w:jc w:val="center"/>
        <w:rPr>
          <w:rFonts w:ascii="方正小标宋简体" w:eastAsia="方正小标宋简体" w:hAnsi="方正小标宋简体"/>
          <w:spacing w:val="2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“白名单”管理制度(暂行)</w:t>
      </w:r>
    </w:p>
    <w:p w:rsidR="00B04194" w:rsidRDefault="00B04194" w:rsidP="00B04194">
      <w:pPr>
        <w:spacing w:line="520" w:lineRule="exact"/>
        <w:jc w:val="left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B04194" w:rsidRPr="006B7882" w:rsidRDefault="00B04194" w:rsidP="00B04194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为进一步提升我市国有企业债券发行质效，有效管控债券发行成本，积极推动阳光融资，根据《关于加强海安市国有企业融资领域廉政风险防控的实施意见》（海委发〔2021〕22号)精神，决定建立海安市国有企业</w:t>
      </w:r>
      <w:r w:rsidRPr="006B7882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债券发行承销机构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“白名单”制度。内容如下：</w:t>
      </w:r>
    </w:p>
    <w:p w:rsidR="00B04194" w:rsidRDefault="00B04194" w:rsidP="00B04194">
      <w:pPr>
        <w:spacing w:line="560" w:lineRule="exact"/>
        <w:ind w:firstLineChars="200" w:firstLine="640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一、“白名单”管理机构</w:t>
      </w:r>
    </w:p>
    <w:p w:rsidR="00B04194" w:rsidRDefault="00B04194" w:rsidP="00B04194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海安</w:t>
      </w:r>
      <w:r w:rsidRPr="00905001">
        <w:rPr>
          <w:rFonts w:ascii="仿宋_GB2312" w:eastAsia="仿宋_GB2312" w:hAnsi="仿宋_GB2312" w:cs="仿宋_GB2312" w:hint="eastAsia"/>
          <w:sz w:val="32"/>
          <w:szCs w:val="32"/>
        </w:rPr>
        <w:t>市</w:t>
      </w:r>
      <w:r>
        <w:rPr>
          <w:rFonts w:ascii="仿宋_GB2312" w:eastAsia="仿宋_GB2312" w:hAnsi="仿宋_GB2312" w:cs="仿宋_GB2312" w:hint="eastAsia"/>
          <w:sz w:val="32"/>
          <w:szCs w:val="32"/>
        </w:rPr>
        <w:t>政府性债务管理领导小组（以下简称“市债务领导小组”）负责指导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海安市国有企业</w:t>
      </w:r>
      <w:r w:rsidRPr="006B7882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债券发行承销机构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“白名单”工作，市债务融资成本控制协调指导小组（以下简称“市成本指导小组”）协同指导。相关具体工作由</w:t>
      </w:r>
      <w:r w:rsidRPr="00905001">
        <w:rPr>
          <w:rFonts w:ascii="仿宋_GB2312" w:eastAsia="仿宋_GB2312" w:hAnsi="仿宋_GB2312" w:cs="仿宋_GB2312" w:hint="eastAsia"/>
          <w:sz w:val="32"/>
          <w:szCs w:val="32"/>
        </w:rPr>
        <w:t>市</w:t>
      </w:r>
      <w:r>
        <w:rPr>
          <w:rFonts w:ascii="仿宋_GB2312" w:eastAsia="仿宋_GB2312" w:hAnsi="仿宋_GB2312" w:cs="仿宋_GB2312" w:hint="eastAsia"/>
          <w:sz w:val="32"/>
          <w:szCs w:val="32"/>
        </w:rPr>
        <w:t>政府性债务管理领导小组办公室（以下简称“市债务办”）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承担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市债务融资成本控制协调指导小组办公室（以下简称“市成本办”）协同配合。</w:t>
      </w:r>
    </w:p>
    <w:p w:rsidR="00B04194" w:rsidRDefault="00B04194" w:rsidP="00B04194">
      <w:pPr>
        <w:spacing w:line="560" w:lineRule="exact"/>
        <w:ind w:firstLineChars="200" w:firstLine="640"/>
        <w:rPr>
          <w:rFonts w:eastAsia="方正黑体_GBK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二、“白名单”认定流程</w:t>
      </w:r>
    </w:p>
    <w:p w:rsidR="00B04194" w:rsidRDefault="00B04194" w:rsidP="00B04194">
      <w:pPr>
        <w:spacing w:line="560" w:lineRule="exact"/>
        <w:ind w:firstLineChars="200" w:firstLine="640"/>
        <w:rPr>
          <w:rFonts w:ascii="楷体" w:eastAsia="楷体" w:hAnsi="楷体" w:cs="楷体"/>
          <w:color w:val="000000"/>
          <w:sz w:val="32"/>
          <w:szCs w:val="32"/>
        </w:rPr>
      </w:pPr>
      <w:r>
        <w:rPr>
          <w:rFonts w:ascii="楷体_GB2312" w:eastAsia="楷体_GB2312" w:hAnsi="仿宋_GB2312" w:cs="仿宋_GB2312" w:hint="eastAsia"/>
          <w:color w:val="000000"/>
          <w:sz w:val="32"/>
          <w:szCs w:val="32"/>
        </w:rPr>
        <w:t>（一）</w:t>
      </w:r>
      <w:r>
        <w:rPr>
          <w:rFonts w:ascii="楷体" w:eastAsia="楷体" w:hAnsi="楷体" w:cs="楷体" w:hint="eastAsia"/>
          <w:color w:val="000000"/>
          <w:sz w:val="32"/>
          <w:szCs w:val="32"/>
        </w:rPr>
        <w:t>直接认定</w:t>
      </w:r>
    </w:p>
    <w:p w:rsidR="00B04194" w:rsidRPr="002201A5" w:rsidRDefault="00B04194" w:rsidP="00B0419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81E2B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海安市财政局公开发布“白名单”征集信息，</w:t>
      </w:r>
      <w:r w:rsidRPr="00681E2B">
        <w:rPr>
          <w:rFonts w:ascii="仿宋_GB2312" w:eastAsia="仿宋_GB2312" w:hAnsi="仿宋_GB2312" w:cs="仿宋_GB2312" w:hint="eastAsia"/>
          <w:sz w:val="32"/>
          <w:szCs w:val="32"/>
        </w:rPr>
        <w:t>债券发行承销机构在</w:t>
      </w:r>
      <w:r w:rsidRPr="00681E2B">
        <w:rPr>
          <w:rFonts w:ascii="仿宋_GB2312" w:eastAsia="仿宋_GB2312" w:hint="eastAsia"/>
          <w:sz w:val="32"/>
          <w:szCs w:val="32"/>
        </w:rPr>
        <w:t>中国证监会对外公开公布的前两年度券商分类评级结果均为A类，且</w:t>
      </w:r>
      <w:r w:rsidRPr="00681E2B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在规定时间回函（附件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</w:t>
      </w:r>
      <w:r w:rsidRPr="00681E2B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）</w:t>
      </w:r>
      <w:r w:rsidRPr="00681E2B">
        <w:rPr>
          <w:rFonts w:ascii="仿宋_GB2312" w:eastAsia="仿宋_GB2312" w:hint="eastAsia"/>
          <w:sz w:val="32"/>
          <w:szCs w:val="32"/>
        </w:rPr>
        <w:t>愿意进入我市</w:t>
      </w:r>
      <w:r w:rsidRPr="00681E2B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“白名单”管理的</w:t>
      </w:r>
      <w:r w:rsidRPr="00681E2B">
        <w:rPr>
          <w:rFonts w:ascii="仿宋_GB2312" w:eastAsia="仿宋_GB2312" w:hAnsi="仿宋_GB2312" w:cs="仿宋_GB2312" w:hint="eastAsia"/>
          <w:sz w:val="32"/>
          <w:szCs w:val="32"/>
        </w:rPr>
        <w:t>债券发行承销机构。</w:t>
      </w:r>
    </w:p>
    <w:p w:rsidR="00B04194" w:rsidRDefault="00B04194" w:rsidP="00B04194">
      <w:pPr>
        <w:spacing w:line="560" w:lineRule="exact"/>
        <w:ind w:firstLineChars="200" w:firstLine="640"/>
        <w:rPr>
          <w:rFonts w:ascii="楷体" w:eastAsia="楷体" w:hAnsi="楷体" w:cs="楷体"/>
          <w:color w:val="000000"/>
          <w:sz w:val="32"/>
          <w:szCs w:val="32"/>
        </w:rPr>
      </w:pPr>
      <w:r>
        <w:rPr>
          <w:rFonts w:ascii="楷体_GB2312" w:eastAsia="楷体_GB2312" w:hAnsi="仿宋_GB2312" w:cs="仿宋_GB2312" w:hint="eastAsia"/>
          <w:color w:val="000000"/>
          <w:sz w:val="32"/>
          <w:szCs w:val="32"/>
        </w:rPr>
        <w:lastRenderedPageBreak/>
        <w:t>（二）</w:t>
      </w:r>
      <w:r>
        <w:rPr>
          <w:rFonts w:ascii="楷体" w:eastAsia="楷体" w:hAnsi="楷体" w:cs="楷体" w:hint="eastAsia"/>
          <w:color w:val="000000"/>
          <w:sz w:val="32"/>
          <w:szCs w:val="32"/>
        </w:rPr>
        <w:t>推荐认定</w:t>
      </w:r>
    </w:p>
    <w:p w:rsidR="00B04194" w:rsidRDefault="00B04194" w:rsidP="00B04194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1.企业推荐。全市具备债券发行条件的国有企业，从前期合作的</w:t>
      </w:r>
      <w:r w:rsidRPr="006B7882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债券发行承销机构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中择优选择部分业务能力强、成本控制好的优质合作债券发行商，向</w:t>
      </w:r>
      <w:r>
        <w:rPr>
          <w:rFonts w:ascii="仿宋_GB2312" w:eastAsia="仿宋_GB2312" w:hAnsi="仿宋_GB2312" w:cs="仿宋_GB2312" w:hint="eastAsia"/>
          <w:sz w:val="32"/>
          <w:szCs w:val="32"/>
        </w:rPr>
        <w:t>市债务办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推荐（</w:t>
      </w:r>
      <w:r w:rsidRPr="00681E2B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附件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2）。市债务办会同市成本办共同对国企推荐的</w:t>
      </w:r>
      <w:r w:rsidRPr="006B7882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债券发行承销机构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资格进行审核、评估和公示，并根据公示结果形成企业推荐“白名单”报</w:t>
      </w:r>
      <w:r>
        <w:rPr>
          <w:rFonts w:ascii="仿宋_GB2312" w:eastAsia="仿宋_GB2312" w:hAnsi="仿宋_GB2312" w:cs="仿宋_GB2312" w:hint="eastAsia"/>
          <w:sz w:val="32"/>
          <w:szCs w:val="32"/>
        </w:rPr>
        <w:t>市债务领导小组和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市成本指导小组共同审定。</w:t>
      </w:r>
    </w:p>
    <w:p w:rsidR="00B04194" w:rsidRPr="0037229D" w:rsidRDefault="00B04194" w:rsidP="00B04194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2.券商自荐。海安市财政局公开发布“白名单”征集信息，</w:t>
      </w:r>
      <w:r w:rsidRPr="00905001">
        <w:rPr>
          <w:rFonts w:ascii="仿宋_GB2312" w:eastAsia="仿宋_GB2312" w:hAnsi="仿宋_GB2312" w:cs="仿宋_GB2312" w:hint="eastAsia"/>
          <w:sz w:val="32"/>
          <w:szCs w:val="32"/>
        </w:rPr>
        <w:t>债券发行承销机构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结合自身能力、成本控制情况向</w:t>
      </w:r>
      <w:r>
        <w:rPr>
          <w:rFonts w:ascii="仿宋_GB2312" w:eastAsia="仿宋_GB2312" w:hAnsi="仿宋_GB2312" w:cs="仿宋_GB2312" w:hint="eastAsia"/>
          <w:sz w:val="32"/>
          <w:szCs w:val="32"/>
        </w:rPr>
        <w:t>市债务办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自荐（附件3）。市债务办会同市成本办对自荐的</w:t>
      </w:r>
      <w:r w:rsidRPr="006B7882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债券发行承销机构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资格进行审核、评估和公示，并根据公示结果形成发行承销机构自荐“白名单”报</w:t>
      </w:r>
      <w:r>
        <w:rPr>
          <w:rFonts w:ascii="仿宋_GB2312" w:eastAsia="仿宋_GB2312" w:hAnsi="仿宋_GB2312" w:cs="仿宋_GB2312" w:hint="eastAsia"/>
          <w:sz w:val="32"/>
          <w:szCs w:val="32"/>
        </w:rPr>
        <w:t>市债务领导小组和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市成本指导小组共同审定。</w:t>
      </w:r>
      <w:r w:rsidRPr="002201A5">
        <w:rPr>
          <w:rFonts w:ascii="仿宋_GB2312" w:eastAsia="仿宋_GB2312" w:hint="eastAsia"/>
          <w:sz w:val="32"/>
          <w:szCs w:val="32"/>
        </w:rPr>
        <w:t>上年度与我市国企合作成功</w:t>
      </w:r>
      <w:r w:rsidRPr="002201A5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发行债券，且成本低于南通地区同时期、同债项评级、同品种融资产品平均水平的</w:t>
      </w:r>
      <w:r w:rsidRPr="002201A5">
        <w:rPr>
          <w:rFonts w:ascii="仿宋_GB2312" w:eastAsia="仿宋_GB2312" w:hAnsi="仿宋_GB2312" w:cs="仿宋_GB2312" w:hint="eastAsia"/>
          <w:sz w:val="32"/>
          <w:szCs w:val="32"/>
        </w:rPr>
        <w:t>债券发行承销机构</w:t>
      </w:r>
      <w:r>
        <w:rPr>
          <w:rFonts w:ascii="仿宋_GB2312" w:eastAsia="仿宋_GB2312" w:hAnsi="仿宋_GB2312" w:cs="仿宋_GB2312" w:hint="eastAsia"/>
          <w:sz w:val="32"/>
          <w:szCs w:val="32"/>
        </w:rPr>
        <w:t>优先认定</w:t>
      </w:r>
      <w:r w:rsidRPr="002201A5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B04194" w:rsidRDefault="00B04194" w:rsidP="00B04194">
      <w:pPr>
        <w:spacing w:line="560" w:lineRule="exact"/>
        <w:ind w:firstLineChars="200" w:firstLine="640"/>
        <w:rPr>
          <w:rFonts w:ascii="楷体" w:eastAsia="楷体" w:hAnsi="楷体" w:cs="楷体"/>
          <w:color w:val="000000"/>
          <w:sz w:val="32"/>
          <w:szCs w:val="32"/>
        </w:rPr>
      </w:pPr>
      <w:r>
        <w:rPr>
          <w:rFonts w:ascii="楷体_GB2312" w:eastAsia="楷体_GB2312" w:hAnsi="仿宋_GB2312" w:cs="仿宋_GB2312" w:hint="eastAsia"/>
          <w:color w:val="000000"/>
          <w:sz w:val="32"/>
          <w:szCs w:val="32"/>
        </w:rPr>
        <w:t>（三）</w:t>
      </w:r>
      <w:r>
        <w:rPr>
          <w:rFonts w:ascii="楷体" w:eastAsia="楷体" w:hAnsi="楷体" w:cs="楷体" w:hint="eastAsia"/>
          <w:color w:val="000000"/>
          <w:sz w:val="32"/>
          <w:szCs w:val="32"/>
        </w:rPr>
        <w:t>名单发布</w:t>
      </w:r>
    </w:p>
    <w:p w:rsidR="00B04194" w:rsidRDefault="00B04194" w:rsidP="00B04194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经直接认定和推荐认定汇总的国有企业</w:t>
      </w:r>
      <w:r w:rsidRPr="006B7882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债券发行承销机构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“白名单”</w:t>
      </w:r>
      <w:r>
        <w:rPr>
          <w:rFonts w:ascii="仿宋_GB2312" w:eastAsia="仿宋_GB2312" w:hAnsi="仿宋_GB2312" w:cs="仿宋_GB2312" w:hint="eastAsia"/>
          <w:sz w:val="32"/>
          <w:szCs w:val="32"/>
        </w:rPr>
        <w:t>，市债务办原则上于每年3月底前集中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对外公开发布，并同步推送各国有企业。如有需要，对入选“白名单”的债券发行承销机构也可采取“点对点”通知。年度中间“白名单”如发生变化的，</w:t>
      </w:r>
      <w:r>
        <w:rPr>
          <w:rFonts w:ascii="仿宋_GB2312" w:eastAsia="仿宋_GB2312" w:hAnsi="仿宋_GB2312" w:cs="仿宋_GB2312" w:hint="eastAsia"/>
          <w:sz w:val="32"/>
          <w:szCs w:val="32"/>
        </w:rPr>
        <w:t>市债务办应在发生变化之日起5个工作日内对外公开发布，并同步通知各国有企业以及发生变化的</w:t>
      </w:r>
      <w:r w:rsidRPr="006B7882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债券发行承销机构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。</w:t>
      </w:r>
    </w:p>
    <w:p w:rsidR="00B04194" w:rsidRDefault="00B04194" w:rsidP="00B04194">
      <w:pPr>
        <w:spacing w:line="560" w:lineRule="exact"/>
        <w:ind w:firstLineChars="200" w:firstLine="640"/>
        <w:rPr>
          <w:rFonts w:eastAsia="方正黑体_GBK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三、“白名单”动态管理</w:t>
      </w:r>
    </w:p>
    <w:p w:rsidR="00B04194" w:rsidRDefault="00B04194" w:rsidP="00B04194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616BC8">
        <w:rPr>
          <w:rFonts w:ascii="仿宋_GB2312" w:eastAsia="仿宋_GB2312" w:hAnsi="仿宋_GB2312" w:cs="仿宋_GB2312" w:hint="eastAsia"/>
          <w:color w:val="000000"/>
          <w:sz w:val="32"/>
          <w:szCs w:val="32"/>
        </w:rPr>
        <w:lastRenderedPageBreak/>
        <w:t>（一）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对</w:t>
      </w:r>
      <w:r w:rsidRPr="006B7882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债券发行承销机构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“白名单”实行动态管理，</w:t>
      </w:r>
      <w:r>
        <w:rPr>
          <w:rFonts w:ascii="仿宋_GB2312" w:eastAsia="仿宋_GB2312" w:hAnsi="仿宋_GB2312" w:cs="仿宋_GB2312" w:hint="eastAsia"/>
          <w:sz w:val="32"/>
          <w:szCs w:val="32"/>
        </w:rPr>
        <w:t>市债务办原则上每年组织复核评估一次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，适时进行调整补充。</w:t>
      </w:r>
    </w:p>
    <w:p w:rsidR="00B04194" w:rsidRPr="00EE0234" w:rsidRDefault="00B04194" w:rsidP="00B04194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（二）纳入“白名单”的</w:t>
      </w:r>
      <w:r w:rsidRPr="006B7882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债券发行承销机构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在与我市相关国有企业合作过程中因业务能力不适导致合作失败的，相关国有企业及时报</w:t>
      </w:r>
      <w:r w:rsidRPr="00905001">
        <w:rPr>
          <w:rFonts w:ascii="仿宋_GB2312" w:eastAsia="仿宋_GB2312" w:hAnsi="仿宋_GB2312" w:cs="仿宋_GB2312" w:hint="eastAsia"/>
          <w:sz w:val="32"/>
          <w:szCs w:val="32"/>
        </w:rPr>
        <w:t>市</w:t>
      </w:r>
      <w:r>
        <w:rPr>
          <w:rFonts w:ascii="仿宋_GB2312" w:eastAsia="仿宋_GB2312" w:hAnsi="仿宋_GB2312" w:cs="仿宋_GB2312" w:hint="eastAsia"/>
          <w:sz w:val="32"/>
          <w:szCs w:val="32"/>
        </w:rPr>
        <w:t>债务办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将其移出“白名单”。</w:t>
      </w:r>
    </w:p>
    <w:p w:rsidR="00B04194" w:rsidRDefault="00B04194" w:rsidP="00B04194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616BC8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三</w:t>
      </w:r>
      <w:r w:rsidRPr="00616BC8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纳入“白名单”的</w:t>
      </w:r>
      <w:r w:rsidRPr="006B7882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债券发行承销机构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在社会上造成负面影响等情形的，</w:t>
      </w:r>
      <w:r w:rsidRPr="00905001">
        <w:rPr>
          <w:rFonts w:ascii="仿宋_GB2312" w:eastAsia="仿宋_GB2312" w:hAnsi="仿宋_GB2312" w:cs="仿宋_GB2312" w:hint="eastAsia"/>
          <w:sz w:val="32"/>
          <w:szCs w:val="32"/>
        </w:rPr>
        <w:t>市</w:t>
      </w:r>
      <w:r>
        <w:rPr>
          <w:rFonts w:ascii="仿宋_GB2312" w:eastAsia="仿宋_GB2312" w:hAnsi="仿宋_GB2312" w:cs="仿宋_GB2312" w:hint="eastAsia"/>
          <w:sz w:val="32"/>
          <w:szCs w:val="32"/>
        </w:rPr>
        <w:t>债务办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应及时将其移出“白名单”。</w:t>
      </w:r>
    </w:p>
    <w:p w:rsidR="00B04194" w:rsidRDefault="00B04194" w:rsidP="00B04194">
      <w:pPr>
        <w:spacing w:line="560" w:lineRule="exact"/>
        <w:ind w:firstLineChars="200" w:firstLine="640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四、“白名单”享有的权益</w:t>
      </w:r>
    </w:p>
    <w:p w:rsidR="00B04194" w:rsidRDefault="00B04194" w:rsidP="00B04194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（一）可以与我市签订融资战略合作协议；</w:t>
      </w:r>
    </w:p>
    <w:p w:rsidR="00B04194" w:rsidRDefault="00B04194" w:rsidP="00B04194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（二）可以聘为我市国企融资智库成员单位、债券发行顾问单位、</w:t>
      </w:r>
      <w:r w:rsidRPr="00CE3314">
        <w:rPr>
          <w:rFonts w:ascii="仿宋_GB2312" w:eastAsia="仿宋_GB2312" w:hAnsi="仿宋_GB2312" w:cs="仿宋_GB2312" w:hint="eastAsia"/>
          <w:sz w:val="32"/>
          <w:szCs w:val="32"/>
        </w:rPr>
        <w:t>融资风险防控指导</w:t>
      </w:r>
      <w:r>
        <w:rPr>
          <w:rFonts w:ascii="仿宋_GB2312" w:eastAsia="仿宋_GB2312" w:hAnsi="仿宋_GB2312" w:cs="仿宋_GB2312" w:hint="eastAsia"/>
          <w:sz w:val="32"/>
          <w:szCs w:val="32"/>
        </w:rPr>
        <w:t>专家单位；</w:t>
      </w:r>
    </w:p>
    <w:p w:rsidR="00B04194" w:rsidRDefault="00B04194" w:rsidP="00B04194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（三）可以参与制定我市国企年度融资计划；</w:t>
      </w:r>
    </w:p>
    <w:p w:rsidR="00B04194" w:rsidRDefault="00B04194" w:rsidP="00B04194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（四）优先邀请参与我市国企融资推介活动；</w:t>
      </w:r>
    </w:p>
    <w:p w:rsidR="00B04194" w:rsidRDefault="00B04194" w:rsidP="00B04194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（五）可以提前知晓我市国有企业债券发行需求，帮助制定或评估论证融资方案，参与融资产品设计；</w:t>
      </w:r>
    </w:p>
    <w:p w:rsidR="00B04194" w:rsidRDefault="00B04194" w:rsidP="00B04194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（六）</w:t>
      </w:r>
      <w:r w:rsidRPr="00905001">
        <w:rPr>
          <w:rFonts w:ascii="仿宋_GB2312" w:eastAsia="仿宋_GB2312" w:hAnsi="仿宋_GB2312" w:cs="仿宋_GB2312" w:hint="eastAsia"/>
          <w:sz w:val="32"/>
          <w:szCs w:val="32"/>
        </w:rPr>
        <w:t>同等条件下可优先承接我市</w:t>
      </w:r>
      <w:r>
        <w:rPr>
          <w:rFonts w:ascii="仿宋_GB2312" w:eastAsia="仿宋_GB2312" w:hAnsi="仿宋_GB2312" w:cs="仿宋_GB2312" w:hint="eastAsia"/>
          <w:sz w:val="32"/>
          <w:szCs w:val="32"/>
        </w:rPr>
        <w:t>国企</w:t>
      </w:r>
      <w:r w:rsidRPr="00905001">
        <w:rPr>
          <w:rFonts w:ascii="仿宋_GB2312" w:eastAsia="仿宋_GB2312" w:hAnsi="仿宋_GB2312" w:cs="仿宋_GB2312" w:hint="eastAsia"/>
          <w:sz w:val="32"/>
          <w:szCs w:val="32"/>
        </w:rPr>
        <w:t>融资</w:t>
      </w:r>
      <w:r>
        <w:rPr>
          <w:rFonts w:ascii="仿宋_GB2312" w:eastAsia="仿宋_GB2312" w:hAnsi="仿宋_GB2312" w:cs="仿宋_GB2312" w:hint="eastAsia"/>
          <w:sz w:val="32"/>
          <w:szCs w:val="32"/>
        </w:rPr>
        <w:t>和债券发行</w:t>
      </w:r>
      <w:r w:rsidRPr="00905001">
        <w:rPr>
          <w:rFonts w:ascii="仿宋_GB2312" w:eastAsia="仿宋_GB2312" w:hAnsi="仿宋_GB2312" w:cs="仿宋_GB2312" w:hint="eastAsia"/>
          <w:sz w:val="32"/>
          <w:szCs w:val="32"/>
        </w:rPr>
        <w:t>业务</w:t>
      </w:r>
      <w:r>
        <w:rPr>
          <w:rFonts w:ascii="仿宋_GB2312" w:eastAsia="仿宋_GB2312" w:hAnsi="仿宋_GB2312" w:cs="仿宋_GB2312" w:hint="eastAsia"/>
          <w:sz w:val="32"/>
          <w:szCs w:val="32"/>
        </w:rPr>
        <w:t>；</w:t>
      </w:r>
    </w:p>
    <w:p w:rsidR="00B04194" w:rsidRDefault="00B04194" w:rsidP="00B04194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（七）优先向我市有融资需求、债券发行的优质民营企业进行推介；</w:t>
      </w:r>
    </w:p>
    <w:p w:rsidR="00B04194" w:rsidRPr="00CE3314" w:rsidRDefault="00B04194" w:rsidP="00B04194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（八）支持在我市开展与</w:t>
      </w:r>
      <w:r w:rsidRPr="00CE3314">
        <w:rPr>
          <w:rFonts w:ascii="仿宋_GB2312" w:eastAsia="仿宋_GB2312" w:hAnsi="仿宋_GB2312" w:cs="仿宋_GB2312" w:hint="eastAsia"/>
          <w:sz w:val="32"/>
          <w:szCs w:val="32"/>
        </w:rPr>
        <w:t>融资</w:t>
      </w:r>
      <w:r>
        <w:rPr>
          <w:rFonts w:ascii="仿宋_GB2312" w:eastAsia="仿宋_GB2312" w:hAnsi="仿宋_GB2312" w:cs="仿宋_GB2312" w:hint="eastAsia"/>
          <w:sz w:val="32"/>
          <w:szCs w:val="32"/>
        </w:rPr>
        <w:t>和债券发行</w:t>
      </w:r>
      <w:r w:rsidRPr="00CE3314">
        <w:rPr>
          <w:rFonts w:ascii="仿宋_GB2312" w:eastAsia="仿宋_GB2312" w:hAnsi="仿宋_GB2312" w:cs="仿宋_GB2312" w:hint="eastAsia"/>
          <w:sz w:val="32"/>
          <w:szCs w:val="32"/>
        </w:rPr>
        <w:t>相关的业务、产品和政策推介、培训、解读等</w:t>
      </w:r>
      <w:r>
        <w:rPr>
          <w:rFonts w:ascii="仿宋_GB2312" w:eastAsia="仿宋_GB2312" w:hAnsi="仿宋_GB2312" w:cs="仿宋_GB2312" w:hint="eastAsia"/>
          <w:sz w:val="32"/>
          <w:szCs w:val="32"/>
        </w:rPr>
        <w:t>活动；</w:t>
      </w:r>
    </w:p>
    <w:p w:rsidR="00B04194" w:rsidRPr="008C798C" w:rsidRDefault="00B04194" w:rsidP="00B04194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42329E">
        <w:rPr>
          <w:rFonts w:ascii="仿宋_GB2312" w:eastAsia="仿宋_GB2312" w:hAnsi="仿宋_GB2312" w:cs="仿宋_GB2312" w:hint="eastAsia"/>
          <w:sz w:val="32"/>
          <w:szCs w:val="32"/>
        </w:rPr>
        <w:t>（九）在依法依规</w:t>
      </w:r>
      <w:r w:rsidRPr="008C798C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的前提下，其他未列明的政府扶持政策和举措、债券发行承销机构的个性需求向“白名单”进行倾斜。</w:t>
      </w:r>
    </w:p>
    <w:p w:rsidR="00B04194" w:rsidRPr="00B04194" w:rsidRDefault="00B04194" w:rsidP="00B66795">
      <w:pPr>
        <w:spacing w:line="560" w:lineRule="exact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sectPr w:rsidR="00B04194" w:rsidRPr="00B04194" w:rsidSect="00786152">
      <w:footerReference w:type="default" r:id="rId6"/>
      <w:pgSz w:w="11906" w:h="16838"/>
      <w:pgMar w:top="1361" w:right="1701" w:bottom="1418" w:left="1701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5DDA" w:rsidRDefault="00925DDA" w:rsidP="006C3C0F">
      <w:r>
        <w:separator/>
      </w:r>
    </w:p>
  </w:endnote>
  <w:endnote w:type="continuationSeparator" w:id="1">
    <w:p w:rsidR="00925DDA" w:rsidRDefault="00925DDA" w:rsidP="006C3C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753631"/>
      <w:docPartObj>
        <w:docPartGallery w:val="Page Numbers (Bottom of Page)"/>
        <w:docPartUnique/>
      </w:docPartObj>
    </w:sdtPr>
    <w:sdtEndPr>
      <w:rPr>
        <w:rFonts w:ascii="仿宋_GB2312" w:eastAsia="仿宋_GB2312" w:hint="eastAsia"/>
        <w:sz w:val="32"/>
        <w:szCs w:val="32"/>
      </w:rPr>
    </w:sdtEndPr>
    <w:sdtContent>
      <w:p w:rsidR="00786152" w:rsidRPr="00786152" w:rsidRDefault="00211FA0">
        <w:pPr>
          <w:pStyle w:val="a4"/>
          <w:jc w:val="right"/>
          <w:rPr>
            <w:rFonts w:ascii="仿宋_GB2312" w:eastAsia="仿宋_GB2312"/>
            <w:sz w:val="32"/>
            <w:szCs w:val="32"/>
          </w:rPr>
        </w:pPr>
        <w:r w:rsidRPr="00786152">
          <w:rPr>
            <w:rFonts w:ascii="仿宋_GB2312" w:eastAsia="仿宋_GB2312" w:hint="eastAsia"/>
            <w:sz w:val="32"/>
            <w:szCs w:val="32"/>
          </w:rPr>
          <w:fldChar w:fldCharType="begin"/>
        </w:r>
        <w:r w:rsidR="00786152" w:rsidRPr="00786152">
          <w:rPr>
            <w:rFonts w:ascii="仿宋_GB2312" w:eastAsia="仿宋_GB2312" w:hint="eastAsia"/>
            <w:sz w:val="32"/>
            <w:szCs w:val="32"/>
          </w:rPr>
          <w:instrText xml:space="preserve"> PAGE   \* MERGEFORMAT </w:instrText>
        </w:r>
        <w:r w:rsidRPr="00786152">
          <w:rPr>
            <w:rFonts w:ascii="仿宋_GB2312" w:eastAsia="仿宋_GB2312" w:hint="eastAsia"/>
            <w:sz w:val="32"/>
            <w:szCs w:val="32"/>
          </w:rPr>
          <w:fldChar w:fldCharType="separate"/>
        </w:r>
        <w:r w:rsidR="00C72D56" w:rsidRPr="00C72D56">
          <w:rPr>
            <w:rFonts w:ascii="仿宋_GB2312" w:eastAsia="仿宋_GB2312"/>
            <w:noProof/>
            <w:sz w:val="32"/>
            <w:szCs w:val="32"/>
            <w:lang w:val="zh-CN"/>
          </w:rPr>
          <w:t>-</w:t>
        </w:r>
        <w:r w:rsidR="00C72D56">
          <w:rPr>
            <w:rFonts w:ascii="仿宋_GB2312" w:eastAsia="仿宋_GB2312"/>
            <w:noProof/>
            <w:sz w:val="32"/>
            <w:szCs w:val="32"/>
          </w:rPr>
          <w:t xml:space="preserve"> 8 -</w:t>
        </w:r>
        <w:r w:rsidRPr="00786152">
          <w:rPr>
            <w:rFonts w:ascii="仿宋_GB2312" w:eastAsia="仿宋_GB2312" w:hint="eastAsia"/>
            <w:sz w:val="32"/>
            <w:szCs w:val="32"/>
          </w:rPr>
          <w:fldChar w:fldCharType="end"/>
        </w:r>
      </w:p>
    </w:sdtContent>
  </w:sdt>
  <w:p w:rsidR="00786152" w:rsidRDefault="0078615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5DDA" w:rsidRDefault="00925DDA" w:rsidP="006C3C0F">
      <w:r>
        <w:separator/>
      </w:r>
    </w:p>
  </w:footnote>
  <w:footnote w:type="continuationSeparator" w:id="1">
    <w:p w:rsidR="00925DDA" w:rsidRDefault="00925DDA" w:rsidP="006C3C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76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6312"/>
    <w:rsid w:val="000B1B85"/>
    <w:rsid w:val="000C3F04"/>
    <w:rsid w:val="000F0C3D"/>
    <w:rsid w:val="00195D22"/>
    <w:rsid w:val="00211FA0"/>
    <w:rsid w:val="00231E08"/>
    <w:rsid w:val="0024165A"/>
    <w:rsid w:val="00251580"/>
    <w:rsid w:val="00273156"/>
    <w:rsid w:val="002C2386"/>
    <w:rsid w:val="002D1F1C"/>
    <w:rsid w:val="00351857"/>
    <w:rsid w:val="00361291"/>
    <w:rsid w:val="004766F2"/>
    <w:rsid w:val="0054044A"/>
    <w:rsid w:val="005C2F76"/>
    <w:rsid w:val="005E64B8"/>
    <w:rsid w:val="0062717F"/>
    <w:rsid w:val="006A6DDB"/>
    <w:rsid w:val="006C3C0F"/>
    <w:rsid w:val="006C4347"/>
    <w:rsid w:val="006C777A"/>
    <w:rsid w:val="00735D37"/>
    <w:rsid w:val="00763609"/>
    <w:rsid w:val="00784116"/>
    <w:rsid w:val="00786152"/>
    <w:rsid w:val="007B0E25"/>
    <w:rsid w:val="007B5D54"/>
    <w:rsid w:val="007B6C69"/>
    <w:rsid w:val="007F23E5"/>
    <w:rsid w:val="0083192C"/>
    <w:rsid w:val="00834033"/>
    <w:rsid w:val="00860E8E"/>
    <w:rsid w:val="008D7B27"/>
    <w:rsid w:val="008E1B27"/>
    <w:rsid w:val="00925DDA"/>
    <w:rsid w:val="00934ED3"/>
    <w:rsid w:val="0095546D"/>
    <w:rsid w:val="009E3849"/>
    <w:rsid w:val="00A0267C"/>
    <w:rsid w:val="00A77279"/>
    <w:rsid w:val="00AE6142"/>
    <w:rsid w:val="00B04194"/>
    <w:rsid w:val="00B362C3"/>
    <w:rsid w:val="00B66795"/>
    <w:rsid w:val="00C72D56"/>
    <w:rsid w:val="00CE6BFD"/>
    <w:rsid w:val="00D13451"/>
    <w:rsid w:val="00DE62A8"/>
    <w:rsid w:val="00E16312"/>
    <w:rsid w:val="00E22AEF"/>
    <w:rsid w:val="00E233E4"/>
    <w:rsid w:val="00E60415"/>
    <w:rsid w:val="00E906B6"/>
    <w:rsid w:val="00EC3516"/>
    <w:rsid w:val="00F43E6C"/>
    <w:rsid w:val="00FE3526"/>
    <w:rsid w:val="00FF4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2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ewNewNewNewNewNewNewNewNewNewNewNewNewNewNewNewNew">
    <w:name w:val="正文 New New New New New New New New New New New New New New New New New New"/>
    <w:qFormat/>
    <w:rsid w:val="0027315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a3">
    <w:name w:val="header"/>
    <w:basedOn w:val="a"/>
    <w:link w:val="Char"/>
    <w:uiPriority w:val="99"/>
    <w:unhideWhenUsed/>
    <w:rsid w:val="006C3C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C3C0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C3C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C3C0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8</Pages>
  <Words>468</Words>
  <Characters>2669</Characters>
  <Application>Microsoft Office Word</Application>
  <DocSecurity>0</DocSecurity>
  <Lines>22</Lines>
  <Paragraphs>6</Paragraphs>
  <ScaleCrop>false</ScaleCrop>
  <Company>Microsoft</Company>
  <LinksUpToDate>false</LinksUpToDate>
  <CharactersWithSpaces>3131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常义红</dc:creator>
  <cp:lastModifiedBy>常义红</cp:lastModifiedBy>
  <cp:revision>39</cp:revision>
  <cp:lastPrinted>2022-03-18T08:09:00Z</cp:lastPrinted>
  <dcterms:created xsi:type="dcterms:W3CDTF">2022-03-14T00:47:00Z</dcterms:created>
  <dcterms:modified xsi:type="dcterms:W3CDTF">2022-03-21T08:01:00Z</dcterms:modified>
</cp:coreProperties>
</file>