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41113">
      <w:pPr>
        <w:spacing w:line="640" w:lineRule="exact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关于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政府投资项目工程</w:t>
      </w:r>
    </w:p>
    <w:p w14:paraId="596B906E">
      <w:pPr>
        <w:spacing w:line="640" w:lineRule="exact"/>
        <w:jc w:val="center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变更申报的注意事项</w:t>
      </w:r>
    </w:p>
    <w:p w14:paraId="319BDBCB">
      <w:pPr>
        <w:spacing w:line="560" w:lineRule="exact"/>
        <w:rPr>
          <w:rFonts w:ascii="仿宋_GB2312" w:eastAsia="仿宋_GB2312" w:cs="Times New Roman"/>
          <w:sz w:val="44"/>
          <w:szCs w:val="44"/>
        </w:rPr>
      </w:pPr>
    </w:p>
    <w:p w14:paraId="068CDB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《海安市政府投资项目工程变更管理办法》已于2025年3月15日正式施行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现就有关事项提醒如下：</w:t>
      </w:r>
      <w:bookmarkStart w:id="0" w:name="_GoBack"/>
      <w:bookmarkEnd w:id="0"/>
    </w:p>
    <w:p w14:paraId="225076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一、适用范围与申报平台</w:t>
      </w:r>
    </w:p>
    <w:p w14:paraId="1A729A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2025年3月15日（含）后签订合同的项目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，工程变更申报严格适用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新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《海安市政府投资项目工程变更管理办法》（详见附件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 xml:space="preserve">）。请通过海安市数字政府一网协同平台（或海安电子政务应用平台协同办公系统）→ 公文管理 → 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政府投资项目工程变更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模块进行全流程线上办理。</w:t>
      </w:r>
    </w:p>
    <w:p w14:paraId="257A24D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2025年3月15日前签订合同的项目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，工程变更申报仍按原《海安市政府投资项目工程变更管理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暂行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办法》（详见附件二）执行。请继续通过海安市财政局财政投资评审管理系统（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instrText xml:space="preserve"> HYPERLINK "http://58.221.196.40:85/" \t "https://chat.deepseek.com/a/chat/s/_blank" </w:instrTex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http://58.221.196.40:85/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）进行申报。</w:t>
      </w:r>
    </w:p>
    <w:p w14:paraId="3CAC85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详细的《关于政府投资项目工程变更申报的提示函》已通过“海安电子政务应用平台协同办公系统”发送至各单位办公室，请注意查收。</w:t>
      </w:r>
    </w:p>
    <w:p w14:paraId="3232B6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二、其他相关说明</w:t>
      </w:r>
    </w:p>
    <w:p w14:paraId="6FA55FF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较大及重大变更项目：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在线上审批通过后，须及时将签字盖章的变更申请表（详见附件三）报送至评审中心，以便按程序组织现场踏勘。</w:t>
      </w:r>
    </w:p>
    <w:p w14:paraId="255756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一般变更项目：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在完成线上申报后，将签字盖章的备案申请表（详见附件四）报送至评审中心备案，并请及时取回。</w:t>
      </w:r>
    </w:p>
    <w:p w14:paraId="5FCB86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集中建设项目：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由集中建设单位统一申报。</w:t>
      </w:r>
    </w:p>
    <w:p w14:paraId="2D83382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街道及村（居）级项目：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以村民委员会、经济合作社、街道办事处为建设单位的项目，由所在区镇负责申报。</w:t>
      </w:r>
    </w:p>
    <w:p w14:paraId="4A923D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申报主体：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变更事项须由建设单位负责申报，原则上不得委托施工单位办理。各单位应指定专人负责变更申报事宜。</w:t>
      </w:r>
    </w:p>
    <w:p w14:paraId="2D362C0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责任追究：</w:t>
      </w:r>
      <w: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  <w:t>工程变更管理相关责任追究，依照《海安市政府投资项目工程变更责任追究办法》（详见附件五）执行。</w:t>
      </w:r>
    </w:p>
    <w:p w14:paraId="1A50BC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Calibri" w:eastAsia="仿宋_GB2312" w:cs="仿宋_GB2312"/>
          <w:b/>
          <w:bCs/>
          <w:kern w:val="2"/>
          <w:sz w:val="32"/>
          <w:szCs w:val="32"/>
          <w:lang w:val="en-US" w:eastAsia="zh-CN" w:bidi="ar-SA"/>
        </w:rPr>
        <w:t>请各相关单位严格按照上述要求执行，确保工程变更申报工作规范、有序、高效。</w:t>
      </w:r>
    </w:p>
    <w:p w14:paraId="22179015">
      <w:pPr>
        <w:spacing w:line="560" w:lineRule="exact"/>
        <w:ind w:firstLine="640" w:firstLineChars="200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40431"/>
    <w:rsid w:val="08250014"/>
    <w:rsid w:val="0F7F2758"/>
    <w:rsid w:val="108C6184"/>
    <w:rsid w:val="13FF7A53"/>
    <w:rsid w:val="1C2362A8"/>
    <w:rsid w:val="23D92186"/>
    <w:rsid w:val="28BF50C6"/>
    <w:rsid w:val="28F2772E"/>
    <w:rsid w:val="29EE4BDC"/>
    <w:rsid w:val="2AF87773"/>
    <w:rsid w:val="2E4C168F"/>
    <w:rsid w:val="33AC2AF7"/>
    <w:rsid w:val="36264960"/>
    <w:rsid w:val="3A371445"/>
    <w:rsid w:val="3EBF4E57"/>
    <w:rsid w:val="3FFD0A3B"/>
    <w:rsid w:val="408E6174"/>
    <w:rsid w:val="46D97337"/>
    <w:rsid w:val="4B67563D"/>
    <w:rsid w:val="4E183A12"/>
    <w:rsid w:val="52193166"/>
    <w:rsid w:val="5BBA37D7"/>
    <w:rsid w:val="5FF70D89"/>
    <w:rsid w:val="64970BAF"/>
    <w:rsid w:val="65161111"/>
    <w:rsid w:val="6784541A"/>
    <w:rsid w:val="67937E58"/>
    <w:rsid w:val="6A0F1060"/>
    <w:rsid w:val="6C832144"/>
    <w:rsid w:val="6E2E60E0"/>
    <w:rsid w:val="6E496495"/>
    <w:rsid w:val="6EDF3625"/>
    <w:rsid w:val="6FBC771B"/>
    <w:rsid w:val="75BE0202"/>
    <w:rsid w:val="7C001F2C"/>
    <w:rsid w:val="7DA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715</Characters>
  <Lines>0</Lines>
  <Paragraphs>0</Paragraphs>
  <TotalTime>1</TotalTime>
  <ScaleCrop>false</ScaleCrop>
  <LinksUpToDate>false</LinksUpToDate>
  <CharactersWithSpaces>719</CharactersWithSpaces>
  <Application>WPS Office_12.1.0.25186_F1E327BC-269C-435d-A152-05C5408002CA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2025-08-29T00:38:00Z</dcterms:created>
  <dc:creator>DELL</dc:creator>
  <cp:lastModifiedBy>CCCUMT</cp:lastModifiedBy>
  <cp:lastPrinted>2026-01-26T02:31:00Z</cp:lastPrinted>
  <dcterms:modified xsi:type="dcterms:W3CDTF">2026-01-26T02:46:35Z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2052-12.1.0.25186</vt:lpwstr>
  </property>
  <property fmtid="{D5CDD505-2E9C-101B-9397-08002B2CF9AE}" pid="3" name="KSOTemplateDocerSaveRecord">
    <vt:lpwstr>eyJoZGlkIjoiYjE1YmU4ZmJjYTI3YTA0OTU1ZmMyYWU5NmVmYWFmNjUiLCJ1c2VySWQiOiI0NTIwNTgxMTgifQ==</vt:lpwstr>
  </property>
  <property fmtid="{D5CDD505-2E9C-101B-9397-08002B2CF9AE}" pid="4" name="ICV">
    <vt:lpwstr>A44F2C62AC1940B8B512A77F9BE5070D_12</vt:lpwstr>
  </property>
</Properties>
</file>