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w w:val="60"/>
          <w:sz w:val="108"/>
          <w:szCs w:val="10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60"/>
          <w:sz w:val="108"/>
          <w:szCs w:val="108"/>
          <w:lang w:val="en-US" w:eastAsia="zh-CN"/>
        </w:rPr>
        <w:t>海安市扬尘治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w w:val="60"/>
          <w:sz w:val="108"/>
          <w:szCs w:val="108"/>
          <w:lang w:val="en-US" w:eastAsia="zh-CN"/>
        </w:rPr>
        <w:t>理办公室文件</w:t>
      </w:r>
    </w:p>
    <w:p>
      <w:pPr>
        <w:pStyle w:val="3"/>
        <w:jc w:val="center"/>
      </w:pPr>
    </w:p>
    <w:p>
      <w:pPr>
        <w:pStyle w:val="3"/>
        <w:jc w:val="center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海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扬尘</w:t>
      </w:r>
      <w:r>
        <w:rPr>
          <w:rFonts w:hint="eastAsia" w:ascii="仿宋_GB2312" w:eastAsia="仿宋_GB2312"/>
          <w:spacing w:val="0"/>
          <w:sz w:val="32"/>
          <w:szCs w:val="32"/>
        </w:rPr>
        <w:t>办〔</w:t>
      </w:r>
      <w:r>
        <w:rPr>
          <w:rFonts w:ascii="仿宋_GB2312" w:eastAsia="仿宋_GB2312"/>
          <w:spacing w:val="0"/>
          <w:sz w:val="32"/>
          <w:szCs w:val="32"/>
        </w:rPr>
        <w:t>20</w:t>
      </w:r>
      <w:r>
        <w:rPr>
          <w:rFonts w:hint="eastAsia" w:ascii="仿宋_GB2312" w:eastAsia="仿宋_GB2312"/>
          <w:spacing w:val="0"/>
          <w:sz w:val="32"/>
          <w:szCs w:val="32"/>
        </w:rPr>
        <w:t>20〕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0"/>
          <w:sz w:val="32"/>
          <w:szCs w:val="32"/>
        </w:rPr>
        <w:t>号</w:t>
      </w:r>
    </w:p>
    <w:p>
      <w:pPr>
        <w:pStyle w:val="3"/>
      </w:pPr>
    </w:p>
    <w:p>
      <w:pPr>
        <w:spacing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宋体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111760</wp:posOffset>
                </wp:positionV>
                <wp:extent cx="5400040" cy="635"/>
                <wp:effectExtent l="0" t="19050" r="10160" b="37465"/>
                <wp:wrapNone/>
                <wp:docPr id="1" name="直接连接符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65912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8.8pt;height:0.05pt;width:425.2pt;z-index:251658240;mso-width-relative:page;mso-height-relative:page;" filled="f" stroked="t" coordsize="21600,21600" o:gfxdata="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hxnZnYAAAABwEAAA8AAAAAAAAAAQAgAAAAIgAAAGRycy9kb3ducmV2Lnht&#10;bFBLAQIUABQAAAAIAIdO4kA1QnIw+QEAANYDAAAOAAAAAAAAAAEAIAAAACc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t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关于印发《海安市防尘网（布）覆盖标准》的通知</w: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各区管委会、各镇人民政府、各街道办事处，市城管局、市住建局、市建管局、市交运局、市水利局、市资源规划局、海安生态环境局：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为进一步推进市区“654”扬尘整治专项行动，加强“六类现场”扬尘污染点的源头防控，切实提高防尘、抑尘效果，现将《海安市防尘网（布）覆盖标准》发给你们，请结合实际认真执行。</w: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海安市扬尘治理办公室</w:t>
      </w:r>
    </w:p>
    <w:p>
      <w:pPr>
        <w:pStyle w:val="6"/>
        <w:spacing w:line="50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2020年11月3日</w: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海安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防尘网（布）覆盖标准</w:t>
      </w:r>
    </w:p>
    <w:p>
      <w:pPr>
        <w:pStyle w:val="6"/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为进一步推进市区“654”扬尘整治专项行动，加强“六类现场”扬尘污染点的源头防控，切实提高防尘、抑尘效果，现将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海安市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防尘网（布）覆盖标准明确如下，请结合实际认真执行。</w:t>
      </w:r>
    </w:p>
    <w:p>
      <w:pPr>
        <w:pStyle w:val="6"/>
        <w:numPr>
          <w:ilvl w:val="0"/>
          <w:numId w:val="1"/>
        </w:num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防尘网（布）选用标准</w:t>
      </w:r>
    </w:p>
    <w:p>
      <w:pPr>
        <w:pStyle w:val="6"/>
        <w:numPr>
          <w:ilvl w:val="0"/>
          <w:numId w:val="0"/>
        </w:num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参照现行国家标准关于防尘网（布）性能的相关规定，按照高点定位、高标要求、高效推进等相关要求，在推行六针以上密目网覆盖的基础上，推广使用可降解的环保聚酯防尘布（俗称“土工布”）对“六类现场”裸露区域、易起尘物料等进行覆盖，具体标准如下：</w:t>
      </w:r>
    </w:p>
    <w:p>
      <w:pPr>
        <w:spacing w:line="4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塑料防尘网材质为全新低压高密度聚乙烯（HPPE）,密目网针数为六针及以上，颜色统一要求为绿色（新项目）。当前市场上可供选择的有普通防尘网和圆丝防尘网，推荐采用圆丝防尘网（重量为每平方米120克，规格4m*200m不等）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（2）环保聚酯防尘布(俗称“土工布”)材质为环保聚酯纤维，重量不得低于150克每平方米，符合阻燃标准，颜色统一要求为绿色。</w:t>
      </w:r>
    </w:p>
    <w:p>
      <w:pPr>
        <w:pStyle w:val="6"/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2．防尘网（布）使用范围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防尘网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使用范围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建设工地（房建、水利、交通、市政道路、园林绿化工程）裸土和物料堆放区域；拆卸现场临时堆存的建筑垃圾和拆除完毕后的裸土地面；闲置地块(无建筑垃圾和生活垃圾)裸露地面；经属地城管部门批准的临时渣土堆场、装修垃圾临时堆放点、调配场；码头、各类堆场、露天仓库堆放的易产生扬尘污染的砂石、建材、物料堆放点；其它土方作业区等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3．防尘网（布）覆盖要求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防尘覆盖可采用单一覆盖或复合覆盖的方式。单一覆盖指只使用塑料防尘网或环保聚酯防尘布的覆盖方式，适用于各类建设工地、堆场。复合覆盖是指在闲置地快裸露泥土上播种草籽、种植植被，在绿化效果达到前，使用绿色的防尘网（布）另行覆盖，形成复合覆盖，达到防尘、抑尘的最佳效果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使用塑料防尘网及环保聚酯防尘布时必须拼接严密、覆盖完整。采用缝合方式时须用钢丝对连接处加固或缝合，并采用可靠固定方式进行固定。在覆盖时，每一个工地、堆场使用一种颜色、一种规格的塑料防尘网或环保聚酯防尘布，统一走向，不得混搭，力争做到整齐划一、稳固美观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（3）对已开工或使用塑料防尘网的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六类现场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，未覆盖或覆盖不符合标准要求的，需在标准公布之日起20日内整改到位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）塑料防尘网及环保聚酯防尘布要明确专人负责，定期检查，废弃、破损的要及时回收入库并进行更换，严禁现场填埋、焚烧和随意丢弃，避免造成二次污染。</w:t>
      </w:r>
    </w:p>
    <w:p/>
    <w:p/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防尘网（布）使用示意图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图１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施工场地裸土覆盖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图２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施工道路两侧裸土覆盖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图３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渣土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覆盖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图４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闲置地块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裸土覆盖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图５</w:t>
      </w:r>
    </w:p>
    <w:p>
      <w:pPr>
        <w:jc w:val="center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施工工地裸土覆盖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图６</w:t>
      </w:r>
    </w:p>
    <w:p>
      <w:pPr>
        <w:jc w:val="center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裸土、物料全覆盖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图７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标准化施工现场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图８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内部施工场地覆盖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5A8D"/>
    <w:multiLevelType w:val="singleLevel"/>
    <w:tmpl w:val="71E15A8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27BB"/>
    <w:rsid w:val="117D2F1A"/>
    <w:rsid w:val="20F52B87"/>
    <w:rsid w:val="6D9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2020-11-06T03:27:00Z</dcterms:created>
  <dc:creator>Administrator</dc:creator>
  <cp:lastModifiedBy>木容</cp:lastModifiedBy>
  <dcterms:modified xsi:type="dcterms:W3CDTF">2020-11-16T01:19:25Z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