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ind w:left="53" w:leftChars="25" w:right="1115" w:rightChars="531"/>
        <w:jc w:val="distribute"/>
        <w:rPr>
          <w:rFonts w:hint="eastAsia" w:ascii="方正小标宋简体" w:eastAsia="方正小标宋简体"/>
          <w:color w:val="FF0000"/>
          <w:w w:val="72"/>
          <w:sz w:val="84"/>
          <w:szCs w:val="84"/>
        </w:rPr>
      </w:pPr>
    </w:p>
    <w:p>
      <w:pPr>
        <w:tabs>
          <w:tab w:val="left" w:pos="9180"/>
        </w:tabs>
        <w:spacing w:line="920" w:lineRule="exact"/>
        <w:ind w:left="53" w:leftChars="25" w:right="1483" w:rightChars="706"/>
        <w:jc w:val="distribute"/>
        <w:rPr>
          <w:rFonts w:ascii="方正小标宋简体" w:eastAsia="方正小标宋简体"/>
          <w:color w:val="FF0000"/>
          <w:w w:val="72"/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198120</wp:posOffset>
                </wp:positionV>
                <wp:extent cx="1000125" cy="792480"/>
                <wp:effectExtent l="0" t="0" r="952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rPr>
                                <w:rFonts w:ascii="方正小标宋简体" w:eastAsia="方正小标宋简体"/>
                                <w:color w:val="FF0000"/>
                                <w:w w:val="72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72"/>
                                <w:sz w:val="86"/>
                                <w:szCs w:val="86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15.6pt;height:62.4pt;width:78.75pt;z-index:251658240;mso-width-relative:page;mso-height-relative:page;" fillcolor="#FFFFFF" filled="t" stroked="f" coordsize="21600,21600" o:gfxdata="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szhX7YAAAACgEA&#10;AA8AAAAAAAAAAQAgAAAAIgAAAGRycy9kb3ducmV2LnhtbFBLAQIUABQAAAAIAIdO4kC0UnL6qAEA&#10;ACkDAAAOAAAAAAAAAAEAIAAAACc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rPr>
                          <w:rFonts w:ascii="方正小标宋简体" w:eastAsia="方正小标宋简体"/>
                          <w:color w:val="FF0000"/>
                          <w:w w:val="72"/>
                          <w:sz w:val="86"/>
                          <w:szCs w:val="8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72"/>
                          <w:sz w:val="86"/>
                          <w:szCs w:val="8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w w:val="72"/>
          <w:sz w:val="84"/>
          <w:szCs w:val="84"/>
        </w:rPr>
        <w:t>海安市城市管理局</w:t>
      </w:r>
    </w:p>
    <w:p>
      <w:pPr>
        <w:spacing w:line="920" w:lineRule="exact"/>
        <w:ind w:left="53" w:leftChars="25" w:right="1483" w:rightChars="706"/>
        <w:jc w:val="distribute"/>
        <w:rPr>
          <w:rFonts w:hint="eastAsia" w:ascii="方正小标宋简体" w:eastAsia="方正小标宋简体"/>
          <w:color w:val="FF0000"/>
          <w:w w:val="7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w w:val="72"/>
          <w:sz w:val="84"/>
          <w:szCs w:val="84"/>
        </w:rPr>
        <w:t>海安市综合行政执法局</w:t>
      </w:r>
    </w:p>
    <w:p>
      <w:pPr>
        <w:spacing w:line="100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pacing w:val="-10"/>
          <w:w w:val="95"/>
          <w:sz w:val="32"/>
          <w:szCs w:val="32"/>
        </w:rPr>
      </w:pPr>
      <w:r>
        <w:rPr>
          <w:rFonts w:hint="eastAsia" w:ascii="仿宋_GB2312" w:eastAsia="仿宋_GB2312"/>
          <w:spacing w:val="-10"/>
          <w:w w:val="95"/>
          <w:sz w:val="32"/>
          <w:szCs w:val="32"/>
        </w:rPr>
        <w:t>海城〔2019〕110号</w:t>
      </w:r>
    </w:p>
    <w:p>
      <w:pPr>
        <w:spacing w:line="700" w:lineRule="exact"/>
        <w:jc w:val="center"/>
        <w:rPr>
          <w:rFonts w:hint="eastAsia" w:ascii="仿宋_GB2312" w:eastAsia="仿宋_GB2312"/>
          <w:spacing w:val="-10"/>
          <w:w w:val="95"/>
          <w:sz w:val="32"/>
          <w:szCs w:val="32"/>
        </w:rPr>
      </w:pPr>
    </w:p>
    <w:p>
      <w:pPr>
        <w:spacing w:line="700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378450" cy="0"/>
                <wp:effectExtent l="0" t="19050" r="127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.2pt;height:0pt;width:423.5pt;z-index:251659264;mso-width-relative:page;mso-height-relative:page;" filled="f" stroked="t" coordsize="21600,21600" o:gfxdata="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OsmA3TAAAABAEA&#10;AA8AAAAAAAAAAQAgAAAAIgAAAGRycy9kb3ducmV2LnhtbFBLAQIUABQAAAAIAIdO4kBKUGuc5gEA&#10;AKEDAAAOAAAAAAAAAAEAIAAAACIBAABkcnMvZTJvRG9jLnhtbFBLBQYAAAAABgAGAFkBAAB6BQAA&#10;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关于市城市管理局负责人工作分工的通知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各科室、各直属单位：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经局党组研究，现将局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负责人工作分工明确如下：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袁加根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局党组书记、局长  主持全面工作，履行第一责任人责任。负责干部、财务、工程招投标和物资采购监管工作。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吕兴中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党组成员、副局长  负责干部人事、党建、精神文明建设、纪检监察、群团、政务公开、意识形态、机关内务、文字综合、宣传文化、创先创优、招才引智、目标绩效考核、业务考评、交办督办、执法监督以及效能建设。协助局党组履行党风廉政建设主体责任。负责局机关党委日常工作，机关党支部工作。牵头负责局系统内部考核工作。分管局机关党委、办公室、督查协调科（考核办）。联系开发区、雅周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周晓建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党组成员、副局长  负责行政许可、三集中三到位、户外广告整治与管理、社会摊点建设与管理、法制建设、行政指导、业务培训、违法建设治理、安全生产、社会管理创新、招商引资、房屋征收、服务项目建设、服务业等工作。分管政策法规科（行政服务科）、治违办、行政服务中心城管窗口。联系高新区、南莫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钱晓兵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党组成员、副局长  负责市容秩序管理、城市微治理、污染防治、扬尘治理、智慧城市管理、停车管理、城管志愿者服务、应急管理、服务企业科技行、重点突破性等工作。牵头负责全国文明城市、国家卫生城市等城市创建工作。分管市容环境管理科（垃圾分类管理科）、综合整治科、信息中心。联系滨海新区、白甸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黄晓兵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党组成员、副局长  负责财务、审计、物业行业管理、社区物业专项治理、物业矛盾纠纷调解、老小区适老化改造、房屋维修资金管理。牵头负责区镇的考核工作。分管物业行业管理科、财务审计科、海城公司、局考核办区镇考核组。联系曲塘镇、墩头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申振铎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党组成员、执法大队大队长  分管行政执法、扫黑除恶、舆情处置、12345热线办理、信访维稳等工作。主持执法大队全面工作。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沈卫星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副局长  负责环境卫生管理、环卫设施建设与管理、帮村帮户、垃圾综合治理、工程招投标、物资采购。分管环卫处。联系李堡镇、大公镇。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李润芝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副主任科员  协助分管智慧城市管理、业务考评、城管志愿者服务、应急管理等工作。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各分管负责同志负责做好分管范围内的信访维稳、意识形态、应急管理、安全生产和党风廉政建设工作。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6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pacing w:val="45"/>
          <w:sz w:val="32"/>
          <w:szCs w:val="32"/>
          <w:shd w:val="clear" w:color="auto" w:fill="FFFFFF"/>
        </w:rPr>
        <w:t>海安市城市管理局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海安市综合行政执法局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2019年11月18日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768A6"/>
    <w:rsid w:val="54D931C0"/>
    <w:rsid w:val="69876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2019-11-19T03:09:00Z</dcterms:created>
  <dc:creator>Administrator</dc:creator>
  <cp:lastModifiedBy>木容</cp:lastModifiedBy>
  <dcterms:modified xsi:type="dcterms:W3CDTF">2019-11-25T05:26:07Z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